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EB6D8" w14:textId="1040D5A8" w:rsidR="001C3AF3" w:rsidRDefault="00D062F8">
      <w:r>
        <w:rPr>
          <w:noProof/>
        </w:rPr>
        <w:drawing>
          <wp:anchor distT="0" distB="0" distL="114300" distR="114300" simplePos="0" relativeHeight="251658250" behindDoc="0" locked="0" layoutInCell="1" allowOverlap="1" wp14:anchorId="434A98ED" wp14:editId="5BA0978B">
            <wp:simplePos x="0" y="0"/>
            <wp:positionH relativeFrom="page">
              <wp:posOffset>4180547</wp:posOffset>
            </wp:positionH>
            <wp:positionV relativeFrom="paragraph">
              <wp:posOffset>488</wp:posOffset>
            </wp:positionV>
            <wp:extent cx="3023870" cy="1235075"/>
            <wp:effectExtent l="0" t="0" r="508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3870" cy="1235075"/>
                    </a:xfrm>
                    <a:prstGeom prst="rect">
                      <a:avLst/>
                    </a:prstGeom>
                    <a:noFill/>
                  </pic:spPr>
                </pic:pic>
              </a:graphicData>
            </a:graphic>
            <wp14:sizeRelH relativeFrom="page">
              <wp14:pctWidth>0</wp14:pctWidth>
            </wp14:sizeRelH>
            <wp14:sizeRelV relativeFrom="page">
              <wp14:pctHeight>0</wp14:pctHeight>
            </wp14:sizeRelV>
          </wp:anchor>
        </w:drawing>
      </w:r>
      <w:r w:rsidR="00071E1F" w:rsidRPr="003C5E08">
        <w:rPr>
          <w:b/>
          <w:bCs/>
          <w:noProof/>
          <w:lang w:val="en-US"/>
        </w:rPr>
        <w:drawing>
          <wp:anchor distT="0" distB="0" distL="114300" distR="114300" simplePos="0" relativeHeight="251658243" behindDoc="0" locked="0" layoutInCell="1" allowOverlap="1" wp14:anchorId="5DE84260" wp14:editId="6A5DFB73">
            <wp:simplePos x="0" y="0"/>
            <wp:positionH relativeFrom="page">
              <wp:posOffset>336550</wp:posOffset>
            </wp:positionH>
            <wp:positionV relativeFrom="margin">
              <wp:posOffset>-635</wp:posOffset>
            </wp:positionV>
            <wp:extent cx="2985135" cy="778510"/>
            <wp:effectExtent l="0" t="0" r="571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5135" cy="778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EC771B" w14:textId="77777777" w:rsidR="00977529" w:rsidRDefault="00977529"/>
    <w:p w14:paraId="533D8870" w14:textId="0D2EA44C" w:rsidR="008033B9" w:rsidRDefault="008033B9"/>
    <w:p w14:paraId="24E08B83" w14:textId="46235876" w:rsidR="008033B9" w:rsidRDefault="008033B9" w:rsidP="008033B9">
      <w:pPr>
        <w:rPr>
          <w:b/>
          <w:bCs/>
          <w:lang w:val="en-US"/>
        </w:rPr>
      </w:pPr>
    </w:p>
    <w:p w14:paraId="36CAAEA3" w14:textId="50E5817F" w:rsidR="008033B9" w:rsidRDefault="008033B9" w:rsidP="008033B9">
      <w:pPr>
        <w:rPr>
          <w:b/>
          <w:bCs/>
          <w:lang w:val="en-US"/>
        </w:rPr>
      </w:pPr>
    </w:p>
    <w:p w14:paraId="7691B83A" w14:textId="29803940" w:rsidR="008033B9" w:rsidRDefault="008033B9" w:rsidP="008033B9">
      <w:pPr>
        <w:jc w:val="center"/>
        <w:rPr>
          <w:b/>
          <w:bCs/>
          <w:lang w:val="en-US"/>
        </w:rPr>
      </w:pPr>
      <w:bookmarkStart w:id="0" w:name="_Hlk122536895"/>
      <w:bookmarkEnd w:id="0"/>
    </w:p>
    <w:p w14:paraId="7B3651D5" w14:textId="77777777" w:rsidR="004142F0" w:rsidRDefault="004142F0" w:rsidP="004142F0">
      <w:pPr>
        <w:jc w:val="center"/>
        <w:rPr>
          <w:b/>
          <w:bCs/>
          <w:color w:val="FF0000"/>
          <w:sz w:val="44"/>
          <w:szCs w:val="44"/>
          <w:lang w:val="en-US"/>
        </w:rPr>
      </w:pPr>
    </w:p>
    <w:p w14:paraId="5941AF20" w14:textId="517CA472" w:rsidR="008033B9" w:rsidRPr="001C24C7" w:rsidRDefault="008033B9" w:rsidP="004142F0">
      <w:pPr>
        <w:jc w:val="center"/>
        <w:rPr>
          <w:b/>
          <w:bCs/>
          <w:color w:val="FF3300"/>
          <w:sz w:val="44"/>
          <w:szCs w:val="44"/>
          <w:lang w:val="en-US"/>
        </w:rPr>
      </w:pPr>
      <w:r w:rsidRPr="001C24C7">
        <w:rPr>
          <w:b/>
          <w:bCs/>
          <w:color w:val="FF3300"/>
          <w:sz w:val="44"/>
          <w:szCs w:val="44"/>
          <w:lang w:val="en-US"/>
        </w:rPr>
        <w:t>GUIDE FOR APPLICANTS</w:t>
      </w:r>
    </w:p>
    <w:p w14:paraId="47E84DD2" w14:textId="3BEE6111" w:rsidR="008033B9" w:rsidRPr="001C24C7" w:rsidRDefault="008033B9" w:rsidP="004B24A7">
      <w:pPr>
        <w:jc w:val="center"/>
        <w:rPr>
          <w:b/>
          <w:bCs/>
          <w:color w:val="FF3300"/>
          <w:sz w:val="44"/>
          <w:szCs w:val="44"/>
          <w:lang w:val="en-US"/>
        </w:rPr>
      </w:pPr>
      <w:r w:rsidRPr="001C24C7">
        <w:rPr>
          <w:b/>
          <w:bCs/>
          <w:color w:val="FF3300"/>
          <w:sz w:val="44"/>
          <w:szCs w:val="44"/>
          <w:lang w:val="en-US"/>
        </w:rPr>
        <w:t>Post</w:t>
      </w:r>
      <w:r w:rsidR="008F29BA">
        <w:rPr>
          <w:b/>
          <w:bCs/>
          <w:color w:val="FF3300"/>
          <w:sz w:val="44"/>
          <w:szCs w:val="44"/>
          <w:lang w:val="en-US"/>
        </w:rPr>
        <w:t>d</w:t>
      </w:r>
      <w:r w:rsidRPr="001C24C7">
        <w:rPr>
          <w:b/>
          <w:bCs/>
          <w:color w:val="FF3300"/>
          <w:sz w:val="44"/>
          <w:szCs w:val="44"/>
          <w:lang w:val="en-US"/>
        </w:rPr>
        <w:t>octoral research positions</w:t>
      </w:r>
    </w:p>
    <w:p w14:paraId="6BD669FE" w14:textId="4CFCC86E" w:rsidR="008033B9" w:rsidRPr="001C24C7" w:rsidRDefault="008033B9" w:rsidP="004B24A7">
      <w:pPr>
        <w:jc w:val="center"/>
        <w:rPr>
          <w:b/>
          <w:bCs/>
          <w:color w:val="FF3300"/>
          <w:sz w:val="44"/>
          <w:szCs w:val="44"/>
          <w:lang w:val="en-US"/>
        </w:rPr>
      </w:pPr>
      <w:r w:rsidRPr="001C24C7">
        <w:rPr>
          <w:b/>
          <w:bCs/>
          <w:color w:val="FF3300"/>
          <w:sz w:val="44"/>
          <w:szCs w:val="44"/>
          <w:lang w:val="en-US"/>
        </w:rPr>
        <w:t xml:space="preserve">Call </w:t>
      </w:r>
      <w:r w:rsidR="000D3381">
        <w:rPr>
          <w:b/>
          <w:bCs/>
          <w:color w:val="FF3300"/>
          <w:sz w:val="44"/>
          <w:szCs w:val="44"/>
          <w:lang w:val="en-US"/>
        </w:rPr>
        <w:t xml:space="preserve">1 </w:t>
      </w:r>
      <w:r w:rsidRPr="001C24C7">
        <w:rPr>
          <w:b/>
          <w:bCs/>
          <w:color w:val="FF3300"/>
          <w:sz w:val="44"/>
          <w:szCs w:val="44"/>
          <w:lang w:val="en-US"/>
        </w:rPr>
        <w:t>for applications</w:t>
      </w:r>
      <w:r w:rsidR="00174210">
        <w:rPr>
          <w:b/>
          <w:bCs/>
          <w:color w:val="FF3300"/>
          <w:sz w:val="44"/>
          <w:szCs w:val="44"/>
          <w:lang w:val="en-US"/>
        </w:rPr>
        <w:t xml:space="preserve"> </w:t>
      </w:r>
      <w:r w:rsidRPr="001C24C7">
        <w:rPr>
          <w:b/>
          <w:bCs/>
          <w:color w:val="FF3300"/>
          <w:sz w:val="44"/>
          <w:szCs w:val="44"/>
          <w:lang w:val="en-US"/>
        </w:rPr>
        <w:t>2023</w:t>
      </w:r>
    </w:p>
    <w:p w14:paraId="35FE3A0C" w14:textId="5DED33B6" w:rsidR="008033B9" w:rsidRPr="008033B9" w:rsidRDefault="00174210" w:rsidP="008033B9">
      <w:pPr>
        <w:rPr>
          <w:b/>
          <w:bCs/>
          <w:lang w:val="en-US"/>
        </w:rPr>
      </w:pPr>
      <w:r w:rsidRPr="001C24C7">
        <w:rPr>
          <w:b/>
          <w:bCs/>
          <w:noProof/>
          <w:color w:val="FF3300"/>
        </w:rPr>
        <w:drawing>
          <wp:anchor distT="0" distB="0" distL="114300" distR="114300" simplePos="0" relativeHeight="251658249" behindDoc="0" locked="0" layoutInCell="1" allowOverlap="1" wp14:anchorId="029AD262" wp14:editId="6FE5C1C7">
            <wp:simplePos x="0" y="0"/>
            <wp:positionH relativeFrom="margin">
              <wp:align>center</wp:align>
            </wp:positionH>
            <wp:positionV relativeFrom="paragraph">
              <wp:posOffset>19050</wp:posOffset>
            </wp:positionV>
            <wp:extent cx="1508760" cy="1002665"/>
            <wp:effectExtent l="0" t="0" r="0" b="698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8760" cy="1002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5A025" w14:textId="2576E3A7" w:rsidR="008033B9" w:rsidRPr="008033B9" w:rsidRDefault="008033B9" w:rsidP="008033B9">
      <w:pPr>
        <w:rPr>
          <w:b/>
          <w:bCs/>
          <w:lang w:val="en-US"/>
        </w:rPr>
      </w:pPr>
    </w:p>
    <w:p w14:paraId="73DD97B6" w14:textId="026AF84D" w:rsidR="008033B9" w:rsidRPr="008033B9" w:rsidRDefault="008033B9" w:rsidP="008033B9">
      <w:pPr>
        <w:rPr>
          <w:b/>
          <w:bCs/>
          <w:lang w:val="en-US"/>
        </w:rPr>
      </w:pPr>
    </w:p>
    <w:p w14:paraId="4ED33D36" w14:textId="77777777" w:rsidR="004142F0" w:rsidRDefault="004142F0" w:rsidP="004142F0">
      <w:pPr>
        <w:rPr>
          <w:b/>
          <w:bCs/>
          <w:lang w:val="en-US"/>
        </w:rPr>
      </w:pPr>
    </w:p>
    <w:p w14:paraId="360EEC59" w14:textId="2F3F4811" w:rsidR="008033B9" w:rsidRDefault="00071E1F" w:rsidP="000367BD">
      <w:pPr>
        <w:jc w:val="center"/>
        <w:rPr>
          <w:b/>
          <w:sz w:val="28"/>
          <w:szCs w:val="28"/>
          <w:lang w:val="en-US"/>
        </w:rPr>
      </w:pPr>
      <w:r w:rsidRPr="00071E1F">
        <w:rPr>
          <w:b/>
          <w:bCs/>
          <w:sz w:val="28"/>
          <w:szCs w:val="28"/>
          <w:lang w:val="en-US"/>
        </w:rPr>
        <w:t>Co-funded by the European Union</w:t>
      </w:r>
    </w:p>
    <w:p w14:paraId="47FBD868" w14:textId="77777777" w:rsidR="00B41EF5" w:rsidRDefault="00B41EF5" w:rsidP="000367BD">
      <w:pPr>
        <w:jc w:val="center"/>
        <w:rPr>
          <w:b/>
          <w:bCs/>
          <w:sz w:val="28"/>
          <w:szCs w:val="28"/>
          <w:lang w:val="en-US"/>
        </w:rPr>
      </w:pPr>
    </w:p>
    <w:p w14:paraId="477B1831" w14:textId="77777777" w:rsidR="00B41EF5" w:rsidRPr="000367BD" w:rsidRDefault="00B41EF5" w:rsidP="000367BD">
      <w:pPr>
        <w:jc w:val="center"/>
        <w:rPr>
          <w:b/>
          <w:bCs/>
          <w:sz w:val="28"/>
          <w:szCs w:val="28"/>
          <w:lang w:val="en-US"/>
        </w:rPr>
      </w:pPr>
    </w:p>
    <w:p w14:paraId="758DE640" w14:textId="63819A96" w:rsidR="008033B9" w:rsidRPr="008033B9" w:rsidRDefault="008033B9" w:rsidP="008033B9">
      <w:pPr>
        <w:rPr>
          <w:b/>
          <w:bCs/>
          <w:lang w:val="en-US"/>
        </w:rPr>
      </w:pPr>
    </w:p>
    <w:p w14:paraId="5FC70FDF" w14:textId="45BC6463" w:rsidR="008033B9" w:rsidRPr="008033B9" w:rsidRDefault="00DF4FE7" w:rsidP="008033B9">
      <w:pPr>
        <w:rPr>
          <w:b/>
          <w:bCs/>
          <w:lang w:val="en-US"/>
        </w:rPr>
      </w:pPr>
      <w:r w:rsidRPr="00F733C8">
        <w:rPr>
          <w:b/>
          <w:bCs/>
          <w:noProof/>
        </w:rPr>
        <w:drawing>
          <wp:anchor distT="0" distB="0" distL="114300" distR="114300" simplePos="0" relativeHeight="251658244" behindDoc="0" locked="0" layoutInCell="1" allowOverlap="1" wp14:anchorId="58F15BF1" wp14:editId="4E2AFEA9">
            <wp:simplePos x="0" y="0"/>
            <wp:positionH relativeFrom="column">
              <wp:posOffset>2037896</wp:posOffset>
            </wp:positionH>
            <wp:positionV relativeFrom="paragraph">
              <wp:posOffset>177165</wp:posOffset>
            </wp:positionV>
            <wp:extent cx="2059940" cy="8655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9940" cy="865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8CA21" w14:textId="547562EA" w:rsidR="008033B9" w:rsidRPr="008033B9" w:rsidRDefault="008E28D1" w:rsidP="008033B9">
      <w:pPr>
        <w:rPr>
          <w:b/>
          <w:bCs/>
          <w:lang w:val="en-US"/>
        </w:rPr>
      </w:pPr>
      <w:r w:rsidRPr="008033B9">
        <w:rPr>
          <w:b/>
          <w:bCs/>
          <w:noProof/>
        </w:rPr>
        <w:drawing>
          <wp:anchor distT="0" distB="0" distL="114300" distR="114300" simplePos="0" relativeHeight="251658241" behindDoc="0" locked="0" layoutInCell="1" allowOverlap="1" wp14:anchorId="2135377E" wp14:editId="4FC15040">
            <wp:simplePos x="0" y="0"/>
            <wp:positionH relativeFrom="margin">
              <wp:posOffset>-122555</wp:posOffset>
            </wp:positionH>
            <wp:positionV relativeFrom="paragraph">
              <wp:posOffset>142240</wp:posOffset>
            </wp:positionV>
            <wp:extent cx="1534160" cy="43878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4160"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F73EF" w:rsidRPr="00B54964">
        <w:rPr>
          <w:b/>
          <w:bCs/>
          <w:noProof/>
        </w:rPr>
        <w:drawing>
          <wp:anchor distT="0" distB="0" distL="114300" distR="114300" simplePos="0" relativeHeight="251658247" behindDoc="0" locked="0" layoutInCell="1" allowOverlap="1" wp14:anchorId="0180ED72" wp14:editId="50215A5D">
            <wp:simplePos x="0" y="0"/>
            <wp:positionH relativeFrom="column">
              <wp:posOffset>4900686</wp:posOffset>
            </wp:positionH>
            <wp:positionV relativeFrom="paragraph">
              <wp:posOffset>80157</wp:posOffset>
            </wp:positionV>
            <wp:extent cx="1303655" cy="4191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365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2F5850" w14:textId="3CE244F5" w:rsidR="008033B9" w:rsidRPr="008033B9" w:rsidRDefault="008033B9" w:rsidP="008033B9">
      <w:pPr>
        <w:rPr>
          <w:b/>
          <w:bCs/>
          <w:lang w:val="en-US"/>
        </w:rPr>
      </w:pPr>
    </w:p>
    <w:p w14:paraId="5267AAC3" w14:textId="57960C46" w:rsidR="00AB4A23" w:rsidRDefault="00AB4A23">
      <w:pPr>
        <w:rPr>
          <w:lang w:val="en-US"/>
        </w:rPr>
      </w:pPr>
    </w:p>
    <w:p w14:paraId="4AE4FEAA" w14:textId="0FE7F87E" w:rsidR="00AB4A23" w:rsidRDefault="008E28D1">
      <w:pPr>
        <w:rPr>
          <w:lang w:val="en-US"/>
        </w:rPr>
      </w:pPr>
      <w:r w:rsidRPr="008033B9">
        <w:rPr>
          <w:b/>
          <w:bCs/>
          <w:noProof/>
        </w:rPr>
        <w:drawing>
          <wp:anchor distT="0" distB="0" distL="114300" distR="114300" simplePos="0" relativeHeight="251658240" behindDoc="0" locked="0" layoutInCell="1" allowOverlap="1" wp14:anchorId="515BC682" wp14:editId="12917C00">
            <wp:simplePos x="0" y="0"/>
            <wp:positionH relativeFrom="margin">
              <wp:posOffset>-337185</wp:posOffset>
            </wp:positionH>
            <wp:positionV relativeFrom="margin">
              <wp:posOffset>7211695</wp:posOffset>
            </wp:positionV>
            <wp:extent cx="2105025" cy="536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05025"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4FE7" w:rsidRPr="00F733C8">
        <w:rPr>
          <w:noProof/>
        </w:rPr>
        <w:drawing>
          <wp:anchor distT="0" distB="0" distL="114300" distR="114300" simplePos="0" relativeHeight="251658245" behindDoc="0" locked="0" layoutInCell="1" allowOverlap="1" wp14:anchorId="0597975C" wp14:editId="6B42055E">
            <wp:simplePos x="0" y="0"/>
            <wp:positionH relativeFrom="column">
              <wp:posOffset>2286453</wp:posOffset>
            </wp:positionH>
            <wp:positionV relativeFrom="paragraph">
              <wp:posOffset>15240</wp:posOffset>
            </wp:positionV>
            <wp:extent cx="1547495" cy="5556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749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73EF" w:rsidRPr="001071BB">
        <w:rPr>
          <w:b/>
          <w:bCs/>
          <w:noProof/>
        </w:rPr>
        <w:drawing>
          <wp:anchor distT="0" distB="0" distL="114300" distR="114300" simplePos="0" relativeHeight="251658248" behindDoc="0" locked="0" layoutInCell="1" allowOverlap="1" wp14:anchorId="296A8D82" wp14:editId="7F82C0A0">
            <wp:simplePos x="0" y="0"/>
            <wp:positionH relativeFrom="column">
              <wp:posOffset>4519930</wp:posOffset>
            </wp:positionH>
            <wp:positionV relativeFrom="paragraph">
              <wp:posOffset>15875</wp:posOffset>
            </wp:positionV>
            <wp:extent cx="1816100" cy="55753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16100" cy="557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8F2E4" w14:textId="462B25F1" w:rsidR="00AB4A23" w:rsidRDefault="00AB4A23">
      <w:pPr>
        <w:rPr>
          <w:lang w:val="en-US"/>
        </w:rPr>
      </w:pPr>
    </w:p>
    <w:p w14:paraId="3C6597E7" w14:textId="24F0A7A0" w:rsidR="00AB4A23" w:rsidRDefault="00DF4FE7">
      <w:pPr>
        <w:rPr>
          <w:lang w:val="en-US"/>
        </w:rPr>
      </w:pPr>
      <w:r w:rsidRPr="005A19DA">
        <w:rPr>
          <w:b/>
          <w:bCs/>
          <w:noProof/>
        </w:rPr>
        <w:drawing>
          <wp:anchor distT="0" distB="0" distL="114300" distR="114300" simplePos="0" relativeHeight="251658246" behindDoc="0" locked="0" layoutInCell="1" allowOverlap="1" wp14:anchorId="7D2F14FF" wp14:editId="44824EDF">
            <wp:simplePos x="0" y="0"/>
            <wp:positionH relativeFrom="column">
              <wp:posOffset>2251892</wp:posOffset>
            </wp:positionH>
            <wp:positionV relativeFrom="paragraph">
              <wp:posOffset>125095</wp:posOffset>
            </wp:positionV>
            <wp:extent cx="1845945" cy="8229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4594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3B9">
        <w:rPr>
          <w:b/>
          <w:bCs/>
          <w:noProof/>
        </w:rPr>
        <w:drawing>
          <wp:anchor distT="0" distB="0" distL="114300" distR="114300" simplePos="0" relativeHeight="251658242" behindDoc="0" locked="0" layoutInCell="1" allowOverlap="1" wp14:anchorId="0E88F0F7" wp14:editId="3EB8E500">
            <wp:simplePos x="0" y="0"/>
            <wp:positionH relativeFrom="column">
              <wp:posOffset>-290558</wp:posOffset>
            </wp:positionH>
            <wp:positionV relativeFrom="paragraph">
              <wp:posOffset>226423</wp:posOffset>
            </wp:positionV>
            <wp:extent cx="1958340" cy="7219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58340"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5F183" w14:textId="0BE20A0E" w:rsidR="00AB4A23" w:rsidRDefault="00AF73EF">
      <w:pPr>
        <w:rPr>
          <w:lang w:val="en-US"/>
        </w:rPr>
      </w:pPr>
      <w:r w:rsidRPr="00073740">
        <w:rPr>
          <w:noProof/>
        </w:rPr>
        <w:drawing>
          <wp:anchor distT="0" distB="0" distL="114300" distR="114300" simplePos="0" relativeHeight="251658251" behindDoc="0" locked="0" layoutInCell="1" allowOverlap="1" wp14:anchorId="07591DA6" wp14:editId="4EF55C9E">
            <wp:simplePos x="0" y="0"/>
            <wp:positionH relativeFrom="column">
              <wp:posOffset>4871085</wp:posOffset>
            </wp:positionH>
            <wp:positionV relativeFrom="paragraph">
              <wp:posOffset>5080</wp:posOffset>
            </wp:positionV>
            <wp:extent cx="1399540" cy="6045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99540"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4B4FB" w14:textId="28B0E291" w:rsidR="008033B9" w:rsidRDefault="008033B9">
      <w:pPr>
        <w:rPr>
          <w:lang w:val="en-US"/>
        </w:rPr>
      </w:pPr>
    </w:p>
    <w:p w14:paraId="5BDC583D" w14:textId="3D94AC9D" w:rsidR="00150F44" w:rsidRDefault="00150F44" w:rsidP="003665FA">
      <w:pPr>
        <w:jc w:val="both"/>
        <w:rPr>
          <w:rFonts w:cstheme="minorHAnsi"/>
          <w:lang w:val="en-US"/>
        </w:rPr>
      </w:pPr>
      <w:r w:rsidRPr="00073740">
        <w:rPr>
          <w:rFonts w:cstheme="minorHAnsi"/>
          <w:lang w:val="en-US"/>
        </w:rPr>
        <w:lastRenderedPageBreak/>
        <w:t>The aim of this guide is to provide potential applicants with practical information on how to apply, and a description of the assessment procedure.</w:t>
      </w:r>
      <w:r w:rsidR="00737F8C">
        <w:rPr>
          <w:rFonts w:cstheme="minorHAnsi"/>
          <w:lang w:val="en-US"/>
        </w:rPr>
        <w:t xml:space="preserve"> </w:t>
      </w:r>
      <w:r w:rsidR="004702BA">
        <w:rPr>
          <w:rFonts w:cstheme="minorHAnsi"/>
          <w:lang w:val="en-US"/>
        </w:rPr>
        <w:t xml:space="preserve">It should be read in combination with the YUFE4Postdocs </w:t>
      </w:r>
      <w:r w:rsidR="006C0040">
        <w:rPr>
          <w:rFonts w:cstheme="minorHAnsi"/>
          <w:lang w:val="en-US"/>
        </w:rPr>
        <w:t>c</w:t>
      </w:r>
      <w:r w:rsidR="004702BA">
        <w:rPr>
          <w:rFonts w:cstheme="minorHAnsi"/>
          <w:lang w:val="en-US"/>
        </w:rPr>
        <w:t>all text.</w:t>
      </w:r>
    </w:p>
    <w:p w14:paraId="7E76837E" w14:textId="014F2A0E" w:rsidR="006377F0" w:rsidRDefault="00126328" w:rsidP="00126328">
      <w:pPr>
        <w:rPr>
          <w:rStyle w:val="Hyperlink"/>
          <w:rFonts w:cstheme="minorHAnsi"/>
          <w:lang w:val="en-US"/>
        </w:rPr>
      </w:pPr>
      <w:r>
        <w:rPr>
          <w:rStyle w:val="Hyperlink"/>
          <w:rFonts w:cstheme="minorHAnsi"/>
          <w:lang w:val="en-US"/>
        </w:rPr>
        <w:t>If you require further information about the</w:t>
      </w:r>
      <w:r w:rsidR="006377F0">
        <w:rPr>
          <w:rStyle w:val="Hyperlink"/>
          <w:rFonts w:cstheme="minorHAnsi"/>
          <w:lang w:val="en-US"/>
        </w:rPr>
        <w:t xml:space="preserve"> YUFE4Postdocs program</w:t>
      </w:r>
      <w:r>
        <w:rPr>
          <w:rStyle w:val="Hyperlink"/>
          <w:rFonts w:cstheme="minorHAnsi"/>
          <w:lang w:val="en-US"/>
        </w:rPr>
        <w:t>,</w:t>
      </w:r>
      <w:r w:rsidR="006377F0">
        <w:rPr>
          <w:rStyle w:val="Hyperlink"/>
          <w:rFonts w:cstheme="minorHAnsi"/>
          <w:lang w:val="en-US"/>
        </w:rPr>
        <w:t xml:space="preserve"> please</w:t>
      </w:r>
      <w:r w:rsidR="002D07D3">
        <w:rPr>
          <w:rStyle w:val="Hyperlink"/>
          <w:rFonts w:cstheme="minorHAnsi"/>
          <w:lang w:val="en-US"/>
        </w:rPr>
        <w:t xml:space="preserve"> consult the contact </w:t>
      </w:r>
      <w:r w:rsidR="00A20478">
        <w:rPr>
          <w:rStyle w:val="Hyperlink"/>
          <w:rFonts w:cstheme="minorHAnsi"/>
          <w:lang w:val="en-US"/>
        </w:rPr>
        <w:t>information</w:t>
      </w:r>
      <w:r w:rsidR="006377F0">
        <w:rPr>
          <w:rStyle w:val="Hyperlink"/>
          <w:rFonts w:cstheme="minorHAnsi"/>
          <w:lang w:val="en-US"/>
        </w:rPr>
        <w:t xml:space="preserve"> </w:t>
      </w:r>
      <w:r w:rsidR="00A20478">
        <w:rPr>
          <w:rStyle w:val="Hyperlink"/>
          <w:rFonts w:cstheme="minorHAnsi"/>
          <w:lang w:val="en-US"/>
        </w:rPr>
        <w:t xml:space="preserve">in section 6 of this guide. </w:t>
      </w:r>
    </w:p>
    <w:p w14:paraId="34CBCFAB" w14:textId="77777777" w:rsidR="006377F0" w:rsidRDefault="006377F0" w:rsidP="003665FA">
      <w:pPr>
        <w:jc w:val="both"/>
        <w:rPr>
          <w:rStyle w:val="Hyperlink"/>
          <w:rFonts w:cstheme="minorHAnsi"/>
          <w:lang w:val="en-US"/>
        </w:rPr>
      </w:pPr>
    </w:p>
    <w:p w14:paraId="2335A05E" w14:textId="5B560BA4" w:rsidR="00F06CD4" w:rsidRPr="00073740" w:rsidRDefault="00F06CD4">
      <w:pPr>
        <w:rPr>
          <w:rFonts w:cstheme="minorHAnsi"/>
          <w:lang w:val="en-US"/>
        </w:rPr>
      </w:pPr>
    </w:p>
    <w:p w14:paraId="0F097616" w14:textId="7903E5DB" w:rsidR="00F06CD4" w:rsidRPr="00073740" w:rsidRDefault="00F06CD4">
      <w:pPr>
        <w:rPr>
          <w:rFonts w:cstheme="minorHAnsi"/>
          <w:lang w:val="en-US"/>
        </w:rPr>
      </w:pPr>
    </w:p>
    <w:p w14:paraId="259607C8" w14:textId="07B55C00" w:rsidR="00F06CD4" w:rsidRPr="00073740" w:rsidRDefault="00F06CD4">
      <w:pPr>
        <w:rPr>
          <w:rFonts w:cstheme="minorHAnsi"/>
          <w:lang w:val="en-US"/>
        </w:rPr>
      </w:pPr>
    </w:p>
    <w:p w14:paraId="53972565" w14:textId="688272C6" w:rsidR="00F06CD4" w:rsidRPr="00073740" w:rsidRDefault="00F06CD4">
      <w:pPr>
        <w:rPr>
          <w:rFonts w:cstheme="minorHAnsi"/>
          <w:lang w:val="en-US"/>
        </w:rPr>
      </w:pPr>
    </w:p>
    <w:p w14:paraId="6F7A0306" w14:textId="36D2E901" w:rsidR="00F06CD4" w:rsidRPr="00073740" w:rsidRDefault="00F06CD4">
      <w:pPr>
        <w:rPr>
          <w:rFonts w:cstheme="minorHAnsi"/>
          <w:lang w:val="en-US"/>
        </w:rPr>
      </w:pPr>
    </w:p>
    <w:p w14:paraId="54418D86" w14:textId="71DF366D" w:rsidR="00F06CD4" w:rsidRPr="00073740" w:rsidRDefault="00F06CD4">
      <w:pPr>
        <w:rPr>
          <w:rFonts w:cstheme="minorHAnsi"/>
          <w:lang w:val="en-US"/>
        </w:rPr>
      </w:pPr>
    </w:p>
    <w:p w14:paraId="1B37F141" w14:textId="4C2F159E" w:rsidR="00F06CD4" w:rsidRPr="00073740" w:rsidRDefault="00F06CD4">
      <w:pPr>
        <w:rPr>
          <w:rFonts w:cstheme="minorHAnsi"/>
          <w:lang w:val="en-US"/>
        </w:rPr>
      </w:pPr>
    </w:p>
    <w:p w14:paraId="455D216B" w14:textId="20D7E99A" w:rsidR="00F06CD4" w:rsidRPr="00073740" w:rsidRDefault="00F06CD4">
      <w:pPr>
        <w:rPr>
          <w:rFonts w:cstheme="minorHAnsi"/>
          <w:lang w:val="en-US"/>
        </w:rPr>
      </w:pPr>
    </w:p>
    <w:p w14:paraId="162989B9" w14:textId="52952A57" w:rsidR="00F06CD4" w:rsidRPr="00073740" w:rsidRDefault="00F06CD4">
      <w:pPr>
        <w:rPr>
          <w:rFonts w:cstheme="minorHAnsi"/>
          <w:lang w:val="en-US"/>
        </w:rPr>
      </w:pPr>
    </w:p>
    <w:p w14:paraId="3F8624EC" w14:textId="184338FE" w:rsidR="00F06CD4" w:rsidRPr="00073740" w:rsidRDefault="00F06CD4">
      <w:pPr>
        <w:rPr>
          <w:rFonts w:cstheme="minorHAnsi"/>
          <w:lang w:val="en-US"/>
        </w:rPr>
      </w:pPr>
    </w:p>
    <w:p w14:paraId="65EE3825" w14:textId="7EECD567" w:rsidR="00F06CD4" w:rsidRPr="00073740" w:rsidRDefault="00F06CD4">
      <w:pPr>
        <w:rPr>
          <w:rFonts w:cstheme="minorHAnsi"/>
          <w:lang w:val="en-US"/>
        </w:rPr>
      </w:pPr>
    </w:p>
    <w:p w14:paraId="5EC3DB2F" w14:textId="1ABC8334" w:rsidR="00F06CD4" w:rsidRPr="00073740" w:rsidRDefault="00F06CD4">
      <w:pPr>
        <w:rPr>
          <w:rFonts w:cstheme="minorHAnsi"/>
          <w:lang w:val="en-US"/>
        </w:rPr>
      </w:pPr>
    </w:p>
    <w:p w14:paraId="4D020F4C" w14:textId="6311B34B" w:rsidR="00F06CD4" w:rsidRPr="00073740" w:rsidRDefault="00F06CD4">
      <w:pPr>
        <w:rPr>
          <w:rFonts w:cstheme="minorHAnsi"/>
          <w:lang w:val="en-US"/>
        </w:rPr>
      </w:pPr>
    </w:p>
    <w:p w14:paraId="39183889" w14:textId="713DB602" w:rsidR="00F06CD4" w:rsidRPr="00073740" w:rsidRDefault="00F06CD4">
      <w:pPr>
        <w:rPr>
          <w:rFonts w:cstheme="minorHAnsi"/>
          <w:lang w:val="en-US"/>
        </w:rPr>
      </w:pPr>
    </w:p>
    <w:p w14:paraId="677C6D8D" w14:textId="2B8399C2" w:rsidR="00F06CD4" w:rsidRPr="00073740" w:rsidRDefault="00F06CD4">
      <w:pPr>
        <w:rPr>
          <w:rFonts w:cstheme="minorHAnsi"/>
          <w:lang w:val="en-US"/>
        </w:rPr>
      </w:pPr>
    </w:p>
    <w:p w14:paraId="72AE71A7" w14:textId="294B0D21" w:rsidR="00F06CD4" w:rsidRPr="00073740" w:rsidRDefault="00F06CD4">
      <w:pPr>
        <w:rPr>
          <w:rFonts w:cstheme="minorHAnsi"/>
          <w:lang w:val="en-US"/>
        </w:rPr>
      </w:pPr>
    </w:p>
    <w:p w14:paraId="3F436F66" w14:textId="19156FAD" w:rsidR="00F06CD4" w:rsidRPr="00073740" w:rsidRDefault="00F06CD4">
      <w:pPr>
        <w:rPr>
          <w:rFonts w:cstheme="minorHAnsi"/>
          <w:lang w:val="en-US"/>
        </w:rPr>
      </w:pPr>
    </w:p>
    <w:p w14:paraId="666A0E98" w14:textId="0DBED9C1" w:rsidR="00F06CD4" w:rsidRPr="00073740" w:rsidRDefault="00F06CD4">
      <w:pPr>
        <w:rPr>
          <w:rFonts w:cstheme="minorHAnsi"/>
          <w:lang w:val="en-US"/>
        </w:rPr>
      </w:pPr>
    </w:p>
    <w:p w14:paraId="6DB4703E" w14:textId="3E42DE07" w:rsidR="00F06CD4" w:rsidRPr="00073740" w:rsidRDefault="00F06CD4">
      <w:pPr>
        <w:rPr>
          <w:rFonts w:cstheme="minorHAnsi"/>
          <w:lang w:val="en-US"/>
        </w:rPr>
      </w:pPr>
    </w:p>
    <w:p w14:paraId="264C94C7" w14:textId="62F44EC9" w:rsidR="00F06CD4" w:rsidRPr="00073740" w:rsidRDefault="00F06CD4">
      <w:pPr>
        <w:rPr>
          <w:rFonts w:cstheme="minorHAnsi"/>
          <w:lang w:val="en-US"/>
        </w:rPr>
      </w:pPr>
    </w:p>
    <w:p w14:paraId="517F7393" w14:textId="2181A03A" w:rsidR="00F06CD4" w:rsidRPr="00073740" w:rsidRDefault="00F06CD4">
      <w:pPr>
        <w:rPr>
          <w:rFonts w:cstheme="minorHAnsi"/>
          <w:lang w:val="en-US"/>
        </w:rPr>
      </w:pPr>
    </w:p>
    <w:p w14:paraId="04EC9209" w14:textId="02AB2942" w:rsidR="00F06CD4" w:rsidRPr="00073740" w:rsidRDefault="00F06CD4">
      <w:pPr>
        <w:rPr>
          <w:rFonts w:cstheme="minorHAnsi"/>
          <w:lang w:val="en-US"/>
        </w:rPr>
      </w:pPr>
    </w:p>
    <w:p w14:paraId="7B5A6F1D" w14:textId="576596D5" w:rsidR="00F06CD4" w:rsidRPr="00073740" w:rsidRDefault="00F06CD4">
      <w:pPr>
        <w:rPr>
          <w:rFonts w:cstheme="minorHAnsi"/>
          <w:lang w:val="en-US"/>
        </w:rPr>
      </w:pPr>
    </w:p>
    <w:p w14:paraId="6F585E7D" w14:textId="2C2DDDF1" w:rsidR="00F06CD4" w:rsidRPr="00073740" w:rsidRDefault="00F06CD4">
      <w:pPr>
        <w:rPr>
          <w:rFonts w:cstheme="minorHAnsi"/>
          <w:lang w:val="en-US"/>
        </w:rPr>
      </w:pPr>
    </w:p>
    <w:p w14:paraId="455A5734" w14:textId="77777777" w:rsidR="00FC319D" w:rsidRDefault="00FC319D" w:rsidP="003A3088">
      <w:pPr>
        <w:jc w:val="center"/>
        <w:rPr>
          <w:rFonts w:cstheme="minorHAnsi"/>
          <w:b/>
          <w:bCs/>
          <w:sz w:val="28"/>
          <w:szCs w:val="28"/>
          <w:u w:val="single"/>
          <w:lang w:val="en-US"/>
        </w:rPr>
      </w:pPr>
    </w:p>
    <w:p w14:paraId="394C169D" w14:textId="77777777" w:rsidR="00CD3136" w:rsidRDefault="00CD3136" w:rsidP="00D9695D">
      <w:pPr>
        <w:rPr>
          <w:rFonts w:cstheme="minorHAnsi"/>
          <w:b/>
          <w:bCs/>
          <w:sz w:val="28"/>
          <w:szCs w:val="28"/>
          <w:u w:val="single"/>
          <w:lang w:val="en-US"/>
        </w:rPr>
      </w:pPr>
    </w:p>
    <w:p w14:paraId="76A83C31" w14:textId="30DA9D4F" w:rsidR="00F06CD4" w:rsidRPr="00533B8C" w:rsidRDefault="00F06CD4" w:rsidP="003A3088">
      <w:pPr>
        <w:jc w:val="center"/>
        <w:rPr>
          <w:b/>
          <w:sz w:val="28"/>
          <w:szCs w:val="28"/>
          <w:u w:val="single"/>
          <w:lang w:val="en-US"/>
        </w:rPr>
      </w:pPr>
      <w:r w:rsidRPr="4FDB0351">
        <w:rPr>
          <w:b/>
          <w:sz w:val="28"/>
          <w:szCs w:val="28"/>
          <w:u w:val="single"/>
          <w:lang w:val="en-US"/>
        </w:rPr>
        <w:lastRenderedPageBreak/>
        <w:t>Table of contents</w:t>
      </w:r>
    </w:p>
    <w:p w14:paraId="50264D13" w14:textId="7890EC5A" w:rsidR="00F06CD4" w:rsidRPr="00EB5BFD" w:rsidRDefault="00EB5BFD" w:rsidP="00EB5BFD">
      <w:pPr>
        <w:rPr>
          <w:sz w:val="28"/>
          <w:szCs w:val="28"/>
          <w:lang w:val="en-US"/>
        </w:rPr>
      </w:pPr>
      <w:bookmarkStart w:id="1" w:name="_Hlk123840842"/>
      <w:bookmarkStart w:id="2" w:name="_Hlk123839946"/>
      <w:bookmarkStart w:id="3" w:name="_Hlk123837738"/>
      <w:r w:rsidRPr="00802F9F">
        <w:rPr>
          <w:rFonts w:cstheme="minorHAnsi"/>
          <w:b/>
          <w:bCs/>
          <w:sz w:val="28"/>
          <w:szCs w:val="28"/>
          <w:lang w:val="en-US"/>
        </w:rPr>
        <w:t>1</w:t>
      </w:r>
      <w:r w:rsidR="00802F9F" w:rsidRPr="00802F9F">
        <w:rPr>
          <w:rFonts w:cstheme="minorHAnsi"/>
          <w:b/>
          <w:bCs/>
          <w:sz w:val="28"/>
          <w:szCs w:val="28"/>
          <w:lang w:val="en-US"/>
        </w:rPr>
        <w:t>.</w:t>
      </w:r>
      <w:r w:rsidRPr="00802F9F">
        <w:rPr>
          <w:b/>
          <w:sz w:val="28"/>
          <w:szCs w:val="28"/>
          <w:lang w:val="en-US"/>
        </w:rPr>
        <w:t>I</w:t>
      </w:r>
      <w:r w:rsidR="00BC2852" w:rsidRPr="00802F9F">
        <w:rPr>
          <w:b/>
          <w:sz w:val="28"/>
          <w:szCs w:val="28"/>
          <w:lang w:val="en-US"/>
        </w:rPr>
        <w:t>ntroduction</w:t>
      </w:r>
      <w:r w:rsidR="006774DE" w:rsidRPr="00802F9F">
        <w:rPr>
          <w:b/>
          <w:sz w:val="28"/>
          <w:szCs w:val="28"/>
          <w:lang w:val="en-US"/>
        </w:rPr>
        <w:t xml:space="preserve"> and</w:t>
      </w:r>
      <w:r w:rsidR="00737F9B" w:rsidRPr="00802F9F">
        <w:rPr>
          <w:b/>
          <w:sz w:val="28"/>
          <w:szCs w:val="28"/>
          <w:lang w:val="en-US"/>
        </w:rPr>
        <w:t xml:space="preserve"> </w:t>
      </w:r>
      <w:r w:rsidR="006774DE" w:rsidRPr="00802F9F">
        <w:rPr>
          <w:b/>
          <w:sz w:val="28"/>
          <w:szCs w:val="28"/>
          <w:lang w:val="en-US"/>
        </w:rPr>
        <w:t>Overview</w:t>
      </w:r>
      <w:r w:rsidR="00A538A1" w:rsidRPr="00EB5BFD">
        <w:rPr>
          <w:lang w:val="en-US"/>
        </w:rPr>
        <w:t>…………………………………………………………</w:t>
      </w:r>
      <w:r w:rsidR="005E1E98" w:rsidRPr="00EB5BFD">
        <w:rPr>
          <w:lang w:val="en-US"/>
        </w:rPr>
        <w:t>………….</w:t>
      </w:r>
      <w:r w:rsidR="00A538A1" w:rsidRPr="00EB5BFD">
        <w:rPr>
          <w:lang w:val="en-US"/>
        </w:rPr>
        <w:t>…</w:t>
      </w:r>
      <w:r w:rsidR="008D6C62" w:rsidRPr="00EB5BFD">
        <w:rPr>
          <w:lang w:val="en-US"/>
        </w:rPr>
        <w:t>….</w:t>
      </w:r>
      <w:r w:rsidR="00A538A1" w:rsidRPr="00EB5BFD">
        <w:rPr>
          <w:lang w:val="en-US"/>
        </w:rPr>
        <w:t>………</w:t>
      </w:r>
      <w:bookmarkStart w:id="4" w:name="_Int_w0rNODgl"/>
      <w:r w:rsidR="00A538A1" w:rsidRPr="00EB5BFD">
        <w:rPr>
          <w:lang w:val="en-US"/>
        </w:rPr>
        <w:t>…</w:t>
      </w:r>
      <w:r w:rsidR="00FC2931">
        <w:rPr>
          <w:lang w:val="en-US"/>
        </w:rPr>
        <w:t>……….</w:t>
      </w:r>
      <w:r w:rsidR="005E1E98" w:rsidRPr="00EB5BFD">
        <w:rPr>
          <w:lang w:val="en-US"/>
        </w:rPr>
        <w:t>..</w:t>
      </w:r>
      <w:bookmarkEnd w:id="4"/>
      <w:r w:rsidR="00A538A1" w:rsidRPr="00EB5BFD">
        <w:rPr>
          <w:lang w:val="en-US"/>
        </w:rPr>
        <w:t>4</w:t>
      </w:r>
    </w:p>
    <w:p w14:paraId="5D6E6ED8" w14:textId="1F441568" w:rsidR="00653E98" w:rsidRDefault="00265A0A" w:rsidP="00653E98">
      <w:pPr>
        <w:rPr>
          <w:rFonts w:cstheme="minorHAnsi"/>
          <w:lang w:val="en-US"/>
        </w:rPr>
      </w:pPr>
      <w:r>
        <w:rPr>
          <w:rFonts w:cstheme="minorHAnsi"/>
          <w:lang w:val="en-US"/>
        </w:rPr>
        <w:t xml:space="preserve">1.1 </w:t>
      </w:r>
      <w:r w:rsidR="00A62D02" w:rsidRPr="00A740D6">
        <w:rPr>
          <w:rFonts w:cstheme="minorHAnsi"/>
          <w:lang w:val="en-US"/>
        </w:rPr>
        <w:t>YUFE Allianc</w:t>
      </w:r>
      <w:r w:rsidR="00A538A1">
        <w:rPr>
          <w:rFonts w:cstheme="minorHAnsi"/>
          <w:lang w:val="en-US"/>
        </w:rPr>
        <w:t>e…………………………………………………………………………………………………………………………</w:t>
      </w:r>
      <w:r w:rsidR="005E1E98">
        <w:rPr>
          <w:rFonts w:cstheme="minorHAnsi"/>
          <w:lang w:val="en-US"/>
        </w:rPr>
        <w:t>.</w:t>
      </w:r>
      <w:r w:rsidR="00A538A1">
        <w:rPr>
          <w:rFonts w:cstheme="minorHAnsi"/>
          <w:lang w:val="en-US"/>
        </w:rPr>
        <w:t>…….4</w:t>
      </w:r>
    </w:p>
    <w:p w14:paraId="3E5DFA61" w14:textId="23D22483" w:rsidR="002D734B" w:rsidRPr="00861B72" w:rsidRDefault="00861B72" w:rsidP="00861B72">
      <w:pPr>
        <w:rPr>
          <w:rFonts w:cstheme="minorHAnsi"/>
          <w:lang w:val="en-US"/>
        </w:rPr>
      </w:pPr>
      <w:r>
        <w:rPr>
          <w:rFonts w:cstheme="minorHAnsi"/>
          <w:lang w:val="en-US"/>
        </w:rPr>
        <w:t xml:space="preserve">1.2 </w:t>
      </w:r>
      <w:r w:rsidR="002D734B" w:rsidRPr="00861B72">
        <w:rPr>
          <w:rFonts w:cstheme="minorHAnsi"/>
          <w:lang w:val="en-US"/>
        </w:rPr>
        <w:t xml:space="preserve">YUFE </w:t>
      </w:r>
      <w:r w:rsidR="00B10F9D" w:rsidRPr="00861B72">
        <w:rPr>
          <w:rFonts w:cstheme="minorHAnsi"/>
          <w:lang w:val="en-US"/>
        </w:rPr>
        <w:t>p</w:t>
      </w:r>
      <w:r w:rsidR="002D734B" w:rsidRPr="00861B72">
        <w:rPr>
          <w:rFonts w:cstheme="minorHAnsi"/>
          <w:lang w:val="en-US"/>
        </w:rPr>
        <w:t xml:space="preserve">artner </w:t>
      </w:r>
      <w:r w:rsidR="00B10F9D" w:rsidRPr="00861B72">
        <w:rPr>
          <w:rFonts w:cstheme="minorHAnsi"/>
          <w:lang w:val="en-US"/>
        </w:rPr>
        <w:t>u</w:t>
      </w:r>
      <w:r w:rsidR="002D734B" w:rsidRPr="00861B72">
        <w:rPr>
          <w:rFonts w:cstheme="minorHAnsi"/>
          <w:lang w:val="en-US"/>
        </w:rPr>
        <w:t>niversities</w:t>
      </w:r>
      <w:r w:rsidR="00A538A1" w:rsidRPr="00861B72">
        <w:rPr>
          <w:rFonts w:cstheme="minorHAnsi"/>
          <w:lang w:val="en-US"/>
        </w:rPr>
        <w:t>……………………………………………………………………………………………………</w:t>
      </w:r>
      <w:r w:rsidR="005E1E98" w:rsidRPr="00861B72">
        <w:rPr>
          <w:rFonts w:cstheme="minorHAnsi"/>
          <w:lang w:val="en-US"/>
        </w:rPr>
        <w:t>.</w:t>
      </w:r>
      <w:r w:rsidR="00A538A1" w:rsidRPr="00861B72">
        <w:rPr>
          <w:rFonts w:cstheme="minorHAnsi"/>
          <w:lang w:val="en-US"/>
        </w:rPr>
        <w:t>……….</w:t>
      </w:r>
      <w:r w:rsidR="00EB5BFD" w:rsidRPr="00861B72">
        <w:rPr>
          <w:rFonts w:cstheme="minorHAnsi"/>
          <w:lang w:val="en-US"/>
        </w:rPr>
        <w:t>4</w:t>
      </w:r>
    </w:p>
    <w:p w14:paraId="681621FC" w14:textId="4ECFE552" w:rsidR="00A62D02" w:rsidRPr="00EB5BFD" w:rsidRDefault="00EB5BFD" w:rsidP="00EB5BFD">
      <w:pPr>
        <w:rPr>
          <w:rFonts w:cstheme="minorHAnsi"/>
          <w:b/>
          <w:bCs/>
          <w:sz w:val="28"/>
          <w:szCs w:val="28"/>
          <w:lang w:val="en-US"/>
        </w:rPr>
      </w:pPr>
      <w:r>
        <w:rPr>
          <w:rFonts w:cstheme="minorHAnsi"/>
          <w:b/>
          <w:bCs/>
          <w:sz w:val="28"/>
          <w:szCs w:val="28"/>
          <w:lang w:val="en-US"/>
        </w:rPr>
        <w:t>2.</w:t>
      </w:r>
      <w:r w:rsidR="00A62D02" w:rsidRPr="00EB5BFD">
        <w:rPr>
          <w:rFonts w:cstheme="minorHAnsi"/>
          <w:b/>
          <w:bCs/>
          <w:sz w:val="28"/>
          <w:szCs w:val="28"/>
          <w:lang w:val="en-US"/>
        </w:rPr>
        <w:t>YUFE4Postdocs pro</w:t>
      </w:r>
      <w:r w:rsidR="00DD7D7A" w:rsidRPr="00EB5BFD">
        <w:rPr>
          <w:rFonts w:cstheme="minorHAnsi"/>
          <w:b/>
          <w:bCs/>
          <w:sz w:val="28"/>
          <w:szCs w:val="28"/>
          <w:lang w:val="en-US"/>
        </w:rPr>
        <w:t>gram</w:t>
      </w:r>
      <w:r w:rsidR="00A538A1" w:rsidRPr="00EB5BFD">
        <w:rPr>
          <w:rFonts w:cstheme="minorHAnsi"/>
          <w:lang w:val="en-US"/>
        </w:rPr>
        <w:t>………………………………………………………………………………………</w:t>
      </w:r>
      <w:r w:rsidR="005E1E98" w:rsidRPr="00EB5BFD">
        <w:rPr>
          <w:rFonts w:cstheme="minorHAnsi"/>
          <w:lang w:val="en-US"/>
        </w:rPr>
        <w:t>.</w:t>
      </w:r>
      <w:r w:rsidR="00A538A1" w:rsidRPr="00EB5BFD">
        <w:rPr>
          <w:rFonts w:cstheme="minorHAnsi"/>
          <w:lang w:val="en-US"/>
        </w:rPr>
        <w:t>…</w:t>
      </w:r>
      <w:r w:rsidR="00FC2931">
        <w:rPr>
          <w:rFonts w:cstheme="minorHAnsi"/>
          <w:lang w:val="en-US"/>
        </w:rPr>
        <w:t>……….</w:t>
      </w:r>
      <w:r w:rsidR="00A538A1" w:rsidRPr="00EB5BFD">
        <w:rPr>
          <w:rFonts w:cstheme="minorHAnsi"/>
          <w:lang w:val="en-US"/>
        </w:rPr>
        <w:t>...</w:t>
      </w:r>
      <w:r w:rsidR="00A4539A">
        <w:rPr>
          <w:rFonts w:cstheme="minorHAnsi"/>
          <w:lang w:val="en-US"/>
        </w:rPr>
        <w:t>8</w:t>
      </w:r>
      <w:r w:rsidR="009F5781" w:rsidRPr="00EB5BFD">
        <w:rPr>
          <w:rFonts w:cstheme="minorHAnsi"/>
          <w:b/>
          <w:bCs/>
          <w:sz w:val="28"/>
          <w:szCs w:val="28"/>
          <w:lang w:val="en-US"/>
        </w:rPr>
        <w:t xml:space="preserve"> </w:t>
      </w:r>
    </w:p>
    <w:p w14:paraId="38581BCC" w14:textId="1ED28D75" w:rsidR="00DD7D7A" w:rsidRDefault="00265A0A" w:rsidP="00DD7D7A">
      <w:pPr>
        <w:rPr>
          <w:rFonts w:cstheme="minorHAnsi"/>
          <w:bCs/>
          <w:lang w:val="en-US"/>
        </w:rPr>
      </w:pPr>
      <w:r>
        <w:rPr>
          <w:rFonts w:cstheme="minorHAnsi"/>
          <w:bCs/>
          <w:lang w:val="en-US"/>
        </w:rPr>
        <w:t>2.</w:t>
      </w:r>
      <w:r w:rsidR="00A10727">
        <w:rPr>
          <w:rFonts w:cstheme="minorHAnsi"/>
          <w:bCs/>
          <w:lang w:val="en-US"/>
        </w:rPr>
        <w:t xml:space="preserve">1 </w:t>
      </w:r>
      <w:r w:rsidR="008913DA">
        <w:rPr>
          <w:rFonts w:cstheme="minorHAnsi"/>
          <w:bCs/>
          <w:lang w:val="en-US"/>
        </w:rPr>
        <w:t>Thematic umbrella for re</w:t>
      </w:r>
      <w:r w:rsidR="00751810">
        <w:rPr>
          <w:rFonts w:cstheme="minorHAnsi"/>
          <w:bCs/>
          <w:lang w:val="en-US"/>
        </w:rPr>
        <w:t>search projects: Urban challenges and opportunities within YUFE’s focus area</w:t>
      </w:r>
      <w:r w:rsidR="00CF6092">
        <w:rPr>
          <w:rFonts w:cstheme="minorHAnsi"/>
          <w:bCs/>
          <w:lang w:val="en-US"/>
        </w:rPr>
        <w:t>s</w:t>
      </w:r>
      <w:r w:rsidR="00A538A1">
        <w:rPr>
          <w:rFonts w:cstheme="minorHAnsi"/>
          <w:bCs/>
          <w:lang w:val="en-US"/>
        </w:rPr>
        <w:t>………………………………</w:t>
      </w:r>
      <w:r w:rsidR="00CF6092">
        <w:rPr>
          <w:rFonts w:cstheme="minorHAnsi"/>
          <w:bCs/>
          <w:lang w:val="en-US"/>
        </w:rPr>
        <w:t>….</w:t>
      </w:r>
      <w:r w:rsidR="00A538A1">
        <w:rPr>
          <w:rFonts w:cstheme="minorHAnsi"/>
          <w:bCs/>
          <w:lang w:val="en-US"/>
        </w:rPr>
        <w:t>…………………………………………………………………………………</w:t>
      </w:r>
      <w:r w:rsidR="00751810">
        <w:rPr>
          <w:rFonts w:cstheme="minorHAnsi"/>
          <w:bCs/>
          <w:lang w:val="en-US"/>
        </w:rPr>
        <w:t>…………</w:t>
      </w:r>
      <w:r w:rsidR="008D6C62">
        <w:rPr>
          <w:rFonts w:cstheme="minorHAnsi"/>
          <w:bCs/>
          <w:lang w:val="en-US"/>
        </w:rPr>
        <w:t>…</w:t>
      </w:r>
      <w:r w:rsidR="00751810">
        <w:rPr>
          <w:rFonts w:cstheme="minorHAnsi"/>
          <w:bCs/>
          <w:lang w:val="en-US"/>
        </w:rPr>
        <w:t>…</w:t>
      </w:r>
      <w:r w:rsidR="008D6C62">
        <w:rPr>
          <w:rFonts w:cstheme="minorHAnsi"/>
          <w:bCs/>
          <w:lang w:val="en-US"/>
        </w:rPr>
        <w:t>……</w:t>
      </w:r>
      <w:r w:rsidR="00751810">
        <w:rPr>
          <w:rFonts w:cstheme="minorHAnsi"/>
          <w:bCs/>
          <w:lang w:val="en-US"/>
        </w:rPr>
        <w:t xml:space="preserve">          </w:t>
      </w:r>
      <w:r w:rsidR="008D6C62">
        <w:rPr>
          <w:rFonts w:cstheme="minorHAnsi"/>
          <w:bCs/>
          <w:lang w:val="en-US"/>
        </w:rPr>
        <w:t>9</w:t>
      </w:r>
    </w:p>
    <w:p w14:paraId="5053BBE9" w14:textId="18BCADFB" w:rsidR="00DD7D7A" w:rsidRDefault="00A10727" w:rsidP="582DC792">
      <w:r w:rsidRPr="582DC792">
        <w:t xml:space="preserve">2.2 </w:t>
      </w:r>
      <w:r w:rsidR="00751810" w:rsidRPr="582DC792">
        <w:t xml:space="preserve">Hosting and </w:t>
      </w:r>
      <w:r w:rsidR="1EDA823C" w:rsidRPr="582DC792">
        <w:t>c</w:t>
      </w:r>
      <w:r w:rsidR="00751810" w:rsidRPr="582DC792">
        <w:t>o-</w:t>
      </w:r>
      <w:r w:rsidR="5F3A856F" w:rsidRPr="582DC792">
        <w:t>h</w:t>
      </w:r>
      <w:r w:rsidR="00751810" w:rsidRPr="582DC792">
        <w:t>osting universities and connected mobility options</w:t>
      </w:r>
      <w:r w:rsidR="00A538A1" w:rsidRPr="582DC792">
        <w:t>……………………</w:t>
      </w:r>
      <w:r w:rsidR="005E1E98" w:rsidRPr="582DC792">
        <w:t>……</w:t>
      </w:r>
      <w:r w:rsidR="00FC2931">
        <w:t>.</w:t>
      </w:r>
      <w:r w:rsidR="005E1E98" w:rsidRPr="582DC792">
        <w:t>.</w:t>
      </w:r>
      <w:r w:rsidR="00A538A1" w:rsidRPr="582DC792">
        <w:t>…………</w:t>
      </w:r>
      <w:bookmarkStart w:id="5" w:name="_Int_CFEnCxvm"/>
      <w:r w:rsidR="00A538A1" w:rsidRPr="582DC792">
        <w:t>…..</w:t>
      </w:r>
      <w:bookmarkEnd w:id="5"/>
      <w:r w:rsidR="00A538A1" w:rsidRPr="582DC792">
        <w:t>1</w:t>
      </w:r>
      <w:r w:rsidR="008D6C62" w:rsidRPr="582DC792">
        <w:t>0</w:t>
      </w:r>
    </w:p>
    <w:p w14:paraId="2F654C4A" w14:textId="409719A4" w:rsidR="007E2706" w:rsidRDefault="00A10727" w:rsidP="00DD7D7A">
      <w:r w:rsidRPr="7F8E0DB8">
        <w:t>2.3</w:t>
      </w:r>
      <w:r w:rsidR="00FC133D" w:rsidRPr="7F8E0DB8">
        <w:t xml:space="preserve"> </w:t>
      </w:r>
      <w:r w:rsidR="001C1B5B" w:rsidRPr="7F8E0DB8">
        <w:t>The YUFE4</w:t>
      </w:r>
      <w:r w:rsidR="009F08B4" w:rsidRPr="7F8E0DB8">
        <w:t>P</w:t>
      </w:r>
      <w:r w:rsidR="001C1B5B" w:rsidRPr="7F8E0DB8">
        <w:t xml:space="preserve">ostdocs training program </w:t>
      </w:r>
      <w:r w:rsidR="00737F9B" w:rsidRPr="7F8E0DB8">
        <w:t>…………</w:t>
      </w:r>
      <w:r w:rsidR="005E1E98" w:rsidRPr="7F8E0DB8">
        <w:t>……………………………………………………………</w:t>
      </w:r>
      <w:bookmarkStart w:id="6" w:name="_Int_eSVVkeEE"/>
      <w:r w:rsidR="005E1E98" w:rsidRPr="7F8E0DB8">
        <w:t>…..</w:t>
      </w:r>
      <w:bookmarkEnd w:id="6"/>
      <w:r w:rsidR="005E1E98" w:rsidRPr="7F8E0DB8">
        <w:t>……………11</w:t>
      </w:r>
    </w:p>
    <w:p w14:paraId="0E28E094" w14:textId="51069A32" w:rsidR="00737F9B" w:rsidRPr="00697EA2" w:rsidRDefault="00737F9B">
      <w:pPr>
        <w:pStyle w:val="Lijstalinea"/>
        <w:numPr>
          <w:ilvl w:val="1"/>
          <w:numId w:val="17"/>
        </w:numPr>
        <w:rPr>
          <w:rFonts w:cstheme="minorHAnsi"/>
          <w:bCs/>
        </w:rPr>
      </w:pPr>
      <w:r w:rsidRPr="00697EA2">
        <w:rPr>
          <w:rFonts w:cstheme="minorHAnsi"/>
          <w:bCs/>
        </w:rPr>
        <w:t>Conditions of the program</w:t>
      </w:r>
      <w:r w:rsidR="00425083" w:rsidRPr="00697EA2">
        <w:rPr>
          <w:rFonts w:cstheme="minorHAnsi"/>
          <w:bCs/>
        </w:rPr>
        <w:t>………………………………………………………………………………………………………….</w:t>
      </w:r>
      <w:r w:rsidR="000D2379" w:rsidRPr="00697EA2">
        <w:rPr>
          <w:rFonts w:cstheme="minorHAnsi"/>
          <w:bCs/>
        </w:rPr>
        <w:t>12</w:t>
      </w:r>
    </w:p>
    <w:p w14:paraId="0118DB8F" w14:textId="7739E1AA" w:rsidR="00F061FC" w:rsidRPr="00697EA2" w:rsidRDefault="00697EA2" w:rsidP="00697EA2">
      <w:pPr>
        <w:rPr>
          <w:rFonts w:cstheme="minorHAnsi"/>
          <w:bCs/>
        </w:rPr>
      </w:pPr>
      <w:r>
        <w:rPr>
          <w:rFonts w:cstheme="minorHAnsi"/>
          <w:bCs/>
        </w:rPr>
        <w:t>2.4.</w:t>
      </w:r>
      <w:r w:rsidR="00E11A46">
        <w:rPr>
          <w:rFonts w:cstheme="minorHAnsi"/>
          <w:bCs/>
        </w:rPr>
        <w:t xml:space="preserve">1 </w:t>
      </w:r>
      <w:r w:rsidR="00F061FC" w:rsidRPr="00697EA2">
        <w:rPr>
          <w:rFonts w:cstheme="minorHAnsi"/>
          <w:bCs/>
        </w:rPr>
        <w:t>Start date an</w:t>
      </w:r>
      <w:r w:rsidR="00E11A46">
        <w:rPr>
          <w:rFonts w:cstheme="minorHAnsi"/>
          <w:bCs/>
        </w:rPr>
        <w:t>d duration……………………………………………………………………………………………………………</w:t>
      </w:r>
      <w:r w:rsidR="000D2379" w:rsidRPr="00697EA2">
        <w:rPr>
          <w:rFonts w:cstheme="minorHAnsi"/>
          <w:bCs/>
        </w:rPr>
        <w:t>12</w:t>
      </w:r>
    </w:p>
    <w:p w14:paraId="326FC537" w14:textId="783089B7" w:rsidR="00122849" w:rsidRDefault="00697EA2" w:rsidP="00697EA2">
      <w:pPr>
        <w:rPr>
          <w:rFonts w:cstheme="minorHAnsi"/>
          <w:bCs/>
        </w:rPr>
      </w:pPr>
      <w:r>
        <w:rPr>
          <w:rFonts w:cstheme="minorHAnsi"/>
          <w:bCs/>
        </w:rPr>
        <w:t>2.</w:t>
      </w:r>
      <w:r w:rsidR="00BA52A0">
        <w:rPr>
          <w:rFonts w:cstheme="minorHAnsi"/>
          <w:bCs/>
        </w:rPr>
        <w:t>4.2</w:t>
      </w:r>
      <w:r w:rsidR="00F061FC" w:rsidRPr="00697EA2">
        <w:rPr>
          <w:rFonts w:cstheme="minorHAnsi"/>
          <w:bCs/>
        </w:rPr>
        <w:t>Emplo</w:t>
      </w:r>
      <w:r w:rsidR="004E4896" w:rsidRPr="00697EA2">
        <w:rPr>
          <w:rFonts w:cstheme="minorHAnsi"/>
          <w:bCs/>
        </w:rPr>
        <w:t>yment</w:t>
      </w:r>
      <w:r w:rsidR="00122849">
        <w:rPr>
          <w:rFonts w:cstheme="minorHAnsi"/>
          <w:bCs/>
        </w:rPr>
        <w:t xml:space="preserve"> conditions………………………………………………………………………………….………………………..12</w:t>
      </w:r>
    </w:p>
    <w:p w14:paraId="649D270B" w14:textId="7A3E7A50" w:rsidR="00122849" w:rsidRDefault="0033210E" w:rsidP="00697EA2">
      <w:pPr>
        <w:rPr>
          <w:rFonts w:cstheme="minorHAnsi"/>
          <w:bCs/>
        </w:rPr>
      </w:pPr>
      <w:r>
        <w:rPr>
          <w:rFonts w:cstheme="minorHAnsi"/>
          <w:bCs/>
        </w:rPr>
        <w:t>2.4.</w:t>
      </w:r>
      <w:r w:rsidR="00A20478">
        <w:rPr>
          <w:rFonts w:cstheme="minorHAnsi"/>
          <w:bCs/>
        </w:rPr>
        <w:t>3</w:t>
      </w:r>
      <w:r>
        <w:rPr>
          <w:rFonts w:cstheme="minorHAnsi"/>
          <w:bCs/>
        </w:rPr>
        <w:t xml:space="preserve"> Working and living conditions……………………………………………………………………………………………..…..17</w:t>
      </w:r>
    </w:p>
    <w:p w14:paraId="26802B1A" w14:textId="0CE05E20" w:rsidR="009F5781" w:rsidRPr="00EF4D41" w:rsidRDefault="00EF4D41" w:rsidP="00EF4D41">
      <w:pPr>
        <w:rPr>
          <w:rFonts w:cstheme="minorHAnsi"/>
          <w:b/>
          <w:sz w:val="28"/>
          <w:szCs w:val="28"/>
        </w:rPr>
      </w:pPr>
      <w:r>
        <w:rPr>
          <w:rFonts w:cstheme="minorHAnsi"/>
          <w:b/>
          <w:sz w:val="28"/>
          <w:szCs w:val="28"/>
        </w:rPr>
        <w:t>3.</w:t>
      </w:r>
      <w:r w:rsidR="00965312">
        <w:rPr>
          <w:rFonts w:cstheme="minorHAnsi"/>
          <w:b/>
          <w:sz w:val="28"/>
          <w:szCs w:val="28"/>
        </w:rPr>
        <w:t>How to apply</w:t>
      </w:r>
      <w:r w:rsidR="00BE146B" w:rsidRPr="000B5E47">
        <w:rPr>
          <w:rFonts w:cstheme="minorHAnsi"/>
          <w:bCs/>
        </w:rPr>
        <w:t>……………</w:t>
      </w:r>
      <w:r w:rsidR="005E1E98" w:rsidRPr="00EF4D41">
        <w:rPr>
          <w:rFonts w:cstheme="minorHAnsi"/>
          <w:bCs/>
        </w:rPr>
        <w:t>………………………………………………………………………………</w:t>
      </w:r>
      <w:r w:rsidR="000B5E47">
        <w:rPr>
          <w:rFonts w:cstheme="minorHAnsi"/>
          <w:bCs/>
        </w:rPr>
        <w:t>…..</w:t>
      </w:r>
      <w:r w:rsidR="005E1E98" w:rsidRPr="00EF4D41">
        <w:rPr>
          <w:rFonts w:cstheme="minorHAnsi"/>
          <w:bCs/>
        </w:rPr>
        <w:t>…….…</w:t>
      </w:r>
      <w:r w:rsidR="0033210E">
        <w:rPr>
          <w:rFonts w:cstheme="minorHAnsi"/>
          <w:bCs/>
        </w:rPr>
        <w:t>……….</w:t>
      </w:r>
      <w:r w:rsidR="005E1E98" w:rsidRPr="00EF4D41">
        <w:rPr>
          <w:rFonts w:cstheme="minorHAnsi"/>
          <w:bCs/>
        </w:rPr>
        <w:t>………1</w:t>
      </w:r>
      <w:r w:rsidRPr="00EF4D41">
        <w:rPr>
          <w:rFonts w:cstheme="minorHAnsi"/>
          <w:bCs/>
        </w:rPr>
        <w:t>7</w:t>
      </w:r>
    </w:p>
    <w:p w14:paraId="1A8E6801" w14:textId="0A567653" w:rsidR="00170C7E" w:rsidRDefault="00170C7E" w:rsidP="009B54A7">
      <w:pPr>
        <w:rPr>
          <w:rFonts w:cstheme="minorHAnsi"/>
          <w:bCs/>
        </w:rPr>
      </w:pPr>
      <w:r>
        <w:rPr>
          <w:rFonts w:cstheme="minorHAnsi"/>
          <w:bCs/>
        </w:rPr>
        <w:t xml:space="preserve">3.1 </w:t>
      </w:r>
      <w:r w:rsidR="003D0FA7">
        <w:rPr>
          <w:rFonts w:cstheme="minorHAnsi"/>
          <w:bCs/>
        </w:rPr>
        <w:t>Eligibility Criteria …………….</w:t>
      </w:r>
      <w:r w:rsidR="00DE31F6">
        <w:rPr>
          <w:rFonts w:cstheme="minorHAnsi"/>
          <w:bCs/>
        </w:rPr>
        <w:t>………………………………………………………………………………………………………… 1</w:t>
      </w:r>
      <w:r w:rsidR="001B1820">
        <w:rPr>
          <w:rFonts w:cstheme="minorHAnsi"/>
          <w:bCs/>
        </w:rPr>
        <w:t>7</w:t>
      </w:r>
    </w:p>
    <w:p w14:paraId="79BCEC77" w14:textId="6CC8FF6E" w:rsidR="003256E4" w:rsidRDefault="009B54A7" w:rsidP="009B54A7">
      <w:r w:rsidRPr="7F8E0DB8">
        <w:t>3.</w:t>
      </w:r>
      <w:r w:rsidR="00170C7E" w:rsidRPr="7F8E0DB8">
        <w:t>2</w:t>
      </w:r>
      <w:r w:rsidRPr="7F8E0DB8">
        <w:t xml:space="preserve"> </w:t>
      </w:r>
      <w:r w:rsidR="001B1820">
        <w:t>Application materials</w:t>
      </w:r>
      <w:r w:rsidR="000D2379" w:rsidRPr="7F8E0DB8">
        <w:t>………………………………………………………………………………………………………</w:t>
      </w:r>
      <w:bookmarkStart w:id="7" w:name="_Int_LR6Eru8o"/>
      <w:r w:rsidR="000D2379" w:rsidRPr="7F8E0DB8">
        <w:t>…</w:t>
      </w:r>
      <w:r w:rsidR="0033210E">
        <w:t>………</w:t>
      </w:r>
      <w:r w:rsidR="000D2379" w:rsidRPr="7F8E0DB8">
        <w:t>.</w:t>
      </w:r>
      <w:bookmarkEnd w:id="7"/>
      <w:r w:rsidR="005E1E98" w:rsidRPr="7F8E0DB8">
        <w:t>1</w:t>
      </w:r>
      <w:r w:rsidR="001B1820">
        <w:t>9</w:t>
      </w:r>
    </w:p>
    <w:p w14:paraId="293B4274" w14:textId="22752782" w:rsidR="00CA39E5" w:rsidRDefault="00C3110A" w:rsidP="009B54A7">
      <w:pPr>
        <w:rPr>
          <w:rFonts w:cstheme="minorHAnsi"/>
          <w:bCs/>
        </w:rPr>
      </w:pPr>
      <w:r>
        <w:rPr>
          <w:rFonts w:cstheme="minorHAnsi"/>
          <w:bCs/>
        </w:rPr>
        <w:t xml:space="preserve">3.3 </w:t>
      </w:r>
      <w:r w:rsidR="001B1820">
        <w:rPr>
          <w:rFonts w:cstheme="minorHAnsi"/>
          <w:bCs/>
        </w:rPr>
        <w:t>Online</w:t>
      </w:r>
      <w:r w:rsidR="00CA39E5">
        <w:rPr>
          <w:rFonts w:cstheme="minorHAnsi"/>
          <w:bCs/>
        </w:rPr>
        <w:t xml:space="preserve"> Application System</w:t>
      </w:r>
      <w:r w:rsidR="0033210E">
        <w:rPr>
          <w:rFonts w:cstheme="minorHAnsi"/>
          <w:bCs/>
        </w:rPr>
        <w:t>…………………………………………………………………………………….……………………20</w:t>
      </w:r>
    </w:p>
    <w:p w14:paraId="0E164FED" w14:textId="663C371A" w:rsidR="00CA39E5" w:rsidRDefault="00FC2931" w:rsidP="009B54A7">
      <w:pPr>
        <w:rPr>
          <w:rFonts w:cstheme="minorHAnsi"/>
          <w:bCs/>
        </w:rPr>
      </w:pPr>
      <w:r w:rsidRPr="00FC2931">
        <w:rPr>
          <w:rFonts w:cstheme="minorHAnsi"/>
          <w:b/>
          <w:sz w:val="28"/>
          <w:szCs w:val="28"/>
        </w:rPr>
        <w:t>4.</w:t>
      </w:r>
      <w:r w:rsidR="00CA39E5" w:rsidRPr="00FC2931">
        <w:rPr>
          <w:rFonts w:eastAsiaTheme="minorEastAsia"/>
          <w:b/>
          <w:sz w:val="28"/>
          <w:szCs w:val="28"/>
        </w:rPr>
        <w:t>Ethics, diversity</w:t>
      </w:r>
      <w:r w:rsidR="00CA39E5" w:rsidRPr="00CA39E5">
        <w:rPr>
          <w:rFonts w:eastAsiaTheme="minorEastAsia"/>
          <w:b/>
          <w:bCs/>
          <w:sz w:val="28"/>
          <w:szCs w:val="28"/>
        </w:rPr>
        <w:t xml:space="preserve"> &amp; inclusivity</w:t>
      </w:r>
      <w:r w:rsidR="0033210E" w:rsidRPr="0033210E">
        <w:rPr>
          <w:rFonts w:eastAsiaTheme="minorEastAsia"/>
          <w:sz w:val="24"/>
          <w:szCs w:val="24"/>
        </w:rPr>
        <w:t>………………………………………………</w:t>
      </w:r>
      <w:r w:rsidR="0033210E">
        <w:rPr>
          <w:rFonts w:eastAsiaTheme="minorEastAsia"/>
          <w:sz w:val="24"/>
          <w:szCs w:val="24"/>
        </w:rPr>
        <w:t>……………………………………</w:t>
      </w:r>
      <w:r w:rsidR="0033210E" w:rsidRPr="0033210E">
        <w:rPr>
          <w:rFonts w:eastAsiaTheme="minorEastAsia"/>
        </w:rPr>
        <w:t>2</w:t>
      </w:r>
      <w:r w:rsidR="00A4539A">
        <w:rPr>
          <w:rFonts w:eastAsiaTheme="minorEastAsia"/>
        </w:rPr>
        <w:t>2</w:t>
      </w:r>
    </w:p>
    <w:p w14:paraId="57193D3A" w14:textId="1221CFB2" w:rsidR="00197457" w:rsidRDefault="0033210E" w:rsidP="009B54A7">
      <w:pPr>
        <w:rPr>
          <w:rFonts w:cstheme="minorHAnsi"/>
          <w:bCs/>
        </w:rPr>
      </w:pPr>
      <w:r>
        <w:rPr>
          <w:rFonts w:cstheme="minorHAnsi"/>
          <w:bCs/>
        </w:rPr>
        <w:t>4</w:t>
      </w:r>
      <w:r w:rsidR="00197457">
        <w:rPr>
          <w:rFonts w:cstheme="minorHAnsi"/>
          <w:bCs/>
        </w:rPr>
        <w:t>.</w:t>
      </w:r>
      <w:r>
        <w:rPr>
          <w:rFonts w:cstheme="minorHAnsi"/>
          <w:bCs/>
        </w:rPr>
        <w:t>1</w:t>
      </w:r>
      <w:r w:rsidR="00197457">
        <w:rPr>
          <w:rFonts w:cstheme="minorHAnsi"/>
          <w:bCs/>
        </w:rPr>
        <w:t xml:space="preserve"> Ethics…………………………………………………………………………………………………………………………………………</w:t>
      </w:r>
      <w:r w:rsidR="000D2379">
        <w:rPr>
          <w:rFonts w:cstheme="minorHAnsi"/>
          <w:bCs/>
        </w:rPr>
        <w:t>.</w:t>
      </w:r>
      <w:r>
        <w:rPr>
          <w:rFonts w:cstheme="minorHAnsi"/>
          <w:bCs/>
        </w:rPr>
        <w:t>2</w:t>
      </w:r>
      <w:r w:rsidR="00A4539A">
        <w:rPr>
          <w:rFonts w:cstheme="minorHAnsi"/>
          <w:bCs/>
        </w:rPr>
        <w:t>2</w:t>
      </w:r>
    </w:p>
    <w:p w14:paraId="26D3D251" w14:textId="02E8F878" w:rsidR="00CA319E" w:rsidRDefault="00CA319E" w:rsidP="009B54A7">
      <w:pPr>
        <w:rPr>
          <w:rFonts w:ascii="Calibri" w:eastAsia="Calibri" w:hAnsi="Calibri" w:cs="Calibri"/>
          <w:lang w:val="en-US"/>
        </w:rPr>
      </w:pPr>
      <w:r>
        <w:rPr>
          <w:rFonts w:cstheme="minorHAnsi"/>
          <w:bCs/>
        </w:rPr>
        <w:t xml:space="preserve">4.2 </w:t>
      </w:r>
      <w:r w:rsidRPr="00CA319E">
        <w:rPr>
          <w:rFonts w:ascii="Calibri" w:eastAsia="Calibri" w:hAnsi="Calibri" w:cs="Calibri"/>
          <w:lang w:val="en-US"/>
        </w:rPr>
        <w:t>Ensuring equal opportunities</w:t>
      </w:r>
      <w:r>
        <w:rPr>
          <w:rFonts w:ascii="Calibri" w:eastAsia="Calibri" w:hAnsi="Calibri" w:cs="Calibri"/>
          <w:lang w:val="en-US"/>
        </w:rPr>
        <w:t>………………………………………………………………………………………………………2</w:t>
      </w:r>
      <w:r w:rsidR="00A4539A">
        <w:rPr>
          <w:rFonts w:ascii="Calibri" w:eastAsia="Calibri" w:hAnsi="Calibri" w:cs="Calibri"/>
          <w:lang w:val="en-US"/>
        </w:rPr>
        <w:t>3</w:t>
      </w:r>
    </w:p>
    <w:p w14:paraId="1481F63E" w14:textId="0ACC81FF" w:rsidR="00CA319E" w:rsidRDefault="00CA319E" w:rsidP="009B54A7">
      <w:pPr>
        <w:rPr>
          <w:rFonts w:ascii="Calibri" w:eastAsia="Calibri" w:hAnsi="Calibri" w:cs="Calibri"/>
          <w:lang w:val="en-US"/>
        </w:rPr>
      </w:pPr>
      <w:r w:rsidRPr="00CA319E">
        <w:rPr>
          <w:rFonts w:ascii="Calibri" w:eastAsia="Calibri" w:hAnsi="Calibri" w:cs="Calibri"/>
          <w:lang w:val="en-US"/>
        </w:rPr>
        <w:t>4.3 Diversity &amp; inclusivity</w:t>
      </w:r>
      <w:r>
        <w:rPr>
          <w:rFonts w:ascii="Calibri" w:eastAsia="Calibri" w:hAnsi="Calibri" w:cs="Calibri"/>
          <w:lang w:val="en-US"/>
        </w:rPr>
        <w:t>………………………………………………………………………………………………………………….23</w:t>
      </w:r>
    </w:p>
    <w:p w14:paraId="00EF676E" w14:textId="46244DDB" w:rsidR="0074088F" w:rsidRPr="00523636" w:rsidRDefault="0074088F" w:rsidP="009B54A7">
      <w:pPr>
        <w:rPr>
          <w:rFonts w:ascii="Calibri" w:eastAsia="Calibri" w:hAnsi="Calibri" w:cs="Calibri"/>
          <w:lang w:val="en-US"/>
        </w:rPr>
      </w:pPr>
      <w:r w:rsidRPr="0074088F">
        <w:rPr>
          <w:rFonts w:ascii="Calibri" w:eastAsia="Calibri" w:hAnsi="Calibri" w:cs="Calibri"/>
          <w:lang w:val="en-US"/>
        </w:rPr>
        <w:t>4.4 Use and protection of personal data</w:t>
      </w:r>
      <w:r>
        <w:rPr>
          <w:rFonts w:ascii="Calibri" w:eastAsia="Calibri" w:hAnsi="Calibri" w:cs="Calibri"/>
          <w:lang w:val="en-US"/>
        </w:rPr>
        <w:t>…………………………………………………………………………………………..23</w:t>
      </w:r>
    </w:p>
    <w:p w14:paraId="0CF5D194" w14:textId="72E20A8D" w:rsidR="0007243B" w:rsidRPr="00CA319E" w:rsidRDefault="00CA319E" w:rsidP="00CA319E">
      <w:pPr>
        <w:rPr>
          <w:b/>
          <w:sz w:val="28"/>
          <w:szCs w:val="28"/>
        </w:rPr>
      </w:pPr>
      <w:r>
        <w:rPr>
          <w:b/>
          <w:sz w:val="28"/>
          <w:szCs w:val="28"/>
        </w:rPr>
        <w:t>5</w:t>
      </w:r>
      <w:r w:rsidR="00476807">
        <w:rPr>
          <w:b/>
          <w:sz w:val="28"/>
          <w:szCs w:val="28"/>
        </w:rPr>
        <w:t>.</w:t>
      </w:r>
      <w:r w:rsidR="0007243B" w:rsidRPr="00CA319E">
        <w:rPr>
          <w:b/>
          <w:sz w:val="28"/>
          <w:szCs w:val="28"/>
        </w:rPr>
        <w:t>Evaluation and Selection</w:t>
      </w:r>
      <w:r w:rsidR="00266178" w:rsidRPr="00CA319E">
        <w:rPr>
          <w:b/>
          <w:sz w:val="28"/>
          <w:szCs w:val="28"/>
        </w:rPr>
        <w:t xml:space="preserve"> procedure</w:t>
      </w:r>
      <w:r w:rsidR="005E1E98" w:rsidRPr="2154C4E8">
        <w:t>………………………………………………….…………</w:t>
      </w:r>
      <w:r w:rsidR="00476807">
        <w:t>……….</w:t>
      </w:r>
      <w:r w:rsidR="005E1E98" w:rsidRPr="2154C4E8">
        <w:t>…</w:t>
      </w:r>
      <w:bookmarkStart w:id="8" w:name="_Int_uB8RX5Ds"/>
      <w:r w:rsidR="005E1E98" w:rsidRPr="2154C4E8">
        <w:t>…..</w:t>
      </w:r>
      <w:bookmarkEnd w:id="8"/>
      <w:r>
        <w:t>2</w:t>
      </w:r>
      <w:r w:rsidR="00A4539A">
        <w:t>4</w:t>
      </w:r>
    </w:p>
    <w:p w14:paraId="57F14717" w14:textId="4CF928B1" w:rsidR="0007279E" w:rsidRDefault="0004131F" w:rsidP="0046090F">
      <w:pPr>
        <w:rPr>
          <w:rFonts w:eastAsia="Calibri" w:cstheme="minorHAnsi"/>
        </w:rPr>
      </w:pPr>
      <w:r>
        <w:rPr>
          <w:rFonts w:eastAsia="Calibri" w:cstheme="minorHAnsi"/>
        </w:rPr>
        <w:t>5</w:t>
      </w:r>
      <w:r w:rsidR="00A10727">
        <w:rPr>
          <w:rFonts w:eastAsia="Calibri" w:cstheme="minorHAnsi"/>
        </w:rPr>
        <w:t>.1</w:t>
      </w:r>
      <w:r>
        <w:rPr>
          <w:rFonts w:eastAsia="Calibri" w:cstheme="minorHAnsi"/>
        </w:rPr>
        <w:t xml:space="preserve"> </w:t>
      </w:r>
      <w:r w:rsidRPr="0004131F">
        <w:rPr>
          <w:rFonts w:eastAsia="Calibri"/>
        </w:rPr>
        <w:t>Procedural steps</w:t>
      </w:r>
      <w:r>
        <w:rPr>
          <w:rFonts w:eastAsia="Calibri" w:cstheme="minorHAnsi"/>
        </w:rPr>
        <w:t xml:space="preserve"> </w:t>
      </w:r>
      <w:r w:rsidR="0007279E">
        <w:rPr>
          <w:rFonts w:eastAsia="Calibri" w:cstheme="minorHAnsi"/>
        </w:rPr>
        <w:t>…………………………………………………………………………………………………</w:t>
      </w:r>
      <w:r>
        <w:rPr>
          <w:rFonts w:eastAsia="Calibri" w:cstheme="minorHAnsi"/>
        </w:rPr>
        <w:t>…………………..</w:t>
      </w:r>
      <w:r w:rsidR="0007279E">
        <w:rPr>
          <w:rFonts w:eastAsia="Calibri" w:cstheme="minorHAnsi"/>
        </w:rPr>
        <w:t>…</w:t>
      </w:r>
      <w:r>
        <w:rPr>
          <w:rFonts w:eastAsia="Calibri" w:cstheme="minorHAnsi"/>
        </w:rPr>
        <w:t>2</w:t>
      </w:r>
      <w:r w:rsidR="00A4539A">
        <w:rPr>
          <w:rFonts w:eastAsia="Calibri" w:cstheme="minorHAnsi"/>
        </w:rPr>
        <w:t>5</w:t>
      </w:r>
    </w:p>
    <w:p w14:paraId="4A95727C" w14:textId="630ED45C" w:rsidR="0046090F" w:rsidRPr="0046090F" w:rsidRDefault="0004131F" w:rsidP="0046090F">
      <w:pPr>
        <w:rPr>
          <w:rFonts w:eastAsia="Calibri" w:cstheme="minorHAnsi"/>
        </w:rPr>
      </w:pPr>
      <w:r>
        <w:rPr>
          <w:rFonts w:eastAsia="Calibri" w:cstheme="minorHAnsi"/>
        </w:rPr>
        <w:t>5</w:t>
      </w:r>
      <w:r w:rsidR="0007279E">
        <w:rPr>
          <w:rFonts w:eastAsia="Calibri" w:cstheme="minorHAnsi"/>
        </w:rPr>
        <w:t xml:space="preserve">.2 </w:t>
      </w:r>
      <w:r>
        <w:rPr>
          <w:rFonts w:eastAsia="Calibri" w:cstheme="minorHAnsi"/>
        </w:rPr>
        <w:t>Evaluation criteria</w:t>
      </w:r>
      <w:r w:rsidR="005E1E98">
        <w:rPr>
          <w:rFonts w:eastAsia="Calibri" w:cstheme="minorHAnsi"/>
        </w:rPr>
        <w:t>……</w:t>
      </w:r>
      <w:r>
        <w:rPr>
          <w:rFonts w:eastAsia="Calibri" w:cstheme="minorHAnsi"/>
        </w:rPr>
        <w:t>………………………………………….</w:t>
      </w:r>
      <w:r w:rsidR="005E1E98">
        <w:rPr>
          <w:rFonts w:eastAsia="Calibri" w:cstheme="minorHAnsi"/>
        </w:rPr>
        <w:t>………………………………………………………………………</w:t>
      </w:r>
      <w:r w:rsidR="000D2379">
        <w:rPr>
          <w:rFonts w:eastAsia="Calibri" w:cstheme="minorHAnsi"/>
        </w:rPr>
        <w:t>2</w:t>
      </w:r>
      <w:r w:rsidR="00A4539A">
        <w:rPr>
          <w:rFonts w:eastAsia="Calibri" w:cstheme="minorHAnsi"/>
        </w:rPr>
        <w:t>6</w:t>
      </w:r>
    </w:p>
    <w:p w14:paraId="6255D7D6" w14:textId="37E20372" w:rsidR="0046090F" w:rsidRPr="00EA4E95" w:rsidRDefault="0004131F" w:rsidP="00EA4E95">
      <w:pPr>
        <w:spacing w:line="257" w:lineRule="auto"/>
        <w:rPr>
          <w:rFonts w:eastAsia="Calibri"/>
          <w:b/>
          <w:bCs/>
        </w:rPr>
      </w:pPr>
      <w:r>
        <w:rPr>
          <w:rFonts w:eastAsia="Calibri" w:cstheme="minorHAnsi"/>
        </w:rPr>
        <w:t>5</w:t>
      </w:r>
      <w:r w:rsidR="000C1C3A" w:rsidRPr="00FB747A">
        <w:rPr>
          <w:rFonts w:eastAsia="Calibri" w:cstheme="minorHAnsi"/>
        </w:rPr>
        <w:t xml:space="preserve">.3 </w:t>
      </w:r>
      <w:r w:rsidR="000C1C3A" w:rsidRPr="00843CAF">
        <w:rPr>
          <w:rFonts w:eastAsia="Calibri"/>
        </w:rPr>
        <w:t>Components of the application</w:t>
      </w:r>
      <w:r w:rsidR="00EA4E95" w:rsidRPr="00843CAF">
        <w:rPr>
          <w:rFonts w:eastAsia="Calibri"/>
        </w:rPr>
        <w:t>…………………………………………………</w:t>
      </w:r>
      <w:r w:rsidR="005E1E98" w:rsidRPr="00FB747A">
        <w:rPr>
          <w:rFonts w:eastAsia="Calibri" w:cstheme="minorHAnsi"/>
        </w:rPr>
        <w:t>……………………………………</w:t>
      </w:r>
      <w:r>
        <w:rPr>
          <w:rFonts w:eastAsia="Calibri" w:cstheme="minorHAnsi"/>
        </w:rPr>
        <w:t>………..</w:t>
      </w:r>
      <w:r w:rsidR="005E1E98" w:rsidRPr="00FB747A">
        <w:rPr>
          <w:rFonts w:eastAsia="Calibri" w:cstheme="minorHAnsi"/>
        </w:rPr>
        <w:t>...</w:t>
      </w:r>
      <w:r w:rsidR="000D2379">
        <w:rPr>
          <w:rFonts w:cstheme="minorHAnsi"/>
          <w:lang w:val="en-US"/>
        </w:rPr>
        <w:t>2</w:t>
      </w:r>
      <w:r w:rsidR="00A4539A">
        <w:rPr>
          <w:rFonts w:cstheme="minorHAnsi"/>
          <w:lang w:val="en-US"/>
        </w:rPr>
        <w:t>7</w:t>
      </w:r>
    </w:p>
    <w:p w14:paraId="6B5CF909" w14:textId="5E9A9C40" w:rsidR="0046090F" w:rsidRDefault="0004131F" w:rsidP="0046090F">
      <w:pPr>
        <w:rPr>
          <w:rFonts w:eastAsia="Calibri"/>
        </w:rPr>
      </w:pPr>
      <w:r>
        <w:rPr>
          <w:rFonts w:eastAsia="Calibri"/>
        </w:rPr>
        <w:t>5.3</w:t>
      </w:r>
      <w:r w:rsidR="00A10727" w:rsidRPr="0AA91136">
        <w:rPr>
          <w:rFonts w:eastAsia="Calibri"/>
        </w:rPr>
        <w:t>.</w:t>
      </w:r>
      <w:r>
        <w:rPr>
          <w:rFonts w:eastAsia="Calibri"/>
        </w:rPr>
        <w:t>1 Structured CV</w:t>
      </w:r>
      <w:r w:rsidR="0046090F" w:rsidRPr="0AA91136">
        <w:rPr>
          <w:rFonts w:eastAsia="Calibri"/>
        </w:rPr>
        <w:t xml:space="preserve"> </w:t>
      </w:r>
      <w:r w:rsidR="005E1E98" w:rsidRPr="0AA91136">
        <w:rPr>
          <w:rFonts w:eastAsia="Calibri"/>
        </w:rPr>
        <w:t>………………………………………………………………………………………………...</w:t>
      </w:r>
      <w:r>
        <w:rPr>
          <w:rFonts w:eastAsia="Calibri"/>
        </w:rPr>
        <w:t>.........................</w:t>
      </w:r>
      <w:r w:rsidR="000D2379" w:rsidRPr="0AA91136">
        <w:rPr>
          <w:rFonts w:eastAsia="Calibri"/>
        </w:rPr>
        <w:t>2</w:t>
      </w:r>
      <w:r w:rsidR="00A4539A">
        <w:rPr>
          <w:rFonts w:eastAsia="Calibri"/>
        </w:rPr>
        <w:t>7</w:t>
      </w:r>
    </w:p>
    <w:p w14:paraId="06F89D44" w14:textId="1A1D2F8B" w:rsidR="0004131F" w:rsidRDefault="0004131F" w:rsidP="0046090F">
      <w:pPr>
        <w:rPr>
          <w:rFonts w:eastAsia="Calibri"/>
        </w:rPr>
      </w:pPr>
      <w:r>
        <w:rPr>
          <w:rFonts w:eastAsia="Calibri"/>
        </w:rPr>
        <w:t>5.3.2 Research Training Project……………………………………………………………………….……………………………….2</w:t>
      </w:r>
      <w:r w:rsidR="00A4539A">
        <w:rPr>
          <w:rFonts w:eastAsia="Calibri"/>
        </w:rPr>
        <w:t>7</w:t>
      </w:r>
    </w:p>
    <w:p w14:paraId="4ABC61B5" w14:textId="10E6F306" w:rsidR="0004131F" w:rsidRPr="002A39FF" w:rsidRDefault="0004131F" w:rsidP="0046090F">
      <w:pPr>
        <w:rPr>
          <w:rFonts w:eastAsia="Calibri"/>
        </w:rPr>
      </w:pPr>
      <w:r>
        <w:rPr>
          <w:rFonts w:eastAsia="Calibri"/>
        </w:rPr>
        <w:t>5.4 Feedback and Appeal………………………………………………………………………………………………………………….2</w:t>
      </w:r>
      <w:r w:rsidR="00A4539A">
        <w:rPr>
          <w:rFonts w:eastAsia="Calibri"/>
        </w:rPr>
        <w:t>8</w:t>
      </w:r>
    </w:p>
    <w:p w14:paraId="18712E6F" w14:textId="0A5CBE1E" w:rsidR="002A39FF" w:rsidRPr="0004131F" w:rsidRDefault="0004131F" w:rsidP="0004131F">
      <w:pPr>
        <w:rPr>
          <w:rFonts w:eastAsia="Calibri" w:cstheme="minorHAnsi"/>
          <w:b/>
          <w:bCs/>
          <w:sz w:val="28"/>
          <w:szCs w:val="28"/>
        </w:rPr>
      </w:pPr>
      <w:r>
        <w:rPr>
          <w:rFonts w:eastAsia="Calibri" w:cstheme="minorHAnsi"/>
          <w:b/>
          <w:bCs/>
          <w:sz w:val="28"/>
          <w:szCs w:val="28"/>
        </w:rPr>
        <w:t>6</w:t>
      </w:r>
      <w:r w:rsidR="00A20478">
        <w:rPr>
          <w:rFonts w:eastAsia="Calibri" w:cstheme="minorHAnsi"/>
          <w:b/>
          <w:bCs/>
          <w:sz w:val="28"/>
          <w:szCs w:val="28"/>
        </w:rPr>
        <w:t>.</w:t>
      </w:r>
      <w:r w:rsidR="00197457" w:rsidRPr="0004131F">
        <w:rPr>
          <w:rFonts w:eastAsia="Calibri" w:cstheme="minorHAnsi"/>
          <w:b/>
          <w:bCs/>
          <w:sz w:val="28"/>
          <w:szCs w:val="28"/>
        </w:rPr>
        <w:t>Contacts</w:t>
      </w:r>
      <w:r w:rsidR="006774DE" w:rsidRPr="0004131F">
        <w:rPr>
          <w:rFonts w:eastAsia="Calibri" w:cstheme="minorHAnsi"/>
          <w:b/>
          <w:bCs/>
          <w:sz w:val="28"/>
          <w:szCs w:val="28"/>
        </w:rPr>
        <w:t xml:space="preserve"> </w:t>
      </w:r>
      <w:r w:rsidR="005E1E98" w:rsidRPr="0004131F">
        <w:rPr>
          <w:rFonts w:eastAsia="Calibri" w:cstheme="minorHAnsi"/>
        </w:rPr>
        <w:t>…………………………………………………………………………………………………………………………</w:t>
      </w:r>
      <w:r w:rsidR="00A20478">
        <w:rPr>
          <w:rFonts w:eastAsia="Calibri" w:cstheme="minorHAnsi"/>
        </w:rPr>
        <w:t>……….</w:t>
      </w:r>
      <w:r w:rsidR="005E1E98" w:rsidRPr="0004131F">
        <w:rPr>
          <w:rFonts w:eastAsia="Calibri" w:cstheme="minorHAnsi"/>
        </w:rPr>
        <w:t>.</w:t>
      </w:r>
      <w:r w:rsidR="000D2379" w:rsidRPr="0004131F">
        <w:rPr>
          <w:rFonts w:eastAsia="Calibri" w:cstheme="minorHAnsi"/>
        </w:rPr>
        <w:t>2</w:t>
      </w:r>
      <w:r w:rsidR="00A4539A">
        <w:rPr>
          <w:rFonts w:eastAsia="Calibri" w:cstheme="minorHAnsi"/>
        </w:rPr>
        <w:t>9</w:t>
      </w:r>
    </w:p>
    <w:bookmarkEnd w:id="1"/>
    <w:bookmarkEnd w:id="2"/>
    <w:bookmarkEnd w:id="3"/>
    <w:p w14:paraId="69301D50" w14:textId="77777777" w:rsidR="00A20478" w:rsidRDefault="00A20478" w:rsidP="00197457">
      <w:pPr>
        <w:rPr>
          <w:rFonts w:cstheme="minorHAnsi"/>
          <w:b/>
          <w:bCs/>
          <w:sz w:val="28"/>
          <w:szCs w:val="28"/>
          <w:lang w:val="en-US"/>
        </w:rPr>
      </w:pPr>
    </w:p>
    <w:p w14:paraId="6E115C1C" w14:textId="508714A7" w:rsidR="00D94806" w:rsidRPr="00197457" w:rsidRDefault="00FC133D" w:rsidP="00197457">
      <w:pPr>
        <w:rPr>
          <w:rFonts w:cstheme="minorHAnsi"/>
          <w:b/>
          <w:sz w:val="28"/>
          <w:szCs w:val="28"/>
        </w:rPr>
      </w:pPr>
      <w:r w:rsidRPr="00197457">
        <w:rPr>
          <w:rFonts w:cstheme="minorHAnsi"/>
          <w:b/>
          <w:bCs/>
          <w:sz w:val="28"/>
          <w:szCs w:val="28"/>
          <w:lang w:val="en-US"/>
        </w:rPr>
        <w:t>1.</w:t>
      </w:r>
      <w:r w:rsidR="00007A3D" w:rsidRPr="00197457">
        <w:rPr>
          <w:rFonts w:cstheme="minorHAnsi"/>
          <w:b/>
          <w:bCs/>
          <w:sz w:val="28"/>
          <w:szCs w:val="28"/>
          <w:lang w:val="en-US"/>
        </w:rPr>
        <w:t>Introduction</w:t>
      </w:r>
      <w:r w:rsidR="006774DE" w:rsidRPr="00197457">
        <w:rPr>
          <w:rFonts w:cstheme="minorHAnsi"/>
          <w:b/>
          <w:bCs/>
          <w:sz w:val="28"/>
          <w:szCs w:val="28"/>
          <w:lang w:val="en-US"/>
        </w:rPr>
        <w:t xml:space="preserve"> and </w:t>
      </w:r>
      <w:r w:rsidRPr="00197457">
        <w:rPr>
          <w:rFonts w:cstheme="minorHAnsi"/>
          <w:b/>
          <w:bCs/>
          <w:sz w:val="28"/>
          <w:szCs w:val="28"/>
          <w:lang w:val="en-US"/>
        </w:rPr>
        <w:t>Overview</w:t>
      </w:r>
    </w:p>
    <w:p w14:paraId="399CADC1" w14:textId="0758929E" w:rsidR="004B722F" w:rsidRDefault="6CD7644F" w:rsidP="00F71E9D">
      <w:pPr>
        <w:spacing w:line="240" w:lineRule="auto"/>
        <w:jc w:val="both"/>
        <w:rPr>
          <w:lang w:val="en-US"/>
        </w:rPr>
      </w:pPr>
      <w:r w:rsidRPr="77CF7BA6">
        <w:rPr>
          <w:lang w:val="en-US"/>
        </w:rPr>
        <w:t>The</w:t>
      </w:r>
      <w:r w:rsidR="4CC2CDEC" w:rsidRPr="77CF7BA6">
        <w:rPr>
          <w:lang w:val="en-US"/>
        </w:rPr>
        <w:t xml:space="preserve"> YUFE universities are </w:t>
      </w:r>
      <w:r w:rsidR="016AAD32" w:rsidRPr="77CF7BA6">
        <w:rPr>
          <w:lang w:val="en-US"/>
        </w:rPr>
        <w:t xml:space="preserve">pleased to announce </w:t>
      </w:r>
      <w:r w:rsidR="5248ACDA" w:rsidRPr="77CF7BA6">
        <w:rPr>
          <w:lang w:val="en-US"/>
        </w:rPr>
        <w:t>their</w:t>
      </w:r>
      <w:r w:rsidRPr="77CF7BA6">
        <w:rPr>
          <w:lang w:val="en-US"/>
        </w:rPr>
        <w:t xml:space="preserve"> first call </w:t>
      </w:r>
      <w:r w:rsidR="016AAD32" w:rsidRPr="77CF7BA6">
        <w:rPr>
          <w:lang w:val="en-US"/>
        </w:rPr>
        <w:t>for</w:t>
      </w:r>
      <w:r w:rsidR="67ABDC5F" w:rsidRPr="77CF7BA6">
        <w:rPr>
          <w:lang w:val="en-US"/>
        </w:rPr>
        <w:t xml:space="preserve"> postdoc</w:t>
      </w:r>
      <w:r w:rsidR="25A1B203" w:rsidRPr="77CF7BA6">
        <w:rPr>
          <w:lang w:val="en-US"/>
        </w:rPr>
        <w:t>toral</w:t>
      </w:r>
      <w:r w:rsidR="67ABDC5F" w:rsidRPr="77CF7BA6">
        <w:rPr>
          <w:lang w:val="en-US"/>
        </w:rPr>
        <w:t xml:space="preserve"> research</w:t>
      </w:r>
      <w:r w:rsidR="20C6FE4D" w:rsidRPr="77CF7BA6">
        <w:rPr>
          <w:lang w:val="en-US"/>
        </w:rPr>
        <w:t xml:space="preserve"> </w:t>
      </w:r>
      <w:r w:rsidR="548C8D3B" w:rsidRPr="77CF7BA6">
        <w:rPr>
          <w:lang w:val="en-US"/>
        </w:rPr>
        <w:t>positions</w:t>
      </w:r>
      <w:r w:rsidR="016AAD32" w:rsidRPr="77CF7BA6">
        <w:rPr>
          <w:lang w:val="en-US"/>
        </w:rPr>
        <w:t xml:space="preserve"> </w:t>
      </w:r>
      <w:r w:rsidR="4CC2CDEC" w:rsidRPr="77CF7BA6">
        <w:rPr>
          <w:lang w:val="en-US"/>
        </w:rPr>
        <w:t>within their YUFE4Postdocs</w:t>
      </w:r>
      <w:r w:rsidR="1A958626" w:rsidRPr="77CF7BA6">
        <w:rPr>
          <w:lang w:val="en-US"/>
        </w:rPr>
        <w:t xml:space="preserve"> (Y4P)</w:t>
      </w:r>
      <w:r w:rsidR="4CC2CDEC" w:rsidRPr="77CF7BA6">
        <w:rPr>
          <w:lang w:val="en-US"/>
        </w:rPr>
        <w:t xml:space="preserve"> program.</w:t>
      </w:r>
      <w:r w:rsidR="78D144A9" w:rsidRPr="77CF7BA6">
        <w:rPr>
          <w:lang w:val="en-US"/>
        </w:rPr>
        <w:t xml:space="preserve"> </w:t>
      </w:r>
      <w:r w:rsidR="4CC2CDEC" w:rsidRPr="77CF7BA6">
        <w:rPr>
          <w:lang w:val="en-US"/>
        </w:rPr>
        <w:t xml:space="preserve">Under </w:t>
      </w:r>
      <w:r w:rsidR="1FC17827" w:rsidRPr="77CF7BA6">
        <w:rPr>
          <w:lang w:val="en-US"/>
        </w:rPr>
        <w:t>the overarching theme ‘Urban challenges and opportunities</w:t>
      </w:r>
      <w:r w:rsidR="556D3B0A" w:rsidRPr="77CF7BA6">
        <w:rPr>
          <w:lang w:val="en-US"/>
        </w:rPr>
        <w:t>’</w:t>
      </w:r>
      <w:r w:rsidR="1FC17827" w:rsidRPr="77CF7BA6">
        <w:rPr>
          <w:lang w:val="en-US"/>
        </w:rPr>
        <w:t xml:space="preserve"> a</w:t>
      </w:r>
      <w:r w:rsidR="4CC2CDEC" w:rsidRPr="77CF7BA6">
        <w:rPr>
          <w:lang w:val="en-US"/>
        </w:rPr>
        <w:t xml:space="preserve"> </w:t>
      </w:r>
      <w:r w:rsidR="3DD161DC" w:rsidRPr="77CF7BA6">
        <w:rPr>
          <w:lang w:val="en-US"/>
        </w:rPr>
        <w:t>total</w:t>
      </w:r>
      <w:r w:rsidR="2951DA46" w:rsidRPr="77CF7BA6">
        <w:rPr>
          <w:lang w:val="en-US"/>
        </w:rPr>
        <w:t xml:space="preserve"> of</w:t>
      </w:r>
      <w:r w:rsidR="3DD161DC" w:rsidRPr="77CF7BA6">
        <w:rPr>
          <w:lang w:val="en-US"/>
        </w:rPr>
        <w:t xml:space="preserve"> </w:t>
      </w:r>
      <w:r w:rsidR="047F0AF1" w:rsidRPr="77CF7BA6">
        <w:rPr>
          <w:lang w:val="en-US"/>
        </w:rPr>
        <w:t xml:space="preserve">51 researcher </w:t>
      </w:r>
      <w:r w:rsidR="1FC17827" w:rsidRPr="77CF7BA6">
        <w:rPr>
          <w:lang w:val="en-US"/>
        </w:rPr>
        <w:t xml:space="preserve">positions are offered </w:t>
      </w:r>
      <w:r w:rsidR="047F0AF1" w:rsidRPr="77CF7BA6">
        <w:rPr>
          <w:lang w:val="en-US"/>
        </w:rPr>
        <w:t xml:space="preserve">across </w:t>
      </w:r>
      <w:r w:rsidR="4CC2CDEC" w:rsidRPr="77CF7BA6">
        <w:rPr>
          <w:lang w:val="en-US"/>
        </w:rPr>
        <w:t xml:space="preserve">the </w:t>
      </w:r>
      <w:r w:rsidR="047F0AF1" w:rsidRPr="77CF7BA6">
        <w:rPr>
          <w:lang w:val="en-US"/>
        </w:rPr>
        <w:t>nine universities</w:t>
      </w:r>
      <w:r w:rsidR="115E335D" w:rsidRPr="77CF7BA6">
        <w:rPr>
          <w:lang w:val="en-US"/>
        </w:rPr>
        <w:t xml:space="preserve"> over a </w:t>
      </w:r>
      <w:r w:rsidR="6FA96C60" w:rsidRPr="77CF7BA6">
        <w:rPr>
          <w:lang w:val="en-US"/>
        </w:rPr>
        <w:t>five-year</w:t>
      </w:r>
      <w:r w:rsidR="4AAD509D" w:rsidRPr="77CF7BA6">
        <w:rPr>
          <w:lang w:val="en-US"/>
        </w:rPr>
        <w:t xml:space="preserve"> period</w:t>
      </w:r>
      <w:r w:rsidR="047F0AF1" w:rsidRPr="77CF7BA6">
        <w:rPr>
          <w:lang w:val="en-US"/>
        </w:rPr>
        <w:t xml:space="preserve">. </w:t>
      </w:r>
      <w:r w:rsidR="7D8B5B6A" w:rsidRPr="77CF7BA6">
        <w:rPr>
          <w:lang w:val="en-US"/>
        </w:rPr>
        <w:t xml:space="preserve">YUFE4Postdocs </w:t>
      </w:r>
      <w:r w:rsidR="01F7D6A3" w:rsidRPr="77CF7BA6">
        <w:rPr>
          <w:lang w:val="en-US"/>
        </w:rPr>
        <w:t xml:space="preserve">is an </w:t>
      </w:r>
      <w:r w:rsidR="01F7D6A3" w:rsidRPr="77CF7BA6">
        <w:rPr>
          <w:b/>
          <w:bCs/>
          <w:lang w:val="en-US"/>
        </w:rPr>
        <w:t>open program: it invites</w:t>
      </w:r>
      <w:r w:rsidR="4053EA6C" w:rsidRPr="77CF7BA6">
        <w:rPr>
          <w:b/>
          <w:bCs/>
          <w:lang w:val="en-US"/>
        </w:rPr>
        <w:t xml:space="preserve"> applications from</w:t>
      </w:r>
      <w:r w:rsidR="01F7D6A3" w:rsidRPr="77CF7BA6">
        <w:rPr>
          <w:b/>
          <w:bCs/>
          <w:lang w:val="en-US"/>
        </w:rPr>
        <w:t xml:space="preserve"> candidates </w:t>
      </w:r>
      <w:r w:rsidR="6EE5783C" w:rsidRPr="77CF7BA6">
        <w:rPr>
          <w:b/>
          <w:bCs/>
          <w:lang w:val="en-US"/>
        </w:rPr>
        <w:t>in all disciplines</w:t>
      </w:r>
      <w:r w:rsidR="76F0B189" w:rsidRPr="77CF7BA6">
        <w:rPr>
          <w:lang w:val="en-US"/>
        </w:rPr>
        <w:t xml:space="preserve">.  </w:t>
      </w:r>
      <w:r w:rsidR="2951DA46" w:rsidRPr="77CF7BA6">
        <w:rPr>
          <w:lang w:val="en-US"/>
        </w:rPr>
        <w:t>The t</w:t>
      </w:r>
      <w:r w:rsidR="02E12A60" w:rsidRPr="77CF7BA6">
        <w:rPr>
          <w:lang w:val="en-US"/>
        </w:rPr>
        <w:t xml:space="preserve">arget </w:t>
      </w:r>
      <w:r w:rsidR="4DA3B592" w:rsidRPr="77CF7BA6">
        <w:rPr>
          <w:lang w:val="en-US"/>
        </w:rPr>
        <w:t>audience are researchers that have obtained their P</w:t>
      </w:r>
      <w:r w:rsidR="162F9D41" w:rsidRPr="77CF7BA6">
        <w:rPr>
          <w:lang w:val="en-US"/>
        </w:rPr>
        <w:t>h</w:t>
      </w:r>
      <w:r w:rsidR="4DA3B592" w:rsidRPr="77CF7BA6">
        <w:rPr>
          <w:lang w:val="en-US"/>
        </w:rPr>
        <w:t xml:space="preserve">D a maximum of </w:t>
      </w:r>
      <w:r w:rsidR="2B7B516D" w:rsidRPr="77CF7BA6">
        <w:rPr>
          <w:lang w:val="en-US"/>
        </w:rPr>
        <w:t>6 years</w:t>
      </w:r>
      <w:r w:rsidR="4DA3B592" w:rsidRPr="77CF7BA6">
        <w:rPr>
          <w:lang w:val="en-US"/>
        </w:rPr>
        <w:t xml:space="preserve"> before the </w:t>
      </w:r>
      <w:r w:rsidR="24B7E6BD" w:rsidRPr="77CF7BA6">
        <w:rPr>
          <w:lang w:val="en-US"/>
        </w:rPr>
        <w:t>application</w:t>
      </w:r>
      <w:r w:rsidR="4DA3B592" w:rsidRPr="77CF7BA6">
        <w:rPr>
          <w:lang w:val="en-US"/>
        </w:rPr>
        <w:t xml:space="preserve"> deadline.</w:t>
      </w:r>
    </w:p>
    <w:p w14:paraId="28392CD5" w14:textId="3A2CA70D" w:rsidR="00B4399B" w:rsidRPr="00073740" w:rsidRDefault="00D94806" w:rsidP="004467E0">
      <w:pPr>
        <w:jc w:val="both"/>
        <w:rPr>
          <w:lang w:val="en-US"/>
        </w:rPr>
      </w:pPr>
      <w:r w:rsidRPr="051B9F5B">
        <w:rPr>
          <w:lang w:val="en-US"/>
        </w:rPr>
        <w:t xml:space="preserve">The first call will be open from </w:t>
      </w:r>
      <w:r w:rsidRPr="051B9F5B">
        <w:rPr>
          <w:b/>
          <w:bCs/>
          <w:lang w:val="en-US"/>
        </w:rPr>
        <w:t>1</w:t>
      </w:r>
      <w:r w:rsidRPr="051B9F5B">
        <w:rPr>
          <w:b/>
          <w:bCs/>
          <w:vertAlign w:val="superscript"/>
          <w:lang w:val="en-US"/>
        </w:rPr>
        <w:t>st</w:t>
      </w:r>
      <w:r w:rsidRPr="051B9F5B">
        <w:rPr>
          <w:b/>
          <w:bCs/>
          <w:lang w:val="en-US"/>
        </w:rPr>
        <w:t xml:space="preserve"> March 2023</w:t>
      </w:r>
      <w:r w:rsidRPr="051B9F5B">
        <w:rPr>
          <w:lang w:val="en-US"/>
        </w:rPr>
        <w:t xml:space="preserve"> </w:t>
      </w:r>
      <w:r w:rsidRPr="007C5FD5">
        <w:rPr>
          <w:lang w:val="en-US"/>
        </w:rPr>
        <w:t xml:space="preserve">to </w:t>
      </w:r>
      <w:r w:rsidR="7AAFBE78" w:rsidRPr="007C5FD5">
        <w:rPr>
          <w:lang w:val="en-US"/>
        </w:rPr>
        <w:t>7</w:t>
      </w:r>
      <w:r w:rsidR="7AAFBE78" w:rsidRPr="007C5FD5">
        <w:rPr>
          <w:vertAlign w:val="superscript"/>
          <w:lang w:val="en-US"/>
        </w:rPr>
        <w:t>th</w:t>
      </w:r>
      <w:r w:rsidR="7AAFBE78" w:rsidRPr="007C5FD5">
        <w:rPr>
          <w:lang w:val="en-US"/>
        </w:rPr>
        <w:t xml:space="preserve"> May</w:t>
      </w:r>
      <w:r w:rsidRPr="007C5FD5">
        <w:rPr>
          <w:lang w:val="en-US"/>
        </w:rPr>
        <w:t xml:space="preserve"> 2023</w:t>
      </w:r>
      <w:r w:rsidRPr="051B9F5B">
        <w:rPr>
          <w:lang w:val="en-US"/>
        </w:rPr>
        <w:t xml:space="preserve"> and </w:t>
      </w:r>
      <w:r w:rsidR="00985CC6" w:rsidRPr="051B9F5B">
        <w:rPr>
          <w:lang w:val="en-US"/>
        </w:rPr>
        <w:t xml:space="preserve">addresses applications within </w:t>
      </w:r>
      <w:r w:rsidR="00D44359" w:rsidRPr="051B9F5B">
        <w:rPr>
          <w:lang w:val="en-US"/>
        </w:rPr>
        <w:t>the focus areas</w:t>
      </w:r>
      <w:r w:rsidR="06FE4B06" w:rsidRPr="051B9F5B">
        <w:rPr>
          <w:lang w:val="en-US"/>
        </w:rPr>
        <w:t xml:space="preserve"> of</w:t>
      </w:r>
      <w:r w:rsidR="00D44359" w:rsidRPr="051B9F5B">
        <w:rPr>
          <w:lang w:val="en-US"/>
        </w:rPr>
        <w:t xml:space="preserve"> </w:t>
      </w:r>
      <w:bookmarkStart w:id="9" w:name="_Hlk122631888"/>
      <w:r w:rsidR="00E44E49" w:rsidRPr="051B9F5B">
        <w:rPr>
          <w:b/>
          <w:bCs/>
          <w:lang w:val="en-US"/>
        </w:rPr>
        <w:t>S</w:t>
      </w:r>
      <w:r w:rsidRPr="051B9F5B">
        <w:rPr>
          <w:b/>
          <w:bCs/>
          <w:lang w:val="en-US"/>
        </w:rPr>
        <w:t>ustainability</w:t>
      </w:r>
      <w:r w:rsidRPr="051B9F5B">
        <w:rPr>
          <w:lang w:val="en-US"/>
        </w:rPr>
        <w:t xml:space="preserve"> and </w:t>
      </w:r>
      <w:r w:rsidR="00E44E49" w:rsidRPr="051B9F5B">
        <w:rPr>
          <w:b/>
          <w:bCs/>
          <w:lang w:val="en-US"/>
        </w:rPr>
        <w:t xml:space="preserve">Digital </w:t>
      </w:r>
      <w:r w:rsidR="00FE4CE1" w:rsidRPr="051B9F5B">
        <w:rPr>
          <w:b/>
          <w:bCs/>
          <w:lang w:val="en-US"/>
        </w:rPr>
        <w:t>S</w:t>
      </w:r>
      <w:r w:rsidR="00E44E49" w:rsidRPr="051B9F5B">
        <w:rPr>
          <w:b/>
          <w:bCs/>
          <w:lang w:val="en-US"/>
        </w:rPr>
        <w:t>ocieties</w:t>
      </w:r>
      <w:r w:rsidRPr="051B9F5B">
        <w:rPr>
          <w:lang w:val="en-US"/>
        </w:rPr>
        <w:t>.</w:t>
      </w:r>
      <w:r w:rsidR="00DC1FB4" w:rsidRPr="051B9F5B">
        <w:rPr>
          <w:lang w:val="en-US"/>
        </w:rPr>
        <w:t xml:space="preserve"> </w:t>
      </w:r>
      <w:r w:rsidR="00CD3136" w:rsidRPr="051B9F5B">
        <w:rPr>
          <w:lang w:val="en-US"/>
        </w:rPr>
        <w:t>A</w:t>
      </w:r>
      <w:r w:rsidRPr="051B9F5B">
        <w:rPr>
          <w:lang w:val="en-US"/>
        </w:rPr>
        <w:t xml:space="preserve"> second call will</w:t>
      </w:r>
      <w:r w:rsidR="00B4399B" w:rsidRPr="051B9F5B">
        <w:rPr>
          <w:lang w:val="en-US"/>
        </w:rPr>
        <w:t xml:space="preserve"> be open from </w:t>
      </w:r>
      <w:r w:rsidR="00F467E0" w:rsidRPr="051B9F5B">
        <w:rPr>
          <w:b/>
          <w:bCs/>
          <w:lang w:val="en-US"/>
        </w:rPr>
        <w:t>1</w:t>
      </w:r>
      <w:r w:rsidR="00F467E0" w:rsidRPr="051B9F5B">
        <w:rPr>
          <w:b/>
          <w:bCs/>
          <w:vertAlign w:val="superscript"/>
          <w:lang w:val="en-US"/>
        </w:rPr>
        <w:t>st</w:t>
      </w:r>
      <w:r w:rsidR="00F467E0" w:rsidRPr="051B9F5B">
        <w:rPr>
          <w:b/>
          <w:bCs/>
          <w:lang w:val="en-US"/>
        </w:rPr>
        <w:t xml:space="preserve"> </w:t>
      </w:r>
      <w:r w:rsidR="008F369E" w:rsidRPr="051B9F5B">
        <w:rPr>
          <w:b/>
          <w:bCs/>
          <w:lang w:val="en-US"/>
        </w:rPr>
        <w:t>October</w:t>
      </w:r>
      <w:r w:rsidR="00F467E0" w:rsidRPr="051B9F5B">
        <w:rPr>
          <w:b/>
          <w:bCs/>
          <w:lang w:val="en-US"/>
        </w:rPr>
        <w:t xml:space="preserve"> 2023</w:t>
      </w:r>
      <w:r w:rsidR="00F467E0" w:rsidRPr="051B9F5B">
        <w:rPr>
          <w:lang w:val="en-US"/>
        </w:rPr>
        <w:t xml:space="preserve"> </w:t>
      </w:r>
      <w:r w:rsidR="00F467E0" w:rsidRPr="007C5FD5">
        <w:rPr>
          <w:lang w:val="en-US"/>
        </w:rPr>
        <w:t xml:space="preserve">to </w:t>
      </w:r>
      <w:r w:rsidR="00236FC5">
        <w:rPr>
          <w:lang w:val="en-US"/>
        </w:rPr>
        <w:t>20th</w:t>
      </w:r>
      <w:r w:rsidR="00F467E0" w:rsidRPr="007C5FD5">
        <w:rPr>
          <w:lang w:val="en-US"/>
        </w:rPr>
        <w:t xml:space="preserve"> </w:t>
      </w:r>
      <w:r w:rsidR="008F369E" w:rsidRPr="007C5FD5">
        <w:rPr>
          <w:lang w:val="en-US"/>
        </w:rPr>
        <w:t>December</w:t>
      </w:r>
      <w:r w:rsidR="00F467E0" w:rsidRPr="007C5FD5">
        <w:rPr>
          <w:lang w:val="en-US"/>
        </w:rPr>
        <w:t xml:space="preserve"> 2023</w:t>
      </w:r>
      <w:r w:rsidR="00F467E0" w:rsidRPr="051B9F5B">
        <w:rPr>
          <w:lang w:val="en-US"/>
        </w:rPr>
        <w:t xml:space="preserve"> and will focus on </w:t>
      </w:r>
      <w:r w:rsidR="00E44E49" w:rsidRPr="051B9F5B">
        <w:rPr>
          <w:b/>
          <w:bCs/>
          <w:lang w:val="en-US"/>
        </w:rPr>
        <w:t>Ci</w:t>
      </w:r>
      <w:r w:rsidR="008D1CE4" w:rsidRPr="051B9F5B">
        <w:rPr>
          <w:b/>
          <w:bCs/>
          <w:lang w:val="en-US"/>
        </w:rPr>
        <w:t xml:space="preserve">tizens’ </w:t>
      </w:r>
      <w:r w:rsidR="00FE4CE1" w:rsidRPr="051B9F5B">
        <w:rPr>
          <w:b/>
          <w:bCs/>
          <w:lang w:val="en-US"/>
        </w:rPr>
        <w:t>W</w:t>
      </w:r>
      <w:r w:rsidR="008D1CE4" w:rsidRPr="051B9F5B">
        <w:rPr>
          <w:b/>
          <w:bCs/>
          <w:lang w:val="en-US"/>
        </w:rPr>
        <w:t>ell-being</w:t>
      </w:r>
      <w:r w:rsidR="008D1CE4" w:rsidRPr="051B9F5B">
        <w:rPr>
          <w:lang w:val="en-US"/>
        </w:rPr>
        <w:t xml:space="preserve"> and </w:t>
      </w:r>
      <w:r w:rsidR="008D1CE4" w:rsidRPr="051B9F5B">
        <w:rPr>
          <w:b/>
          <w:bCs/>
          <w:lang w:val="en-US"/>
        </w:rPr>
        <w:t xml:space="preserve">European </w:t>
      </w:r>
      <w:r w:rsidR="00FE4CE1" w:rsidRPr="051B9F5B">
        <w:rPr>
          <w:b/>
          <w:bCs/>
          <w:lang w:val="en-US"/>
        </w:rPr>
        <w:t>I</w:t>
      </w:r>
      <w:r w:rsidR="008D1CE4" w:rsidRPr="051B9F5B">
        <w:rPr>
          <w:b/>
          <w:bCs/>
          <w:lang w:val="en-US"/>
        </w:rPr>
        <w:t>dentity</w:t>
      </w:r>
      <w:r w:rsidR="008D1CE4" w:rsidRPr="051B9F5B">
        <w:rPr>
          <w:lang w:val="en-US"/>
        </w:rPr>
        <w:t xml:space="preserve">. </w:t>
      </w:r>
      <w:bookmarkEnd w:id="9"/>
    </w:p>
    <w:p w14:paraId="39E5A2D0" w14:textId="30F99B60" w:rsidR="00E15302" w:rsidRDefault="00DD7D7A" w:rsidP="004467E0">
      <w:pPr>
        <w:jc w:val="both"/>
        <w:rPr>
          <w:color w:val="000000"/>
          <w:lang w:val="en-US"/>
        </w:rPr>
      </w:pPr>
      <w:r w:rsidRPr="051B9F5B">
        <w:rPr>
          <w:color w:val="000000" w:themeColor="text1"/>
          <w:lang w:val="en-US"/>
        </w:rPr>
        <w:t>T</w:t>
      </w:r>
      <w:r w:rsidR="00F25A9A" w:rsidRPr="051B9F5B">
        <w:rPr>
          <w:color w:val="000000" w:themeColor="text1"/>
          <w:lang w:val="en-US"/>
        </w:rPr>
        <w:t>he program is co</w:t>
      </w:r>
      <w:r w:rsidR="00191A62" w:rsidRPr="051B9F5B">
        <w:rPr>
          <w:color w:val="000000" w:themeColor="text1"/>
          <w:lang w:val="en-US"/>
        </w:rPr>
        <w:t>-</w:t>
      </w:r>
      <w:r w:rsidR="00F25A9A" w:rsidRPr="051B9F5B">
        <w:rPr>
          <w:color w:val="000000" w:themeColor="text1"/>
          <w:lang w:val="en-US"/>
        </w:rPr>
        <w:t xml:space="preserve">funded by Horizon Europe’s </w:t>
      </w:r>
      <w:r w:rsidRPr="051B9F5B">
        <w:rPr>
          <w:color w:val="000000" w:themeColor="text1"/>
          <w:lang w:val="en-US"/>
        </w:rPr>
        <w:t xml:space="preserve">Marie </w:t>
      </w:r>
      <w:proofErr w:type="spellStart"/>
      <w:r w:rsidRPr="00E67322">
        <w:rPr>
          <w:color w:val="000000" w:themeColor="text1"/>
        </w:rPr>
        <w:t>Skłodowska</w:t>
      </w:r>
      <w:proofErr w:type="spellEnd"/>
      <w:r w:rsidRPr="051B9F5B">
        <w:rPr>
          <w:color w:val="000000" w:themeColor="text1"/>
          <w:lang w:val="en-US"/>
        </w:rPr>
        <w:t>-Curie Actions</w:t>
      </w:r>
      <w:r w:rsidR="00E132DC" w:rsidRPr="051B9F5B">
        <w:rPr>
          <w:color w:val="000000" w:themeColor="text1"/>
          <w:lang w:val="en-US"/>
        </w:rPr>
        <w:t xml:space="preserve"> (MSCA)</w:t>
      </w:r>
      <w:r w:rsidR="00174210" w:rsidRPr="051B9F5B">
        <w:rPr>
          <w:color w:val="000000" w:themeColor="text1"/>
          <w:lang w:val="en-US"/>
        </w:rPr>
        <w:t xml:space="preserve"> scheme</w:t>
      </w:r>
      <w:r w:rsidR="00E132DC" w:rsidRPr="051B9F5B">
        <w:rPr>
          <w:color w:val="000000" w:themeColor="text1"/>
          <w:lang w:val="en-US"/>
        </w:rPr>
        <w:t xml:space="preserve">. </w:t>
      </w:r>
      <w:r w:rsidR="00CA146C" w:rsidRPr="051B9F5B">
        <w:rPr>
          <w:color w:val="000000" w:themeColor="text1"/>
          <w:lang w:val="en-US"/>
        </w:rPr>
        <w:t>The MSCA COFUND action provides funding for regional, national and international program</w:t>
      </w:r>
      <w:r w:rsidR="00A10727" w:rsidRPr="051B9F5B">
        <w:rPr>
          <w:color w:val="000000" w:themeColor="text1"/>
          <w:lang w:val="en-US"/>
        </w:rPr>
        <w:t>s</w:t>
      </w:r>
      <w:r w:rsidR="00CA146C" w:rsidRPr="051B9F5B">
        <w:rPr>
          <w:color w:val="000000" w:themeColor="text1"/>
          <w:lang w:val="en-US"/>
        </w:rPr>
        <w:t xml:space="preserve"> for training and career development. </w:t>
      </w:r>
      <w:r w:rsidR="002D12F1" w:rsidRPr="051B9F5B">
        <w:rPr>
          <w:color w:val="000000" w:themeColor="text1"/>
          <w:lang w:val="en-US"/>
        </w:rPr>
        <w:t xml:space="preserve">MSCA </w:t>
      </w:r>
      <w:r w:rsidR="00CA146C" w:rsidRPr="051B9F5B">
        <w:rPr>
          <w:color w:val="000000" w:themeColor="text1"/>
          <w:lang w:val="en-US"/>
        </w:rPr>
        <w:t>COFUND promotes sustainable training and international, interdisciplinary and inter-sectoral mobility</w:t>
      </w:r>
      <w:r w:rsidR="00DA52BB" w:rsidRPr="051B9F5B">
        <w:rPr>
          <w:color w:val="000000" w:themeColor="text1"/>
          <w:lang w:val="en-US"/>
        </w:rPr>
        <w:t xml:space="preserve"> and spreads best practices by promoting high standards and excellent working conditions.</w:t>
      </w:r>
      <w:r w:rsidR="00174210" w:rsidRPr="051B9F5B">
        <w:rPr>
          <w:color w:val="000000" w:themeColor="text1"/>
          <w:lang w:val="en-US"/>
        </w:rPr>
        <w:t xml:space="preserve"> Postdocs </w:t>
      </w:r>
      <w:r w:rsidR="00EA6041" w:rsidRPr="051B9F5B">
        <w:rPr>
          <w:color w:val="000000" w:themeColor="text1"/>
          <w:lang w:val="en-US"/>
        </w:rPr>
        <w:t xml:space="preserve">will be </w:t>
      </w:r>
      <w:r w:rsidR="00174210" w:rsidRPr="051B9F5B">
        <w:rPr>
          <w:color w:val="000000" w:themeColor="text1"/>
          <w:lang w:val="en-US"/>
        </w:rPr>
        <w:t xml:space="preserve">appointed </w:t>
      </w:r>
      <w:r w:rsidR="00CA146C" w:rsidRPr="051B9F5B">
        <w:rPr>
          <w:color w:val="000000" w:themeColor="text1"/>
          <w:lang w:val="en-US"/>
        </w:rPr>
        <w:t xml:space="preserve">at one of YUFE’s partner universities and </w:t>
      </w:r>
      <w:r w:rsidR="00EA6041" w:rsidRPr="051B9F5B">
        <w:rPr>
          <w:color w:val="000000" w:themeColor="text1"/>
          <w:lang w:val="en-US"/>
        </w:rPr>
        <w:t xml:space="preserve">will </w:t>
      </w:r>
      <w:r w:rsidR="00CA146C" w:rsidRPr="051B9F5B">
        <w:rPr>
          <w:color w:val="000000" w:themeColor="text1"/>
          <w:lang w:val="en-US"/>
        </w:rPr>
        <w:t xml:space="preserve">form part of a community of postdoc </w:t>
      </w:r>
      <w:r w:rsidR="00D509E4" w:rsidRPr="051B9F5B">
        <w:rPr>
          <w:color w:val="000000" w:themeColor="text1"/>
          <w:lang w:val="en-US"/>
        </w:rPr>
        <w:t>researchers</w:t>
      </w:r>
      <w:r w:rsidR="00CA146C" w:rsidRPr="051B9F5B">
        <w:rPr>
          <w:color w:val="000000" w:themeColor="text1"/>
          <w:lang w:val="en-US"/>
        </w:rPr>
        <w:t xml:space="preserve"> within the YUFE alliance, wherein they will be recognizable, valued and trained. All of the </w:t>
      </w:r>
      <w:r w:rsidR="001D28D9" w:rsidRPr="051B9F5B">
        <w:rPr>
          <w:color w:val="000000" w:themeColor="text1"/>
          <w:lang w:val="en-US"/>
        </w:rPr>
        <w:t>h</w:t>
      </w:r>
      <w:r w:rsidR="00CA146C" w:rsidRPr="051B9F5B">
        <w:rPr>
          <w:color w:val="000000" w:themeColor="text1"/>
          <w:lang w:val="en-US"/>
        </w:rPr>
        <w:t xml:space="preserve">ost </w:t>
      </w:r>
      <w:r w:rsidR="00572C84" w:rsidRPr="051B9F5B">
        <w:rPr>
          <w:color w:val="000000" w:themeColor="text1"/>
          <w:lang w:val="en-US"/>
        </w:rPr>
        <w:t>u</w:t>
      </w:r>
      <w:r w:rsidR="00CA146C" w:rsidRPr="051B9F5B">
        <w:rPr>
          <w:color w:val="000000" w:themeColor="text1"/>
          <w:lang w:val="en-US"/>
        </w:rPr>
        <w:t xml:space="preserve">niversities offer them attractive employment conditions and allowances to provide </w:t>
      </w:r>
      <w:r w:rsidR="613BCE59" w:rsidRPr="051B9F5B">
        <w:rPr>
          <w:color w:val="000000" w:themeColor="text1"/>
          <w:lang w:val="en-US"/>
        </w:rPr>
        <w:t>for</w:t>
      </w:r>
      <w:r w:rsidR="00CA146C" w:rsidRPr="051B9F5B">
        <w:rPr>
          <w:color w:val="000000" w:themeColor="text1"/>
          <w:lang w:val="en-US"/>
        </w:rPr>
        <w:t xml:space="preserve"> training and research </w:t>
      </w:r>
      <w:r w:rsidR="00E15302" w:rsidRPr="051B9F5B">
        <w:rPr>
          <w:color w:val="000000" w:themeColor="text1"/>
          <w:lang w:val="en-US"/>
        </w:rPr>
        <w:t>needs.</w:t>
      </w:r>
    </w:p>
    <w:p w14:paraId="495C4ABB" w14:textId="5D3082A9" w:rsidR="00114761" w:rsidRPr="00073740" w:rsidRDefault="6F9343D1" w:rsidP="00A65359">
      <w:pPr>
        <w:rPr>
          <w:b/>
          <w:bCs/>
          <w:lang w:val="en-US"/>
        </w:rPr>
      </w:pPr>
      <w:r w:rsidRPr="619A627E">
        <w:rPr>
          <w:b/>
          <w:bCs/>
          <w:lang w:val="en-US"/>
        </w:rPr>
        <w:t>1</w:t>
      </w:r>
      <w:r w:rsidR="00A10727" w:rsidRPr="619A627E">
        <w:rPr>
          <w:b/>
          <w:bCs/>
          <w:lang w:val="en-US"/>
        </w:rPr>
        <w:t xml:space="preserve">.1 </w:t>
      </w:r>
      <w:r w:rsidR="005509B6">
        <w:rPr>
          <w:b/>
          <w:bCs/>
          <w:lang w:val="en-US"/>
        </w:rPr>
        <w:tab/>
      </w:r>
      <w:r w:rsidR="00114761" w:rsidRPr="619A627E">
        <w:rPr>
          <w:b/>
          <w:bCs/>
          <w:lang w:val="en-US"/>
        </w:rPr>
        <w:t>YUFE Alliance</w:t>
      </w:r>
    </w:p>
    <w:p w14:paraId="74ABC43E" w14:textId="2310423A" w:rsidR="00114761" w:rsidRDefault="00114761" w:rsidP="000A7B97">
      <w:pPr>
        <w:jc w:val="both"/>
        <w:rPr>
          <w:rFonts w:cstheme="minorHAnsi"/>
          <w:lang w:val="en-US"/>
        </w:rPr>
      </w:pPr>
      <w:r w:rsidRPr="00073740">
        <w:rPr>
          <w:rFonts w:cstheme="minorHAnsi"/>
          <w:lang w:val="en-US"/>
        </w:rPr>
        <w:t xml:space="preserve">The </w:t>
      </w:r>
      <w:r w:rsidR="00717F71" w:rsidRPr="00073740">
        <w:rPr>
          <w:rFonts w:cstheme="minorHAnsi"/>
          <w:lang w:val="en-US"/>
        </w:rPr>
        <w:t xml:space="preserve">YUFE </w:t>
      </w:r>
      <w:r w:rsidRPr="00073740">
        <w:rPr>
          <w:rFonts w:cstheme="minorHAnsi"/>
          <w:lang w:val="en-US"/>
        </w:rPr>
        <w:t xml:space="preserve">Alliance is embarking upon a radical change by creating a young, student-centered, non-elitist and inclusive European University based on cooperation between higher education, public and private sector and citizens. Founded on the joint vision of </w:t>
      </w:r>
      <w:r w:rsidR="00DE4C76">
        <w:rPr>
          <w:rFonts w:cstheme="minorHAnsi"/>
          <w:lang w:val="en-US"/>
        </w:rPr>
        <w:t xml:space="preserve">nine </w:t>
      </w:r>
      <w:r w:rsidRPr="00073740">
        <w:rPr>
          <w:rFonts w:cstheme="minorHAnsi"/>
          <w:lang w:val="en-US"/>
        </w:rPr>
        <w:t>young research universities, YUFE is set to become a fully-fledged European University by 2025.</w:t>
      </w:r>
    </w:p>
    <w:p w14:paraId="22DD0CC4" w14:textId="22FAA5BB" w:rsidR="0047072A" w:rsidRPr="00073740" w:rsidRDefault="00114761" w:rsidP="000A7B97">
      <w:pPr>
        <w:jc w:val="both"/>
        <w:rPr>
          <w:lang w:val="en-US"/>
        </w:rPr>
      </w:pPr>
      <w:r w:rsidRPr="40D79CE2">
        <w:rPr>
          <w:lang w:val="en-US"/>
        </w:rPr>
        <w:t>The</w:t>
      </w:r>
      <w:r w:rsidR="3CAA731F" w:rsidRPr="40D79CE2">
        <w:rPr>
          <w:lang w:val="en-US"/>
        </w:rPr>
        <w:t xml:space="preserve"> </w:t>
      </w:r>
      <w:r w:rsidR="1F75C2F4" w:rsidRPr="40D79CE2">
        <w:rPr>
          <w:lang w:val="en-US"/>
        </w:rPr>
        <w:t>nine</w:t>
      </w:r>
      <w:r w:rsidRPr="40D79CE2">
        <w:rPr>
          <w:lang w:val="en-US"/>
        </w:rPr>
        <w:t xml:space="preserve"> YUFE universities are united by a common profile, shared beliefs and interests and a commitment to working together to create innovative solutions. </w:t>
      </w:r>
      <w:r w:rsidR="0047072A" w:rsidRPr="40D79CE2">
        <w:rPr>
          <w:lang w:val="en-US"/>
        </w:rPr>
        <w:t>They aim to increase employability</w:t>
      </w:r>
      <w:r w:rsidR="00E00DDF" w:rsidRPr="40D79CE2">
        <w:rPr>
          <w:lang w:val="en-US"/>
        </w:rPr>
        <w:t xml:space="preserve">, foster inclusive higher education and invest in the active learning of European languages. </w:t>
      </w:r>
    </w:p>
    <w:p w14:paraId="37F5EB1B" w14:textId="3902289E" w:rsidR="00114761" w:rsidRPr="00073740" w:rsidRDefault="00114761" w:rsidP="000A7B97">
      <w:pPr>
        <w:jc w:val="both"/>
        <w:rPr>
          <w:rFonts w:cstheme="minorHAnsi"/>
          <w:lang w:val="en-US"/>
        </w:rPr>
      </w:pPr>
      <w:r w:rsidRPr="00073740">
        <w:rPr>
          <w:rFonts w:cstheme="minorHAnsi"/>
          <w:lang w:val="en-US"/>
        </w:rPr>
        <w:t>Their central characteristics include:</w:t>
      </w:r>
    </w:p>
    <w:p w14:paraId="70493848" w14:textId="41C96DD5" w:rsidR="00114761" w:rsidRPr="00073740" w:rsidRDefault="00114761">
      <w:pPr>
        <w:numPr>
          <w:ilvl w:val="0"/>
          <w:numId w:val="3"/>
        </w:numPr>
        <w:spacing w:after="0"/>
        <w:jc w:val="both"/>
        <w:rPr>
          <w:rFonts w:cstheme="minorHAnsi"/>
          <w:lang w:val="en-US"/>
        </w:rPr>
      </w:pPr>
      <w:r w:rsidRPr="00073740">
        <w:rPr>
          <w:rFonts w:cstheme="minorHAnsi"/>
          <w:lang w:val="en-US"/>
        </w:rPr>
        <w:t>All are young universities</w:t>
      </w:r>
      <w:r w:rsidR="008A441F">
        <w:rPr>
          <w:rFonts w:cstheme="minorHAnsi"/>
          <w:lang w:val="en-US"/>
        </w:rPr>
        <w:t>.</w:t>
      </w:r>
    </w:p>
    <w:p w14:paraId="44011B51" w14:textId="5A707245" w:rsidR="00114761" w:rsidRPr="00073740" w:rsidRDefault="00114761">
      <w:pPr>
        <w:numPr>
          <w:ilvl w:val="0"/>
          <w:numId w:val="3"/>
        </w:numPr>
        <w:spacing w:after="0"/>
        <w:jc w:val="both"/>
        <w:rPr>
          <w:rFonts w:cstheme="minorHAnsi"/>
          <w:lang w:val="en-US"/>
        </w:rPr>
      </w:pPr>
      <w:r w:rsidRPr="00073740">
        <w:rPr>
          <w:rFonts w:cstheme="minorHAnsi"/>
          <w:lang w:val="en-US"/>
        </w:rPr>
        <w:t>All are research-intensive</w:t>
      </w:r>
      <w:r w:rsidR="008A441F">
        <w:rPr>
          <w:rFonts w:cstheme="minorHAnsi"/>
          <w:lang w:val="en-US"/>
        </w:rPr>
        <w:t>.</w:t>
      </w:r>
    </w:p>
    <w:p w14:paraId="7981C152" w14:textId="26DC9D88" w:rsidR="00114761" w:rsidRPr="00073740" w:rsidRDefault="00114761">
      <w:pPr>
        <w:numPr>
          <w:ilvl w:val="0"/>
          <w:numId w:val="3"/>
        </w:numPr>
        <w:spacing w:after="0"/>
        <w:jc w:val="both"/>
        <w:rPr>
          <w:rFonts w:cstheme="minorHAnsi"/>
          <w:lang w:val="en-US"/>
        </w:rPr>
      </w:pPr>
      <w:r w:rsidRPr="00073740">
        <w:rPr>
          <w:rFonts w:cstheme="minorHAnsi"/>
          <w:lang w:val="en-US"/>
        </w:rPr>
        <w:t>All are student-</w:t>
      </w:r>
      <w:r w:rsidRPr="003A3088">
        <w:rPr>
          <w:rFonts w:cstheme="minorHAnsi"/>
        </w:rPr>
        <w:t>centred</w:t>
      </w:r>
      <w:r w:rsidRPr="00073740">
        <w:rPr>
          <w:rFonts w:cstheme="minorHAnsi"/>
          <w:lang w:val="en-US"/>
        </w:rPr>
        <w:t xml:space="preserve"> and non-elitist</w:t>
      </w:r>
      <w:r w:rsidR="008A441F">
        <w:rPr>
          <w:rFonts w:cstheme="minorHAnsi"/>
          <w:lang w:val="en-US"/>
        </w:rPr>
        <w:t>.</w:t>
      </w:r>
    </w:p>
    <w:p w14:paraId="01E27143" w14:textId="7D2A5B9A" w:rsidR="00114761" w:rsidRPr="00073740" w:rsidRDefault="00114761">
      <w:pPr>
        <w:numPr>
          <w:ilvl w:val="0"/>
          <w:numId w:val="3"/>
        </w:numPr>
        <w:spacing w:after="0"/>
        <w:jc w:val="both"/>
        <w:rPr>
          <w:rFonts w:cstheme="minorHAnsi"/>
          <w:lang w:val="en-US"/>
        </w:rPr>
      </w:pPr>
      <w:r w:rsidRPr="00073740">
        <w:rPr>
          <w:rFonts w:cstheme="minorHAnsi"/>
          <w:lang w:val="en-US"/>
        </w:rPr>
        <w:t>All have close ties to local and regional governments and businesses and are part of triple (academia, industry and government) or quadruple (academia, industry, government and civil society/public) helixes</w:t>
      </w:r>
      <w:r w:rsidR="008A441F">
        <w:rPr>
          <w:rFonts w:cstheme="minorHAnsi"/>
          <w:lang w:val="en-US"/>
        </w:rPr>
        <w:t>.</w:t>
      </w:r>
    </w:p>
    <w:p w14:paraId="671FBE3A" w14:textId="5D090FAA" w:rsidR="00114761" w:rsidRPr="00073740" w:rsidRDefault="00114761">
      <w:pPr>
        <w:numPr>
          <w:ilvl w:val="0"/>
          <w:numId w:val="3"/>
        </w:numPr>
        <w:spacing w:after="0"/>
        <w:jc w:val="both"/>
        <w:rPr>
          <w:rFonts w:cstheme="minorHAnsi"/>
          <w:lang w:val="en-US"/>
        </w:rPr>
      </w:pPr>
      <w:r w:rsidRPr="00073740">
        <w:rPr>
          <w:rFonts w:cstheme="minorHAnsi"/>
          <w:lang w:val="en-US"/>
        </w:rPr>
        <w:t>All see their future in Europe</w:t>
      </w:r>
      <w:r w:rsidR="008A441F">
        <w:rPr>
          <w:rFonts w:cstheme="minorHAnsi"/>
          <w:lang w:val="en-US"/>
        </w:rPr>
        <w:t>.</w:t>
      </w:r>
    </w:p>
    <w:p w14:paraId="4F40B158" w14:textId="73EACEF6" w:rsidR="00114761" w:rsidRDefault="00114761">
      <w:pPr>
        <w:numPr>
          <w:ilvl w:val="0"/>
          <w:numId w:val="3"/>
        </w:numPr>
        <w:spacing w:after="0"/>
        <w:jc w:val="both"/>
        <w:rPr>
          <w:lang w:val="en-US"/>
        </w:rPr>
      </w:pPr>
      <w:r w:rsidRPr="1AA88FF2">
        <w:rPr>
          <w:lang w:val="en-US"/>
        </w:rPr>
        <w:t xml:space="preserve">All are </w:t>
      </w:r>
      <w:r w:rsidR="4D4DB60C" w:rsidRPr="1AA88FF2">
        <w:rPr>
          <w:lang w:val="en-US"/>
        </w:rPr>
        <w:t xml:space="preserve">committed to the </w:t>
      </w:r>
      <w:r w:rsidR="4D4DB60C" w:rsidRPr="3B2D8C16">
        <w:rPr>
          <w:lang w:val="en-US"/>
        </w:rPr>
        <w:t xml:space="preserve">career development of their staff. </w:t>
      </w:r>
    </w:p>
    <w:p w14:paraId="5CF14F99" w14:textId="69B2F469" w:rsidR="002D734B" w:rsidRDefault="002D734B" w:rsidP="000A7B97">
      <w:pPr>
        <w:spacing w:after="0"/>
        <w:jc w:val="both"/>
        <w:rPr>
          <w:rFonts w:cstheme="minorHAnsi"/>
          <w:lang w:val="en-US"/>
        </w:rPr>
      </w:pPr>
    </w:p>
    <w:p w14:paraId="1F5073BE" w14:textId="2911673C" w:rsidR="008940C6" w:rsidRDefault="00A10727" w:rsidP="000A7B97">
      <w:pPr>
        <w:jc w:val="both"/>
        <w:rPr>
          <w:rFonts w:cstheme="minorHAnsi"/>
          <w:b/>
          <w:bCs/>
          <w:lang w:val="en-US"/>
        </w:rPr>
      </w:pPr>
      <w:r>
        <w:rPr>
          <w:rFonts w:cstheme="minorHAnsi"/>
          <w:b/>
          <w:bCs/>
          <w:lang w:val="en-US"/>
        </w:rPr>
        <w:t xml:space="preserve">1.2 </w:t>
      </w:r>
      <w:r w:rsidR="005509B6">
        <w:rPr>
          <w:rFonts w:cstheme="minorHAnsi"/>
          <w:b/>
          <w:bCs/>
          <w:lang w:val="en-US"/>
        </w:rPr>
        <w:tab/>
      </w:r>
      <w:r w:rsidR="008940C6">
        <w:rPr>
          <w:rFonts w:cstheme="minorHAnsi"/>
          <w:b/>
          <w:bCs/>
          <w:lang w:val="en-US"/>
        </w:rPr>
        <w:t xml:space="preserve">YUFE </w:t>
      </w:r>
      <w:r w:rsidR="0028756C">
        <w:rPr>
          <w:rFonts w:cstheme="minorHAnsi"/>
          <w:b/>
          <w:bCs/>
          <w:lang w:val="en-US"/>
        </w:rPr>
        <w:t>p</w:t>
      </w:r>
      <w:r w:rsidR="008940C6">
        <w:rPr>
          <w:rFonts w:cstheme="minorHAnsi"/>
          <w:b/>
          <w:bCs/>
          <w:lang w:val="en-US"/>
        </w:rPr>
        <w:t xml:space="preserve">artner </w:t>
      </w:r>
      <w:r w:rsidR="0028756C">
        <w:rPr>
          <w:rFonts w:cstheme="minorHAnsi"/>
          <w:b/>
          <w:bCs/>
          <w:lang w:val="en-US"/>
        </w:rPr>
        <w:t>u</w:t>
      </w:r>
      <w:r w:rsidR="008940C6">
        <w:rPr>
          <w:rFonts w:cstheme="minorHAnsi"/>
          <w:b/>
          <w:bCs/>
          <w:lang w:val="en-US"/>
        </w:rPr>
        <w:t>niversities</w:t>
      </w:r>
    </w:p>
    <w:p w14:paraId="1DBE95AB" w14:textId="39E78818" w:rsidR="00D4353F" w:rsidRDefault="008940C6" w:rsidP="000A7B97">
      <w:pPr>
        <w:jc w:val="both"/>
        <w:rPr>
          <w:lang w:val="en-US"/>
        </w:rPr>
      </w:pPr>
      <w:r w:rsidRPr="266845F5">
        <w:rPr>
          <w:lang w:val="en-US"/>
        </w:rPr>
        <w:t>The YUFE Alliance partner universities are</w:t>
      </w:r>
      <w:r w:rsidR="00E63E09" w:rsidRPr="266845F5">
        <w:rPr>
          <w:lang w:val="en-US"/>
        </w:rPr>
        <w:t xml:space="preserve"> listed below</w:t>
      </w:r>
      <w:r w:rsidR="07C393FB" w:rsidRPr="266845F5">
        <w:rPr>
          <w:lang w:val="en-US"/>
        </w:rPr>
        <w:t xml:space="preserve">. All </w:t>
      </w:r>
      <w:r w:rsidR="2523A2C3" w:rsidRPr="08E2AE4A">
        <w:rPr>
          <w:lang w:val="en-US"/>
        </w:rPr>
        <w:t xml:space="preserve">have received the </w:t>
      </w:r>
      <w:r w:rsidR="00831511">
        <w:rPr>
          <w:lang w:val="en-US"/>
        </w:rPr>
        <w:t>European Commissi</w:t>
      </w:r>
      <w:r w:rsidR="00655EE3">
        <w:rPr>
          <w:lang w:val="en-US"/>
        </w:rPr>
        <w:t xml:space="preserve">on’s </w:t>
      </w:r>
      <w:r w:rsidR="00054380">
        <w:rPr>
          <w:lang w:val="en-US"/>
        </w:rPr>
        <w:t>‘</w:t>
      </w:r>
      <w:r w:rsidR="2523A2C3" w:rsidRPr="08E2AE4A">
        <w:rPr>
          <w:lang w:val="en-US"/>
        </w:rPr>
        <w:t xml:space="preserve">HR </w:t>
      </w:r>
      <w:r w:rsidR="2523A2C3" w:rsidRPr="7ED84FE2">
        <w:rPr>
          <w:lang w:val="en-US"/>
        </w:rPr>
        <w:t>Excellence in Research</w:t>
      </w:r>
      <w:r w:rsidR="00054380">
        <w:rPr>
          <w:lang w:val="en-US"/>
        </w:rPr>
        <w:t>’</w:t>
      </w:r>
      <w:r w:rsidR="2523A2C3" w:rsidRPr="7ED84FE2">
        <w:rPr>
          <w:lang w:val="en-US"/>
        </w:rPr>
        <w:t xml:space="preserve"> award </w:t>
      </w:r>
      <w:r w:rsidR="2523A2C3" w:rsidRPr="6077182C">
        <w:rPr>
          <w:lang w:val="en-US"/>
        </w:rPr>
        <w:t>and</w:t>
      </w:r>
      <w:r w:rsidR="4F048A05" w:rsidRPr="7B30AE52">
        <w:rPr>
          <w:lang w:val="en-US"/>
        </w:rPr>
        <w:t xml:space="preserve"> </w:t>
      </w:r>
      <w:r w:rsidR="32FB1473" w:rsidRPr="266845F5">
        <w:rPr>
          <w:lang w:val="en-US"/>
        </w:rPr>
        <w:t xml:space="preserve">have </w:t>
      </w:r>
      <w:r w:rsidR="36F6527D" w:rsidRPr="3182C077">
        <w:rPr>
          <w:lang w:val="en-US"/>
        </w:rPr>
        <w:t>endorsed</w:t>
      </w:r>
      <w:r w:rsidR="32FB1473" w:rsidRPr="266845F5">
        <w:rPr>
          <w:lang w:val="en-US"/>
        </w:rPr>
        <w:t xml:space="preserve"> the ‘</w:t>
      </w:r>
      <w:r w:rsidR="32FB1473" w:rsidRPr="280CFFFB">
        <w:rPr>
          <w:lang w:val="en-US"/>
        </w:rPr>
        <w:t xml:space="preserve">European Charter for Researchers’ and </w:t>
      </w:r>
      <w:r w:rsidR="00D4353F">
        <w:rPr>
          <w:lang w:val="en-US"/>
        </w:rPr>
        <w:t xml:space="preserve">the </w:t>
      </w:r>
      <w:r w:rsidR="32FB1473" w:rsidRPr="280CFFFB">
        <w:rPr>
          <w:lang w:val="en-US"/>
        </w:rPr>
        <w:t xml:space="preserve">‘Code of Conduct for Recruitment of </w:t>
      </w:r>
      <w:r w:rsidR="32FB1473" w:rsidRPr="65DF54B3">
        <w:rPr>
          <w:lang w:val="en-US"/>
        </w:rPr>
        <w:t>Researchers’</w:t>
      </w:r>
      <w:r w:rsidR="65D7CCCF" w:rsidRPr="34B370CD">
        <w:rPr>
          <w:lang w:val="en-US"/>
        </w:rPr>
        <w:t>.</w:t>
      </w:r>
    </w:p>
    <w:p w14:paraId="642B7B70" w14:textId="77777777" w:rsidR="00A20478" w:rsidRDefault="00A20478" w:rsidP="62EE4E94">
      <w:pPr>
        <w:rPr>
          <w:b/>
          <w:i/>
          <w:iCs/>
          <w:lang w:val="en-US"/>
        </w:rPr>
      </w:pPr>
    </w:p>
    <w:p w14:paraId="64448747" w14:textId="77777777" w:rsidR="00A20478" w:rsidRDefault="00A20478" w:rsidP="62EE4E94">
      <w:pPr>
        <w:rPr>
          <w:b/>
          <w:i/>
          <w:iCs/>
          <w:lang w:val="en-US"/>
        </w:rPr>
      </w:pPr>
    </w:p>
    <w:p w14:paraId="5E7DF90C" w14:textId="732B6EBF" w:rsidR="578FA561" w:rsidRPr="00070E3D" w:rsidRDefault="57D2BEBD" w:rsidP="62EE4E94">
      <w:pPr>
        <w:rPr>
          <w:b/>
          <w:i/>
          <w:iCs/>
          <w:lang w:val="en-US"/>
        </w:rPr>
      </w:pPr>
      <w:r w:rsidRPr="002D07D3">
        <w:rPr>
          <w:b/>
          <w:i/>
          <w:iCs/>
          <w:lang w:val="en-US"/>
        </w:rPr>
        <w:t>Table 1</w:t>
      </w:r>
      <w:r w:rsidR="2EB8A690" w:rsidRPr="002D07D3">
        <w:rPr>
          <w:b/>
          <w:i/>
          <w:iCs/>
          <w:lang w:val="en-US"/>
        </w:rPr>
        <w:t xml:space="preserve">- Description of </w:t>
      </w:r>
      <w:r w:rsidR="00070E3D">
        <w:rPr>
          <w:b/>
          <w:i/>
          <w:iCs/>
          <w:lang w:val="en-US"/>
        </w:rPr>
        <w:t>p</w:t>
      </w:r>
      <w:r w:rsidR="2EB8A690" w:rsidRPr="002D07D3">
        <w:rPr>
          <w:b/>
          <w:i/>
          <w:iCs/>
          <w:lang w:val="en-US"/>
        </w:rPr>
        <w:t xml:space="preserve">artner </w:t>
      </w:r>
      <w:r w:rsidR="00216070" w:rsidRPr="00070E3D">
        <w:rPr>
          <w:b/>
          <w:i/>
          <w:iCs/>
          <w:lang w:val="en-US"/>
        </w:rPr>
        <w:t>universities</w:t>
      </w:r>
    </w:p>
    <w:tbl>
      <w:tblPr>
        <w:tblStyle w:val="Tabelraster"/>
        <w:tblW w:w="10490" w:type="dxa"/>
        <w:tblInd w:w="-289" w:type="dxa"/>
        <w:tblLayout w:type="fixed"/>
        <w:tblLook w:val="04A0" w:firstRow="1" w:lastRow="0" w:firstColumn="1" w:lastColumn="0" w:noHBand="0" w:noVBand="1"/>
      </w:tblPr>
      <w:tblGrid>
        <w:gridCol w:w="1418"/>
        <w:gridCol w:w="1418"/>
        <w:gridCol w:w="7654"/>
      </w:tblGrid>
      <w:tr w:rsidR="00DA3045" w14:paraId="6A6A2A41" w14:textId="77777777" w:rsidTr="582DC792">
        <w:tc>
          <w:tcPr>
            <w:tcW w:w="1418" w:type="dxa"/>
            <w:shd w:val="clear" w:color="auto" w:fill="8EAADB" w:themeFill="accent1" w:themeFillTint="99"/>
          </w:tcPr>
          <w:p w14:paraId="4CFA03AD" w14:textId="19C8EEAE" w:rsidR="0082475E" w:rsidRPr="0082475E" w:rsidRDefault="0082475E" w:rsidP="0082475E">
            <w:pPr>
              <w:jc w:val="center"/>
              <w:rPr>
                <w:b/>
                <w:lang w:val="en-US"/>
              </w:rPr>
            </w:pPr>
            <w:r w:rsidRPr="5D697F89">
              <w:rPr>
                <w:b/>
                <w:lang w:val="en-US"/>
              </w:rPr>
              <w:t>University</w:t>
            </w:r>
          </w:p>
        </w:tc>
        <w:tc>
          <w:tcPr>
            <w:tcW w:w="1418" w:type="dxa"/>
            <w:shd w:val="clear" w:color="auto" w:fill="8EAADB" w:themeFill="accent1" w:themeFillTint="99"/>
          </w:tcPr>
          <w:p w14:paraId="2E6BEF5F" w14:textId="679CBC40" w:rsidR="0082475E" w:rsidRPr="0082475E" w:rsidRDefault="0082475E" w:rsidP="0082475E">
            <w:pPr>
              <w:jc w:val="center"/>
              <w:rPr>
                <w:rFonts w:cstheme="minorHAnsi"/>
                <w:b/>
                <w:bCs/>
                <w:lang w:val="en-US"/>
              </w:rPr>
            </w:pPr>
            <w:r w:rsidRPr="0082475E">
              <w:rPr>
                <w:rFonts w:cstheme="minorHAnsi"/>
                <w:b/>
                <w:bCs/>
                <w:lang w:val="en-US"/>
              </w:rPr>
              <w:t>Country</w:t>
            </w:r>
          </w:p>
        </w:tc>
        <w:tc>
          <w:tcPr>
            <w:tcW w:w="7654" w:type="dxa"/>
            <w:shd w:val="clear" w:color="auto" w:fill="8EAADB" w:themeFill="accent1" w:themeFillTint="99"/>
          </w:tcPr>
          <w:p w14:paraId="7DCADC16" w14:textId="203C7E67" w:rsidR="0082475E" w:rsidRPr="0082475E" w:rsidRDefault="0082475E" w:rsidP="0082475E">
            <w:pPr>
              <w:jc w:val="center"/>
              <w:rPr>
                <w:rFonts w:cstheme="minorHAnsi"/>
                <w:b/>
                <w:bCs/>
                <w:lang w:val="en-US"/>
              </w:rPr>
            </w:pPr>
            <w:r w:rsidRPr="0082475E">
              <w:rPr>
                <w:rFonts w:cstheme="minorHAnsi"/>
                <w:b/>
                <w:bCs/>
                <w:lang w:val="en-US"/>
              </w:rPr>
              <w:t>Description</w:t>
            </w:r>
          </w:p>
        </w:tc>
      </w:tr>
      <w:tr w:rsidR="00901A6E" w14:paraId="0859976B" w14:textId="77777777" w:rsidTr="582DC792">
        <w:tc>
          <w:tcPr>
            <w:tcW w:w="1418" w:type="dxa"/>
          </w:tcPr>
          <w:p w14:paraId="4AD30D1B" w14:textId="17B1DD21" w:rsidR="0082475E" w:rsidRDefault="00ED2CC7" w:rsidP="008940C6">
            <w:pPr>
              <w:rPr>
                <w:rFonts w:cstheme="minorHAnsi"/>
                <w:lang w:val="en-US"/>
              </w:rPr>
            </w:pPr>
            <w:hyperlink r:id="rId23" w:history="1">
              <w:r w:rsidR="009A5F5E" w:rsidRPr="009A5F5E">
                <w:rPr>
                  <w:rStyle w:val="Hyperlink"/>
                  <w:rFonts w:cstheme="minorHAnsi"/>
                  <w:lang w:val="en-US"/>
                </w:rPr>
                <w:t>University of Antwerp</w:t>
              </w:r>
            </w:hyperlink>
          </w:p>
        </w:tc>
        <w:tc>
          <w:tcPr>
            <w:tcW w:w="1418" w:type="dxa"/>
          </w:tcPr>
          <w:p w14:paraId="1DAAA29F" w14:textId="3710774B" w:rsidR="0082475E" w:rsidRPr="00311876" w:rsidRDefault="0082475E" w:rsidP="008940C6">
            <w:pPr>
              <w:rPr>
                <w:rFonts w:cstheme="minorHAnsi"/>
                <w:lang w:val="en-US"/>
              </w:rPr>
            </w:pPr>
            <w:r w:rsidRPr="00311876">
              <w:rPr>
                <w:rFonts w:cstheme="minorHAnsi"/>
                <w:lang w:val="en-US"/>
              </w:rPr>
              <w:t>Belgium</w:t>
            </w:r>
          </w:p>
        </w:tc>
        <w:tc>
          <w:tcPr>
            <w:tcW w:w="7654" w:type="dxa"/>
          </w:tcPr>
          <w:p w14:paraId="362D7120" w14:textId="5ECC8AEF" w:rsidR="0082475E" w:rsidRPr="00311876" w:rsidRDefault="00311876" w:rsidP="002D07D3">
            <w:pPr>
              <w:jc w:val="both"/>
              <w:rPr>
                <w:lang w:val="en-US"/>
              </w:rPr>
            </w:pPr>
            <w:r w:rsidRPr="004348EE">
              <w:rPr>
                <w:rStyle w:val="normaltextrun"/>
                <w:color w:val="000000"/>
                <w:shd w:val="clear" w:color="auto" w:fill="FFFFFF"/>
              </w:rPr>
              <w:t xml:space="preserve">UAntwerpen is a dynamic and forward-thinking university. In the Young University Rankings, the university ranks 20th in the ‘QS Top 50 Under 50 2021’, 5th </w:t>
            </w:r>
            <w:r w:rsidRPr="004348EE">
              <w:rPr>
                <w:rStyle w:val="normaltextrun"/>
                <w:shd w:val="clear" w:color="auto" w:fill="FFFFFF"/>
              </w:rPr>
              <w:t>at the ‘</w:t>
            </w:r>
            <w:hyperlink r:id="rId24" w:tgtFrame="_blank" w:history="1">
              <w:r w:rsidRPr="004348EE">
                <w:rPr>
                  <w:rStyle w:val="normaltextrun"/>
                  <w:shd w:val="clear" w:color="auto" w:fill="FFFFFF"/>
                </w:rPr>
                <w:t>Times Higher Education Millennials 2020</w:t>
              </w:r>
            </w:hyperlink>
            <w:r w:rsidRPr="004348EE">
              <w:rPr>
                <w:rStyle w:val="normaltextrun"/>
                <w:shd w:val="clear" w:color="auto" w:fill="FFFFFF"/>
              </w:rPr>
              <w:t xml:space="preserve">’ </w:t>
            </w:r>
            <w:bookmarkStart w:id="10" w:name="_Int_671s2kgO"/>
            <w:r w:rsidRPr="004348EE">
              <w:rPr>
                <w:rStyle w:val="normaltextrun"/>
                <w:shd w:val="clear" w:color="auto" w:fill="FFFFFF"/>
              </w:rPr>
              <w:t>and</w:t>
            </w:r>
            <w:bookmarkEnd w:id="10"/>
            <w:r w:rsidRPr="004348EE">
              <w:rPr>
                <w:rStyle w:val="normaltextrun"/>
                <w:shd w:val="clear" w:color="auto" w:fill="FFFFFF"/>
              </w:rPr>
              <w:t xml:space="preserve"> </w:t>
            </w:r>
            <w:r w:rsidRPr="004348EE">
              <w:rPr>
                <w:rStyle w:val="normaltextrun"/>
                <w:color w:val="000000"/>
                <w:shd w:val="clear" w:color="auto" w:fill="FFFFFF"/>
              </w:rPr>
              <w:t>1</w:t>
            </w:r>
            <w:r w:rsidR="001D28D9">
              <w:rPr>
                <w:rStyle w:val="normaltextrun"/>
                <w:color w:val="000000"/>
                <w:shd w:val="clear" w:color="auto" w:fill="FFFFFF"/>
              </w:rPr>
              <w:t>31</w:t>
            </w:r>
            <w:r w:rsidRPr="004348EE">
              <w:rPr>
                <w:rStyle w:val="normaltextrun"/>
                <w:color w:val="000000"/>
                <w:shd w:val="clear" w:color="auto" w:fill="FFFFFF"/>
              </w:rPr>
              <w:t xml:space="preserve"> in the ‘Times Higher Education 202</w:t>
            </w:r>
            <w:r w:rsidR="001D28D9">
              <w:rPr>
                <w:rStyle w:val="normaltextrun"/>
                <w:color w:val="000000"/>
                <w:shd w:val="clear" w:color="auto" w:fill="FFFFFF"/>
              </w:rPr>
              <w:t>3</w:t>
            </w:r>
            <w:r w:rsidRPr="004348EE">
              <w:rPr>
                <w:rStyle w:val="normaltextrun"/>
                <w:color w:val="000000"/>
                <w:shd w:val="clear" w:color="auto" w:fill="FFFFFF"/>
              </w:rPr>
              <w:t>’. UAntwerp</w:t>
            </w:r>
            <w:r w:rsidR="26970C73" w:rsidRPr="004348EE">
              <w:rPr>
                <w:rStyle w:val="normaltextrun"/>
                <w:color w:val="000000"/>
                <w:shd w:val="clear" w:color="auto" w:fill="FFFFFF"/>
              </w:rPr>
              <w:t>en</w:t>
            </w:r>
            <w:r w:rsidRPr="004348EE">
              <w:rPr>
                <w:rStyle w:val="normaltextrun"/>
                <w:color w:val="000000"/>
                <w:shd w:val="clear" w:color="auto" w:fill="FFFFFF"/>
              </w:rPr>
              <w:t xml:space="preserve"> has ca. 1851 PhD students, 680 tenured professors, over 358 assistants and over 3427 tenured staff members. It produces over 3650 peer-reviewed scientific publications and 250 PhDs per year. Research in the university is carried out in a total of 113 research groups in 9 Faculties and two Institutes. A substantial number of research groups cluster in 15 Centres of Excellence and in 8 Technology Consortia. Interdisciplinary research collaboration with high societal relevance is also fostered in the Urban Studies Institute and the Institute of Environment and Sustainable Development. Embedded in its local ecosystem with the City and Port of Antwerp, the business network </w:t>
            </w:r>
            <w:proofErr w:type="spellStart"/>
            <w:r w:rsidRPr="004348EE">
              <w:rPr>
                <w:rStyle w:val="normaltextrun"/>
                <w:color w:val="000000"/>
                <w:shd w:val="clear" w:color="auto" w:fill="FFFFFF"/>
              </w:rPr>
              <w:t>Voka</w:t>
            </w:r>
            <w:proofErr w:type="spellEnd"/>
            <w:r w:rsidRPr="004348EE">
              <w:rPr>
                <w:rStyle w:val="normaltextrun"/>
                <w:color w:val="000000"/>
                <w:shd w:val="clear" w:color="auto" w:fill="FFFFFF"/>
              </w:rPr>
              <w:t xml:space="preserve"> and other public and private partners, its innovation strategy focuses on three valorisation areas: sustainable chemistry &amp; materials; metropolitanism, smart city, mobility &amp; logistics; infectious diseases &amp; environmental health. Within each domain, a co-creation innovation hub brings together industry and academia bridging research and innovation.</w:t>
            </w:r>
            <w:r w:rsidRPr="004348EE">
              <w:rPr>
                <w:rStyle w:val="eop"/>
                <w:color w:val="000000"/>
                <w:shd w:val="clear" w:color="auto" w:fill="FFFFFF"/>
              </w:rPr>
              <w:t> </w:t>
            </w:r>
          </w:p>
        </w:tc>
      </w:tr>
      <w:tr w:rsidR="00910577" w14:paraId="68A1EC1E" w14:textId="77777777" w:rsidTr="002D07D3">
        <w:trPr>
          <w:trHeight w:val="3655"/>
        </w:trPr>
        <w:tc>
          <w:tcPr>
            <w:tcW w:w="1418" w:type="dxa"/>
          </w:tcPr>
          <w:p w14:paraId="46F34798" w14:textId="0A918F16" w:rsidR="00910577" w:rsidRDefault="00ED2CC7" w:rsidP="24191D82">
            <w:pPr>
              <w:rPr>
                <w:rStyle w:val="Hyperlink"/>
                <w:lang w:val="en-US"/>
              </w:rPr>
            </w:pPr>
            <w:hyperlink r:id="rId25" w:history="1">
              <w:r w:rsidR="00910577" w:rsidRPr="24191D82">
                <w:rPr>
                  <w:rStyle w:val="Hyperlink"/>
                  <w:lang w:val="en-US"/>
                </w:rPr>
                <w:t>University of Eastern Finland</w:t>
              </w:r>
            </w:hyperlink>
          </w:p>
        </w:tc>
        <w:tc>
          <w:tcPr>
            <w:tcW w:w="1418" w:type="dxa"/>
          </w:tcPr>
          <w:p w14:paraId="7E0E798B" w14:textId="41C99D5B" w:rsidR="00910577" w:rsidRPr="00311876" w:rsidRDefault="00910577" w:rsidP="24191D82">
            <w:pPr>
              <w:rPr>
                <w:lang w:val="en-US"/>
              </w:rPr>
            </w:pPr>
            <w:r w:rsidRPr="24191D82">
              <w:rPr>
                <w:lang w:val="en-US"/>
              </w:rPr>
              <w:t>Finland</w:t>
            </w:r>
          </w:p>
        </w:tc>
        <w:tc>
          <w:tcPr>
            <w:tcW w:w="7654" w:type="dxa"/>
          </w:tcPr>
          <w:p w14:paraId="0C59B5D9" w14:textId="3F64C569" w:rsidR="00910577" w:rsidRPr="00CC0A87" w:rsidRDefault="247F76CD" w:rsidP="002D07D3">
            <w:pPr>
              <w:jc w:val="both"/>
              <w:rPr>
                <w:lang w:val="en-US"/>
              </w:rPr>
            </w:pPr>
            <w:r w:rsidRPr="00CC0A87">
              <w:rPr>
                <w:lang w:val="en-US"/>
              </w:rPr>
              <w:t>University of Eastern Finland (UEF)</w:t>
            </w:r>
            <w:r w:rsidR="1356D1B3" w:rsidRPr="00CC0A87">
              <w:rPr>
                <w:lang w:val="en-US"/>
              </w:rPr>
              <w:t xml:space="preserve"> </w:t>
            </w:r>
            <w:r w:rsidRPr="00CC0A87">
              <w:rPr>
                <w:lang w:val="en-US"/>
              </w:rPr>
              <w:t xml:space="preserve">is one of the largest universities in Finland and ranked among the world top 500 universities (QS, ARWU, THE). UEF offers teaching in more than 100 major subjects and in 13 fields of study for 16 000 degree-students. Research is done by 1 800 academic staff members (280 Professors, 200 postdoc researchers) with 34 million euros competitive research funding, producing annually 2500 scientific publications and 170 doctoral degrees. UEF’s Strategy 2030 -seizing a sustainable future is rooted in global challenges seeking solutions in profile areas through interdisciplinary research. The profiles areas are 1) Ageing, lifestyles and health, 2) Cultural encounters, mobilities and borders, 3) Diversifying learning and interaction, and 4) Environmental change and sustainable use of natural resources.  In its selected strategic fields UEF is ranked among the world’s leading 50-300 universities (QS, THE, ARWU discipline rankings). Campuses in Kuopio and Joensuu are in close vicinity to several research institutes the European Forest Institute, Kuopio University Hospital, technology parks and knowledge-based enterprises.  </w:t>
            </w:r>
          </w:p>
        </w:tc>
      </w:tr>
      <w:tr w:rsidR="00910577" w14:paraId="2188CC2E" w14:textId="77777777" w:rsidTr="582DC792">
        <w:trPr>
          <w:trHeight w:val="3655"/>
        </w:trPr>
        <w:tc>
          <w:tcPr>
            <w:tcW w:w="1418" w:type="dxa"/>
          </w:tcPr>
          <w:p w14:paraId="3BA3198D" w14:textId="180DB577" w:rsidR="00910577" w:rsidRDefault="00ED2CC7" w:rsidP="24191D82">
            <w:pPr>
              <w:rPr>
                <w:rStyle w:val="Hyperlink"/>
              </w:rPr>
            </w:pPr>
            <w:hyperlink r:id="rId26" w:history="1">
              <w:r w:rsidR="00910577" w:rsidRPr="24191D82">
                <w:rPr>
                  <w:rStyle w:val="Hyperlink"/>
                </w:rPr>
                <w:t>University of Bremen</w:t>
              </w:r>
            </w:hyperlink>
          </w:p>
        </w:tc>
        <w:tc>
          <w:tcPr>
            <w:tcW w:w="1418" w:type="dxa"/>
          </w:tcPr>
          <w:p w14:paraId="7B1801E6" w14:textId="51B54109" w:rsidR="00910577" w:rsidRDefault="00910577" w:rsidP="24191D82">
            <w:pPr>
              <w:rPr>
                <w:lang w:val="en-US"/>
              </w:rPr>
            </w:pPr>
            <w:r w:rsidRPr="24191D82">
              <w:rPr>
                <w:lang w:val="en-US"/>
              </w:rPr>
              <w:t>Germany</w:t>
            </w:r>
          </w:p>
        </w:tc>
        <w:tc>
          <w:tcPr>
            <w:tcW w:w="7654" w:type="dxa"/>
          </w:tcPr>
          <w:p w14:paraId="630DBFED" w14:textId="46732AA1" w:rsidR="00910577" w:rsidRPr="00CC0A87" w:rsidRDefault="00910577" w:rsidP="00CC0A87">
            <w:pPr>
              <w:jc w:val="both"/>
              <w:rPr>
                <w:lang w:val="en-US"/>
              </w:rPr>
            </w:pPr>
            <w:r w:rsidRPr="00CC0A87">
              <w:rPr>
                <w:lang w:val="en-US"/>
              </w:rPr>
              <w:t>University of Bremen (U</w:t>
            </w:r>
            <w:r w:rsidR="008A5F38" w:rsidRPr="00CC0A87">
              <w:rPr>
                <w:lang w:val="en-US"/>
              </w:rPr>
              <w:t xml:space="preserve"> </w:t>
            </w:r>
            <w:r w:rsidRPr="00CC0A87">
              <w:rPr>
                <w:lang w:val="en-US"/>
              </w:rPr>
              <w:t xml:space="preserve">Bremen) is a mid-sized university with 320 professors (including 50 professorships in collaboration with extra-university research institutes, e.g., Max-Planck or Helmholtz institutes) and 20.000 students, offering a full spectrum of academic disciplines.  Founded as a reform university in 1971, it is now among the top 50 European young research universities. Interdisciplinarity, social responsibility and the promotion of talent are at the core of the university’s mission and strategy. The promotion and independence of early career researchers is a core element of </w:t>
            </w:r>
            <w:r w:rsidR="00AF1B96" w:rsidRPr="00CC0A87">
              <w:rPr>
                <w:lang w:val="en-US"/>
              </w:rPr>
              <w:t xml:space="preserve">U </w:t>
            </w:r>
            <w:r w:rsidRPr="00CC0A87">
              <w:rPr>
                <w:lang w:val="en-US"/>
              </w:rPr>
              <w:t xml:space="preserve">Bremen ́s research strategy. The university has developed academic career paths leading to tenured positions as senior lecturer and senior researcher that are novel to the German academic landscape. Moreover, it has recently developed and established a hiring and evaluation scheme for tenure-track professorships. U Bremen ́s innovation strategy builds on the development of collaborative research in high-profile areas. Currently, 5 areas are successfully established (Marine, Polar and Climate Research, Social Change, Social Policy and the State; Materials Sciences and Technologies; Minds, Media, Machines; Health Sciences). These are closely connected with the federal state of Bremen ́s smart </w:t>
            </w:r>
            <w:r w:rsidRPr="00CC0A87">
              <w:rPr>
                <w:lang w:val="en-US"/>
              </w:rPr>
              <w:lastRenderedPageBreak/>
              <w:t>specialization strategy including IT and Environmental Technologies, Materials Sciences, and Automation and Robotics.</w:t>
            </w:r>
          </w:p>
        </w:tc>
      </w:tr>
      <w:tr w:rsidR="00910577" w14:paraId="20A77308" w14:textId="77777777" w:rsidTr="582DC792">
        <w:trPr>
          <w:trHeight w:val="3655"/>
        </w:trPr>
        <w:tc>
          <w:tcPr>
            <w:tcW w:w="1418" w:type="dxa"/>
          </w:tcPr>
          <w:p w14:paraId="195A12F7" w14:textId="52F4C7AE" w:rsidR="00910577" w:rsidRDefault="00ED2CC7" w:rsidP="24191D82">
            <w:pPr>
              <w:rPr>
                <w:rStyle w:val="Hyperlink"/>
                <w:lang w:val="en-US"/>
              </w:rPr>
            </w:pPr>
            <w:hyperlink r:id="rId27" w:history="1">
              <w:r w:rsidR="00910577" w:rsidRPr="24191D82">
                <w:rPr>
                  <w:rStyle w:val="Hyperlink"/>
                  <w:lang w:val="en-US"/>
                </w:rPr>
                <w:t>University of Cyprus</w:t>
              </w:r>
            </w:hyperlink>
          </w:p>
        </w:tc>
        <w:tc>
          <w:tcPr>
            <w:tcW w:w="1418" w:type="dxa"/>
          </w:tcPr>
          <w:p w14:paraId="2F965823" w14:textId="7FF50D1A" w:rsidR="00910577" w:rsidRDefault="00910577" w:rsidP="24191D82">
            <w:pPr>
              <w:rPr>
                <w:lang w:val="en-US"/>
              </w:rPr>
            </w:pPr>
            <w:r w:rsidRPr="24191D82">
              <w:rPr>
                <w:lang w:val="en-US"/>
              </w:rPr>
              <w:t>Cyprus</w:t>
            </w:r>
          </w:p>
        </w:tc>
        <w:tc>
          <w:tcPr>
            <w:tcW w:w="7654" w:type="dxa"/>
          </w:tcPr>
          <w:p w14:paraId="35BFF85A" w14:textId="6298A21C" w:rsidR="00910577" w:rsidRPr="0FE7B313" w:rsidRDefault="247F76CD" w:rsidP="00765424">
            <w:pPr>
              <w:jc w:val="both"/>
              <w:rPr>
                <w:shd w:val="clear" w:color="auto" w:fill="FAF9F8"/>
                <w:lang w:val="en-US"/>
              </w:rPr>
            </w:pPr>
            <w:r w:rsidRPr="00CC0A87">
              <w:rPr>
                <w:lang w:val="en-US"/>
              </w:rPr>
              <w:t>University of Cyprus (UCY)</w:t>
            </w:r>
            <w:r w:rsidR="1356D1B3" w:rsidRPr="00CC0A87">
              <w:rPr>
                <w:lang w:val="en-US"/>
              </w:rPr>
              <w:t xml:space="preserve"> </w:t>
            </w:r>
            <w:r w:rsidRPr="00CC0A87">
              <w:rPr>
                <w:lang w:val="en-US"/>
              </w:rPr>
              <w:t xml:space="preserve">ranks 84th in the Top 200 World Universities under 50 years old Category of the Times Higher Education World University Rankings 2021. It is a dynamic institution, evidenced by its continuously elevated rankings placed 601-700 in Shanghai List 2020 and 501-600 in the Times Higher Education Rankings 2021.  UCY comprises 8 Faculties, 22 Departments, 14 Research Units and 45 PhD programs (including two joint PhD programs with universities from abroad). It currently has over 500 PhD students and over 700 PhD graduates. UCY is also the coordinator of the EC funded YUFERING project that is to bring the </w:t>
            </w:r>
            <w:r w:rsidR="009A111A" w:rsidRPr="00CC0A87">
              <w:rPr>
                <w:lang w:val="en-US"/>
              </w:rPr>
              <w:t xml:space="preserve">YUFE </w:t>
            </w:r>
            <w:r w:rsidRPr="00CC0A87">
              <w:rPr>
                <w:lang w:val="en-US"/>
              </w:rPr>
              <w:t>alliance closer to create and realize a shared R&amp;I vision.</w:t>
            </w:r>
            <w:r w:rsidRPr="15BBA0F4">
              <w:rPr>
                <w:lang w:val="en-US"/>
              </w:rPr>
              <w:t xml:space="preserve"> Currently, UCY implements 28 Marie </w:t>
            </w:r>
            <w:proofErr w:type="spellStart"/>
            <w:r w:rsidRPr="15BBA0F4">
              <w:rPr>
                <w:lang w:val="en-US"/>
              </w:rPr>
              <w:t>Sklodowska</w:t>
            </w:r>
            <w:proofErr w:type="spellEnd"/>
            <w:r w:rsidRPr="15BBA0F4">
              <w:rPr>
                <w:lang w:val="en-US"/>
              </w:rPr>
              <w:t xml:space="preserve">-Curie Action </w:t>
            </w:r>
            <w:r w:rsidR="13513FBE">
              <w:rPr>
                <w:lang w:val="en-US"/>
              </w:rPr>
              <w:t xml:space="preserve">(MSCA) </w:t>
            </w:r>
            <w:r w:rsidRPr="15BBA0F4">
              <w:rPr>
                <w:lang w:val="en-US"/>
              </w:rPr>
              <w:t>projects</w:t>
            </w:r>
            <w:r w:rsidR="4DF05633">
              <w:rPr>
                <w:lang w:val="en-US"/>
              </w:rPr>
              <w:t xml:space="preserve">: </w:t>
            </w:r>
            <w:r w:rsidRPr="15BBA0F4">
              <w:rPr>
                <w:lang w:val="en-US"/>
              </w:rPr>
              <w:t xml:space="preserve">Postdoc </w:t>
            </w:r>
            <w:r w:rsidR="00624066">
              <w:rPr>
                <w:lang w:val="en-US"/>
              </w:rPr>
              <w:t>F</w:t>
            </w:r>
            <w:r w:rsidRPr="15BBA0F4">
              <w:rPr>
                <w:lang w:val="en-US"/>
              </w:rPr>
              <w:t xml:space="preserve">ellowships, Doctoral Networks, Staff Exchanges and </w:t>
            </w:r>
            <w:r w:rsidR="4D8B7FDF">
              <w:rPr>
                <w:lang w:val="en-US"/>
              </w:rPr>
              <w:t>a</w:t>
            </w:r>
            <w:r w:rsidR="4D8B7FDF" w:rsidRPr="15BBA0F4">
              <w:rPr>
                <w:lang w:val="en-US"/>
              </w:rPr>
              <w:t xml:space="preserve"> </w:t>
            </w:r>
            <w:r w:rsidRPr="15BBA0F4">
              <w:rPr>
                <w:lang w:val="en-US"/>
              </w:rPr>
              <w:t>C</w:t>
            </w:r>
            <w:r w:rsidR="007B74BF">
              <w:rPr>
                <w:lang w:val="en-US"/>
              </w:rPr>
              <w:t>OFUND</w:t>
            </w:r>
            <w:r w:rsidRPr="15BBA0F4">
              <w:rPr>
                <w:lang w:val="en-US"/>
              </w:rPr>
              <w:t xml:space="preserve"> Action. UCY has </w:t>
            </w:r>
            <w:r w:rsidR="00624066">
              <w:rPr>
                <w:lang w:val="en-US"/>
              </w:rPr>
              <w:t>so far</w:t>
            </w:r>
            <w:r w:rsidRPr="15BBA0F4">
              <w:rPr>
                <w:lang w:val="en-US"/>
              </w:rPr>
              <w:t xml:space="preserve"> implemented 72 </w:t>
            </w:r>
            <w:r w:rsidR="13513FBE">
              <w:rPr>
                <w:lang w:val="en-US"/>
              </w:rPr>
              <w:t xml:space="preserve">MSCA </w:t>
            </w:r>
            <w:r w:rsidRPr="15BBA0F4">
              <w:rPr>
                <w:lang w:val="en-US"/>
              </w:rPr>
              <w:t>projects. UCY is the biggest employer in Cyprus for young graduates and researchers. UCY seeks to attract new qualified scientists and researchers because our constant aim is to be the largest employers' organization for young researchers in Cyprus.</w:t>
            </w:r>
          </w:p>
        </w:tc>
      </w:tr>
      <w:tr w:rsidR="00910577" w14:paraId="2489CAA2" w14:textId="77777777" w:rsidTr="582DC792">
        <w:trPr>
          <w:trHeight w:val="3655"/>
        </w:trPr>
        <w:tc>
          <w:tcPr>
            <w:tcW w:w="1418" w:type="dxa"/>
          </w:tcPr>
          <w:p w14:paraId="04CD5B96" w14:textId="552F6E02" w:rsidR="00910577" w:rsidRDefault="00ED2CC7" w:rsidP="24191D82">
            <w:pPr>
              <w:rPr>
                <w:rStyle w:val="Hyperlink"/>
              </w:rPr>
            </w:pPr>
            <w:hyperlink r:id="rId28" w:history="1">
              <w:r w:rsidR="2952DC3C" w:rsidRPr="5D697F89">
                <w:rPr>
                  <w:rStyle w:val="Hyperlink"/>
                </w:rPr>
                <w:t>Maastricht University</w:t>
              </w:r>
            </w:hyperlink>
          </w:p>
        </w:tc>
        <w:tc>
          <w:tcPr>
            <w:tcW w:w="1418" w:type="dxa"/>
          </w:tcPr>
          <w:p w14:paraId="553F2BCF" w14:textId="34DEA42E" w:rsidR="00910577" w:rsidRDefault="00910577" w:rsidP="24191D82">
            <w:pPr>
              <w:rPr>
                <w:lang w:val="en-US"/>
              </w:rPr>
            </w:pPr>
            <w:r w:rsidRPr="24191D82">
              <w:rPr>
                <w:lang w:val="en-US"/>
              </w:rPr>
              <w:t>Netherlands</w:t>
            </w:r>
          </w:p>
        </w:tc>
        <w:tc>
          <w:tcPr>
            <w:tcW w:w="7654" w:type="dxa"/>
          </w:tcPr>
          <w:p w14:paraId="73808561" w14:textId="02355883" w:rsidR="00910577" w:rsidRPr="31F5BEDF" w:rsidRDefault="00910577" w:rsidP="002D07D3">
            <w:pPr>
              <w:jc w:val="both"/>
              <w:rPr>
                <w:shd w:val="clear" w:color="auto" w:fill="FAF9F8"/>
                <w:lang w:val="en-US"/>
              </w:rPr>
            </w:pPr>
            <w:r w:rsidRPr="00CC0A87">
              <w:rPr>
                <w:lang w:val="en-US"/>
              </w:rPr>
              <w:t>Maastricht University (UM)</w:t>
            </w:r>
            <w:r w:rsidR="001A01B9" w:rsidRPr="00CC0A87">
              <w:rPr>
                <w:lang w:val="en-US"/>
              </w:rPr>
              <w:t xml:space="preserve"> </w:t>
            </w:r>
            <w:r w:rsidRPr="00CC0A87">
              <w:rPr>
                <w:lang w:val="en-US"/>
              </w:rPr>
              <w:t xml:space="preserve">is a European network university with a global outlook and a solid base in the Euregion (border regions of Belgium, Germany and The Netherlands). UM’s strategy for 2022-2026 aims to further enhance the quality and scope of </w:t>
            </w:r>
            <w:proofErr w:type="spellStart"/>
            <w:r w:rsidRPr="00CC0A87">
              <w:rPr>
                <w:lang w:val="en-US"/>
              </w:rPr>
              <w:t>internationalisation</w:t>
            </w:r>
            <w:proofErr w:type="spellEnd"/>
            <w:r w:rsidRPr="00CC0A87">
              <w:rPr>
                <w:lang w:val="en-US"/>
              </w:rPr>
              <w:t xml:space="preserve"> of education and research. It strives to become a ‘living lab’ and expertise center for Europe.  Some facts and figures: 20.000 students, 300 PhD students, 2.300 academic staff, 510 tenured Professors. UM is coordinating founder of the YUFE Alliance</w:t>
            </w:r>
            <w:r w:rsidR="00B05B08" w:rsidRPr="00CC0A87">
              <w:rPr>
                <w:lang w:val="en-US"/>
              </w:rPr>
              <w:t>. It</w:t>
            </w:r>
            <w:r w:rsidRPr="00CC0A87">
              <w:rPr>
                <w:lang w:val="en-US"/>
              </w:rPr>
              <w:t xml:space="preserve"> takes the 127th position in THE World University Ranking, 6th Universities worldwide under 50 years. Within its four interdisciplinary campuses, problem-based learning is by excellence the method to bridge different perspectives, preparing students for their career. Internationalization encompasses different levels of engagement, from regional to global.  Some examples of its European focus are ITEM (Institute for Transnational and EU regional cross-border cooperation and Mobility), ‘Maastricht, Working on Europe’ (a joint initiative of the City of Maastricht, the Province of Limburg and Maastricht University) and YUFE.  The Province of Limburg executive program ‘Innovative Connecting’ joins forces of public and private organizations regionally and crossing borders. Various initiatives are financed by EU Cohesion funds.</w:t>
            </w:r>
          </w:p>
        </w:tc>
      </w:tr>
      <w:tr w:rsidR="00910577" w14:paraId="2DEB249E" w14:textId="77777777" w:rsidTr="582DC792">
        <w:trPr>
          <w:trHeight w:val="3655"/>
        </w:trPr>
        <w:tc>
          <w:tcPr>
            <w:tcW w:w="1418" w:type="dxa"/>
          </w:tcPr>
          <w:p w14:paraId="69D61BE4" w14:textId="6ECEC910" w:rsidR="00910577" w:rsidRDefault="00ED2CC7" w:rsidP="24191D82">
            <w:pPr>
              <w:rPr>
                <w:rStyle w:val="Hyperlink"/>
              </w:rPr>
            </w:pPr>
            <w:hyperlink r:id="rId29" w:history="1">
              <w:r w:rsidR="00910577" w:rsidRPr="24191D82">
                <w:rPr>
                  <w:rStyle w:val="Hyperlink"/>
                </w:rPr>
                <w:t>Universidad Carlos III De Madrid</w:t>
              </w:r>
            </w:hyperlink>
          </w:p>
        </w:tc>
        <w:tc>
          <w:tcPr>
            <w:tcW w:w="1418" w:type="dxa"/>
          </w:tcPr>
          <w:p w14:paraId="55F8ECB1" w14:textId="427C50E2" w:rsidR="00910577" w:rsidRDefault="00910577" w:rsidP="24191D82">
            <w:pPr>
              <w:rPr>
                <w:lang w:val="en-US"/>
              </w:rPr>
            </w:pPr>
            <w:r w:rsidRPr="24191D82">
              <w:rPr>
                <w:lang w:val="en-US"/>
              </w:rPr>
              <w:t>Spain</w:t>
            </w:r>
          </w:p>
        </w:tc>
        <w:tc>
          <w:tcPr>
            <w:tcW w:w="7654" w:type="dxa"/>
          </w:tcPr>
          <w:p w14:paraId="499D2D99" w14:textId="1B6BA136" w:rsidR="00910577" w:rsidRPr="31F5BEDF" w:rsidRDefault="00910577" w:rsidP="002D07D3">
            <w:pPr>
              <w:jc w:val="both"/>
              <w:rPr>
                <w:shd w:val="clear" w:color="auto" w:fill="FAF9F8"/>
                <w:lang w:val="en-US"/>
              </w:rPr>
            </w:pPr>
            <w:r w:rsidRPr="4C3D1D26">
              <w:rPr>
                <w:shd w:val="clear" w:color="auto" w:fill="FAF9F8"/>
                <w:lang w:val="en-US"/>
              </w:rPr>
              <w:t>Universidad Carlos III de Madrid (UC3M) is a public university established in 1989, and is known for being young, innovative and research-intensive. Founded on a quality-oriented philosophy, flexible and multidisciplinary curricula have been designed aiming to meet scientific and technological challenges of society. UC3M is home to 23.000 students, more than 20% international, and 1327 are doctoral candidates, almost 50% international. UC3M demonstrated a continuous effort for internationalizing its research activity, fostering its participation in the European Research Area, and its commitment to society. The University research is carried out under the principles of Responsible Research and Innovation (RRI) and its strategic plan (2016-2022) focuses on three main values: Open, Digital and Global. As part of its commitment to internationalization and global research and education, the UC3M has established strong alliances with academic institutions all over the world, mainly in Europe (e.g</w:t>
            </w:r>
            <w:r w:rsidR="00A4539A" w:rsidRPr="4C3D1D26">
              <w:rPr>
                <w:shd w:val="clear" w:color="auto" w:fill="FAF9F8"/>
                <w:lang w:val="en-US"/>
              </w:rPr>
              <w:t>.,</w:t>
            </w:r>
            <w:r w:rsidRPr="4C3D1D26">
              <w:rPr>
                <w:shd w:val="clear" w:color="auto" w:fill="FAF9F8"/>
                <w:lang w:val="en-US"/>
              </w:rPr>
              <w:t xml:space="preserve"> YERUN, EUA and UNICA).</w:t>
            </w:r>
          </w:p>
        </w:tc>
      </w:tr>
      <w:tr w:rsidR="00910577" w14:paraId="30E67134" w14:textId="77777777" w:rsidTr="582DC792">
        <w:trPr>
          <w:trHeight w:val="3655"/>
        </w:trPr>
        <w:tc>
          <w:tcPr>
            <w:tcW w:w="1418" w:type="dxa"/>
          </w:tcPr>
          <w:p w14:paraId="7C4B4A43" w14:textId="62AF8028" w:rsidR="00910577" w:rsidRDefault="00ED2CC7" w:rsidP="24191D82">
            <w:pPr>
              <w:rPr>
                <w:rStyle w:val="Hyperlink"/>
                <w:lang w:val="en-US"/>
              </w:rPr>
            </w:pPr>
            <w:hyperlink r:id="rId30" w:history="1">
              <w:r w:rsidR="00910577" w:rsidRPr="24191D82">
                <w:rPr>
                  <w:rStyle w:val="Hyperlink"/>
                  <w:lang w:val="en-US"/>
                </w:rPr>
                <w:t>University of Rijeka</w:t>
              </w:r>
            </w:hyperlink>
          </w:p>
        </w:tc>
        <w:tc>
          <w:tcPr>
            <w:tcW w:w="1418" w:type="dxa"/>
          </w:tcPr>
          <w:p w14:paraId="6F6CE426" w14:textId="698A82E9" w:rsidR="00910577" w:rsidRDefault="00910577" w:rsidP="24191D82">
            <w:pPr>
              <w:rPr>
                <w:lang w:val="en-US"/>
              </w:rPr>
            </w:pPr>
            <w:r w:rsidRPr="24191D82">
              <w:rPr>
                <w:lang w:val="en-US"/>
              </w:rPr>
              <w:t>Croatia</w:t>
            </w:r>
          </w:p>
        </w:tc>
        <w:tc>
          <w:tcPr>
            <w:tcW w:w="7654" w:type="dxa"/>
          </w:tcPr>
          <w:p w14:paraId="3F7970BA" w14:textId="1C282882" w:rsidR="00910577" w:rsidRPr="4C3D1D26" w:rsidRDefault="00910577" w:rsidP="002D07D3">
            <w:pPr>
              <w:jc w:val="both"/>
              <w:rPr>
                <w:shd w:val="clear" w:color="auto" w:fill="FAF9F8"/>
                <w:lang w:val="en-US"/>
              </w:rPr>
            </w:pPr>
            <w:r w:rsidRPr="1D257748">
              <w:rPr>
                <w:shd w:val="clear" w:color="auto" w:fill="FAF9F8"/>
                <w:lang w:val="en-US"/>
              </w:rPr>
              <w:t>University of Rijeka is a research</w:t>
            </w:r>
            <w:r w:rsidR="12341226" w:rsidRPr="1D257748">
              <w:rPr>
                <w:shd w:val="clear" w:color="auto" w:fill="FAF9F8"/>
                <w:lang w:val="en-US"/>
              </w:rPr>
              <w:t>-</w:t>
            </w:r>
            <w:r w:rsidRPr="1D257748">
              <w:rPr>
                <w:shd w:val="clear" w:color="auto" w:fill="FAF9F8"/>
                <w:lang w:val="en-US"/>
              </w:rPr>
              <w:t xml:space="preserve">oriented university providing higher education, awarding doctoral degrees and supporting social and economic development in the wider region, with a total of 15 faculties, 1 academy, 13 specialized R&amp;D centers and over 160 study programs. UNIRI has over 1970 employees, 1200 researchers and is the educational home for more than 16000 students. </w:t>
            </w:r>
            <w:r w:rsidR="00E15DCB">
              <w:rPr>
                <w:shd w:val="clear" w:color="auto" w:fill="FAF9F8"/>
                <w:lang w:val="en-US"/>
              </w:rPr>
              <w:t xml:space="preserve">Its </w:t>
            </w:r>
            <w:r w:rsidRPr="1D257748">
              <w:rPr>
                <w:shd w:val="clear" w:color="auto" w:fill="FAF9F8"/>
                <w:lang w:val="en-US"/>
              </w:rPr>
              <w:t>development strategy focuses on educational and scientific excellence, active collaboration with the local community, and active inclusion into the EHEA &amp; ERA.  In 2019 UNIRI signed a Declaration on European Open Science thereby emphasizing the importance of all researchers in the EU having access to an open-by-default, efficient, and cross-disciplinary research data environment based on efficient usage methodology and supported by FAIR Data Principles. In 2021 the Open Science Policy of the University of Rijeka was adopted, and the University signed The Declaration on Research Assessment (DORA). UNIRI has been included in QS World University Rankings and in the Times Higher Education World University Rankings 2022.</w:t>
            </w:r>
          </w:p>
        </w:tc>
      </w:tr>
      <w:tr w:rsidR="00901A6E" w:rsidRPr="00127304" w14:paraId="61ED2EA4" w14:textId="77777777" w:rsidTr="582DC792">
        <w:tc>
          <w:tcPr>
            <w:tcW w:w="1418" w:type="dxa"/>
          </w:tcPr>
          <w:p w14:paraId="70129F96" w14:textId="6F05F100" w:rsidR="0082475E" w:rsidRDefault="00ED2CC7" w:rsidP="008940C6">
            <w:pPr>
              <w:rPr>
                <w:rFonts w:cstheme="minorHAnsi"/>
                <w:lang w:val="en-US"/>
              </w:rPr>
            </w:pPr>
            <w:hyperlink r:id="rId31" w:history="1">
              <w:r w:rsidR="0082475E" w:rsidRPr="003752D4">
                <w:rPr>
                  <w:rStyle w:val="Hyperlink"/>
                  <w:rFonts w:cstheme="minorHAnsi"/>
                  <w:lang w:val="en-US"/>
                </w:rPr>
                <w:t>Nicolaus Copernicus</w:t>
              </w:r>
            </w:hyperlink>
            <w:r w:rsidR="009A5F5E">
              <w:rPr>
                <w:rStyle w:val="Hyperlink"/>
                <w:rFonts w:cstheme="minorHAnsi"/>
                <w:lang w:val="en-US"/>
              </w:rPr>
              <w:t xml:space="preserve"> University </w:t>
            </w:r>
          </w:p>
        </w:tc>
        <w:tc>
          <w:tcPr>
            <w:tcW w:w="1418" w:type="dxa"/>
          </w:tcPr>
          <w:p w14:paraId="158134C8" w14:textId="2342088E" w:rsidR="0082475E" w:rsidRDefault="0082475E" w:rsidP="008940C6">
            <w:pPr>
              <w:rPr>
                <w:rFonts w:cstheme="minorHAnsi"/>
                <w:lang w:val="en-US"/>
              </w:rPr>
            </w:pPr>
            <w:r>
              <w:rPr>
                <w:rFonts w:cstheme="minorHAnsi"/>
                <w:lang w:val="en-US"/>
              </w:rPr>
              <w:t>Poland</w:t>
            </w:r>
          </w:p>
        </w:tc>
        <w:tc>
          <w:tcPr>
            <w:tcW w:w="7654" w:type="dxa"/>
          </w:tcPr>
          <w:p w14:paraId="18D296BA" w14:textId="49D7AA55" w:rsidR="0082475E" w:rsidRPr="00B20A53" w:rsidRDefault="6EAA4955" w:rsidP="64FDF4F6">
            <w:pPr>
              <w:jc w:val="both"/>
              <w:rPr>
                <w:lang w:val="en-US"/>
              </w:rPr>
            </w:pPr>
            <w:r w:rsidRPr="336387C7">
              <w:rPr>
                <w:shd w:val="clear" w:color="auto" w:fill="FAF9F8"/>
                <w:lang w:val="en-US"/>
              </w:rPr>
              <w:t xml:space="preserve">Nicolaus Copernicus University in </w:t>
            </w:r>
            <w:proofErr w:type="spellStart"/>
            <w:r w:rsidRPr="336387C7">
              <w:rPr>
                <w:shd w:val="clear" w:color="auto" w:fill="FAF9F8"/>
              </w:rPr>
              <w:t>Toruń</w:t>
            </w:r>
            <w:proofErr w:type="spellEnd"/>
            <w:r w:rsidRPr="336387C7">
              <w:rPr>
                <w:shd w:val="clear" w:color="auto" w:fill="FAF9F8"/>
                <w:lang w:val="en-US"/>
              </w:rPr>
              <w:t xml:space="preserve"> (NCU)</w:t>
            </w:r>
            <w:r w:rsidR="4B8009BC" w:rsidRPr="6770C302">
              <w:rPr>
                <w:lang w:val="en-US"/>
              </w:rPr>
              <w:t xml:space="preserve"> </w:t>
            </w:r>
            <w:r w:rsidRPr="336387C7">
              <w:rPr>
                <w:shd w:val="clear" w:color="auto" w:fill="FAF9F8"/>
                <w:lang w:val="en-US"/>
              </w:rPr>
              <w:t>is one of the largest universities in Poland, comprising 16 faculties</w:t>
            </w:r>
            <w:r w:rsidR="006B0DD7">
              <w:rPr>
                <w:shd w:val="clear" w:color="auto" w:fill="FAF9F8"/>
                <w:lang w:val="en-US"/>
              </w:rPr>
              <w:t xml:space="preserve">, </w:t>
            </w:r>
            <w:r w:rsidR="0CCFD4A1" w:rsidRPr="336387C7">
              <w:rPr>
                <w:shd w:val="clear" w:color="auto" w:fill="FAF9F8"/>
                <w:lang w:val="en-US"/>
              </w:rPr>
              <w:t xml:space="preserve">including 3 medical faculties at Collegium </w:t>
            </w:r>
            <w:proofErr w:type="spellStart"/>
            <w:r w:rsidR="0CCFD4A1" w:rsidRPr="336387C7">
              <w:rPr>
                <w:shd w:val="clear" w:color="auto" w:fill="FAF9F8"/>
                <w:lang w:val="en-US"/>
              </w:rPr>
              <w:t>Medicum</w:t>
            </w:r>
            <w:proofErr w:type="spellEnd"/>
            <w:r w:rsidR="0CCFD4A1" w:rsidRPr="336387C7">
              <w:rPr>
                <w:shd w:val="clear" w:color="auto" w:fill="FAF9F8"/>
                <w:lang w:val="en-US"/>
              </w:rPr>
              <w:t xml:space="preserve"> UMK in Bydgoszcz</w:t>
            </w:r>
            <w:r w:rsidRPr="336387C7">
              <w:rPr>
                <w:shd w:val="clear" w:color="auto" w:fill="FAF9F8"/>
                <w:lang w:val="en-US"/>
              </w:rPr>
              <w:t xml:space="preserve">.  </w:t>
            </w:r>
            <w:r w:rsidR="0CCFD4A1" w:rsidRPr="336387C7">
              <w:rPr>
                <w:shd w:val="clear" w:color="auto" w:fill="FAF9F8"/>
                <w:lang w:val="en-US"/>
              </w:rPr>
              <w:t>It provides graduate and postgraduate</w:t>
            </w:r>
            <w:r w:rsidRPr="336387C7">
              <w:rPr>
                <w:shd w:val="clear" w:color="auto" w:fill="FAF9F8"/>
                <w:lang w:val="en-US"/>
              </w:rPr>
              <w:t xml:space="preserve"> </w:t>
            </w:r>
            <w:r w:rsidR="0CCFD4A1" w:rsidRPr="336387C7">
              <w:rPr>
                <w:shd w:val="clear" w:color="auto" w:fill="FAF9F8"/>
                <w:lang w:val="en-US"/>
              </w:rPr>
              <w:t>courses for</w:t>
            </w:r>
            <w:r w:rsidR="4079F892" w:rsidRPr="336387C7">
              <w:rPr>
                <w:shd w:val="clear" w:color="auto" w:fill="FAF9F8"/>
                <w:lang w:val="en-US"/>
              </w:rPr>
              <w:t xml:space="preserve"> 18 333 students</w:t>
            </w:r>
            <w:r w:rsidR="0CCFD4A1" w:rsidRPr="336387C7">
              <w:rPr>
                <w:shd w:val="clear" w:color="auto" w:fill="FAF9F8"/>
                <w:lang w:val="en-US"/>
              </w:rPr>
              <w:t>, offering education in</w:t>
            </w:r>
            <w:r w:rsidRPr="336387C7">
              <w:rPr>
                <w:shd w:val="clear" w:color="auto" w:fill="FAF9F8"/>
                <w:lang w:val="en-US"/>
              </w:rPr>
              <w:t xml:space="preserve"> </w:t>
            </w:r>
            <w:r w:rsidR="0CCFD4A1" w:rsidRPr="336387C7">
              <w:rPr>
                <w:shd w:val="clear" w:color="auto" w:fill="FAF9F8"/>
                <w:lang w:val="en-US"/>
              </w:rPr>
              <w:t>over 100 fields of</w:t>
            </w:r>
            <w:r w:rsidR="0F7AF70A" w:rsidRPr="336387C7">
              <w:rPr>
                <w:shd w:val="clear" w:color="auto" w:fill="FAF9F8"/>
                <w:lang w:val="en-US"/>
              </w:rPr>
              <w:t xml:space="preserve"> </w:t>
            </w:r>
            <w:r w:rsidR="0CCFD4A1" w:rsidRPr="336387C7">
              <w:rPr>
                <w:shd w:val="clear" w:color="auto" w:fill="FAF9F8"/>
                <w:lang w:val="en-US"/>
              </w:rPr>
              <w:t xml:space="preserve">study and </w:t>
            </w:r>
            <w:r w:rsidR="65E1871A" w:rsidRPr="336387C7">
              <w:rPr>
                <w:shd w:val="clear" w:color="auto" w:fill="FAF9F8"/>
                <w:lang w:val="en-US"/>
              </w:rPr>
              <w:t>43</w:t>
            </w:r>
            <w:r w:rsidR="0CCFD4A1" w:rsidRPr="336387C7">
              <w:rPr>
                <w:shd w:val="clear" w:color="auto" w:fill="FAF9F8"/>
                <w:lang w:val="en-US"/>
              </w:rPr>
              <w:t xml:space="preserve"> postgraduate courses</w:t>
            </w:r>
            <w:r w:rsidRPr="336387C7">
              <w:rPr>
                <w:shd w:val="clear" w:color="auto" w:fill="FAF9F8"/>
                <w:lang w:val="en-US"/>
              </w:rPr>
              <w:t xml:space="preserve">.  The university employs </w:t>
            </w:r>
            <w:r w:rsidR="571987EF" w:rsidRPr="336387C7">
              <w:rPr>
                <w:shd w:val="clear" w:color="auto" w:fill="FAF9F8"/>
                <w:lang w:val="en-US"/>
              </w:rPr>
              <w:t>4449</w:t>
            </w:r>
            <w:r w:rsidRPr="336387C7">
              <w:rPr>
                <w:shd w:val="clear" w:color="auto" w:fill="FAF9F8"/>
                <w:lang w:val="en-US"/>
              </w:rPr>
              <w:t xml:space="preserve"> staff on </w:t>
            </w:r>
            <w:r w:rsidR="00274953">
              <w:rPr>
                <w:shd w:val="clear" w:color="auto" w:fill="FAF9F8"/>
                <w:lang w:val="en-US"/>
              </w:rPr>
              <w:t>its</w:t>
            </w:r>
            <w:r w:rsidR="00274953" w:rsidRPr="336387C7">
              <w:rPr>
                <w:shd w:val="clear" w:color="auto" w:fill="FAF9F8"/>
                <w:lang w:val="en-US"/>
              </w:rPr>
              <w:t xml:space="preserve"> </w:t>
            </w:r>
            <w:proofErr w:type="spellStart"/>
            <w:r w:rsidRPr="336387C7">
              <w:rPr>
                <w:shd w:val="clear" w:color="auto" w:fill="FAF9F8"/>
                <w:lang w:val="en-US"/>
              </w:rPr>
              <w:t>Toruń</w:t>
            </w:r>
            <w:proofErr w:type="spellEnd"/>
            <w:r w:rsidRPr="336387C7">
              <w:rPr>
                <w:shd w:val="clear" w:color="auto" w:fill="FAF9F8"/>
                <w:lang w:val="en-US"/>
              </w:rPr>
              <w:t xml:space="preserve"> and Bydgoszcz campuses, over half of whom are academic teachers. NCU alumni now number around 200 000. NCU is one of the most dynamically developing university in Poland.</w:t>
            </w:r>
            <w:r w:rsidR="0F7AF70A" w:rsidRPr="336387C7">
              <w:rPr>
                <w:shd w:val="clear" w:color="auto" w:fill="FAF9F8"/>
                <w:lang w:val="en-US"/>
              </w:rPr>
              <w:t xml:space="preserve"> </w:t>
            </w:r>
            <w:r w:rsidRPr="336387C7">
              <w:rPr>
                <w:shd w:val="clear" w:color="auto" w:fill="FAF9F8"/>
                <w:lang w:val="en-US"/>
              </w:rPr>
              <w:t>NCU aims to consolidate as a stimulating working environment for researchers, and aligns its strategic goals with the transnational initiative of the EC to enhance the quality of R&amp;I. In line with its strategy of societal outreach, NCU opened the Centre for Academic Entrepreneurship and Technology Transfer on the 1st of</w:t>
            </w:r>
            <w:r w:rsidR="0F7AF70A" w:rsidRPr="336387C7">
              <w:rPr>
                <w:shd w:val="clear" w:color="auto" w:fill="FAF9F8"/>
                <w:lang w:val="en-US"/>
              </w:rPr>
              <w:t xml:space="preserve"> </w:t>
            </w:r>
            <w:r w:rsidR="0CCFD4A1" w:rsidRPr="336387C7">
              <w:rPr>
                <w:shd w:val="clear" w:color="auto" w:fill="FAF9F8"/>
                <w:lang w:val="en-US"/>
              </w:rPr>
              <w:t>January</w:t>
            </w:r>
            <w:r w:rsidRPr="336387C7">
              <w:rPr>
                <w:shd w:val="clear" w:color="auto" w:fill="FAF9F8"/>
                <w:lang w:val="en-US"/>
              </w:rPr>
              <w:t xml:space="preserve"> 2021, aspiring to generate additional impact of NCU research on local communities and business</w:t>
            </w:r>
            <w:r w:rsidR="00565A32">
              <w:rPr>
                <w:shd w:val="clear" w:color="auto" w:fill="FAF9F8"/>
                <w:lang w:val="en-US"/>
              </w:rPr>
              <w:t>es</w:t>
            </w:r>
            <w:r w:rsidRPr="336387C7">
              <w:rPr>
                <w:shd w:val="clear" w:color="auto" w:fill="FAF9F8"/>
                <w:lang w:val="en-US"/>
              </w:rPr>
              <w:t>.</w:t>
            </w:r>
          </w:p>
        </w:tc>
      </w:tr>
      <w:tr w:rsidR="00901A6E" w:rsidRPr="00127304" w14:paraId="24CCF412" w14:textId="77777777" w:rsidTr="582DC792">
        <w:tc>
          <w:tcPr>
            <w:tcW w:w="1418" w:type="dxa"/>
          </w:tcPr>
          <w:p w14:paraId="1C942EF3" w14:textId="384AFE96" w:rsidR="0082475E" w:rsidRPr="00D41B0D" w:rsidRDefault="00ED2CC7" w:rsidP="008940C6">
            <w:pPr>
              <w:rPr>
                <w:rFonts w:cstheme="minorHAnsi"/>
                <w:lang w:val="en-US"/>
              </w:rPr>
            </w:pPr>
            <w:hyperlink r:id="rId32" w:history="1">
              <w:r w:rsidR="00D41B0D" w:rsidRPr="00D41B0D">
                <w:rPr>
                  <w:rStyle w:val="Hyperlink"/>
                  <w:rFonts w:cstheme="minorHAnsi"/>
                  <w:lang w:val="en-US"/>
                </w:rPr>
                <w:t>University of Essex</w:t>
              </w:r>
            </w:hyperlink>
          </w:p>
        </w:tc>
        <w:tc>
          <w:tcPr>
            <w:tcW w:w="1418" w:type="dxa"/>
          </w:tcPr>
          <w:p w14:paraId="7BD9E489" w14:textId="06BB5A86" w:rsidR="0082475E" w:rsidRPr="00D41B0D" w:rsidRDefault="00D41B0D" w:rsidP="008940C6">
            <w:pPr>
              <w:rPr>
                <w:rFonts w:cstheme="minorHAnsi"/>
                <w:lang w:val="en-US"/>
              </w:rPr>
            </w:pPr>
            <w:r>
              <w:rPr>
                <w:rFonts w:cstheme="minorHAnsi"/>
                <w:lang w:val="en-US"/>
              </w:rPr>
              <w:t>United Kingdom</w:t>
            </w:r>
          </w:p>
        </w:tc>
        <w:tc>
          <w:tcPr>
            <w:tcW w:w="7654" w:type="dxa"/>
          </w:tcPr>
          <w:p w14:paraId="712147D0" w14:textId="56DFF1B5" w:rsidR="0082475E" w:rsidRPr="00676E27" w:rsidRDefault="051D4109" w:rsidP="4DDBFB95">
            <w:pPr>
              <w:jc w:val="both"/>
              <w:rPr>
                <w:lang w:val="en-US"/>
              </w:rPr>
            </w:pPr>
            <w:r w:rsidRPr="00BD786A">
              <w:rPr>
                <w:rFonts w:cstheme="minorHAnsi"/>
                <w:lang w:val="en-US"/>
              </w:rPr>
              <w:t>University of Essex (</w:t>
            </w:r>
            <w:proofErr w:type="spellStart"/>
            <w:r w:rsidRPr="00BD786A">
              <w:rPr>
                <w:rFonts w:cstheme="minorHAnsi"/>
                <w:lang w:val="en-US"/>
              </w:rPr>
              <w:t>UE</w:t>
            </w:r>
            <w:r w:rsidR="001A01B9" w:rsidRPr="00BD786A">
              <w:rPr>
                <w:rFonts w:cstheme="minorHAnsi"/>
                <w:lang w:val="en-US"/>
              </w:rPr>
              <w:t>ssex</w:t>
            </w:r>
            <w:proofErr w:type="spellEnd"/>
            <w:r w:rsidRPr="00BD786A">
              <w:rPr>
                <w:rFonts w:cstheme="minorHAnsi"/>
                <w:lang w:val="en-US"/>
              </w:rPr>
              <w:t>)</w:t>
            </w:r>
            <w:r w:rsidR="001A01B9" w:rsidRPr="00BD786A">
              <w:rPr>
                <w:rFonts w:cstheme="minorHAnsi"/>
                <w:lang w:val="en-US"/>
              </w:rPr>
              <w:t xml:space="preserve"> </w:t>
            </w:r>
            <w:r w:rsidRPr="00BD786A">
              <w:rPr>
                <w:rFonts w:cstheme="minorHAnsi"/>
                <w:lang w:val="en-US"/>
              </w:rPr>
              <w:t>is a medium size university with approximately 18.000</w:t>
            </w:r>
            <w:r w:rsidRPr="0D2C72B9">
              <w:rPr>
                <w:shd w:val="clear" w:color="auto" w:fill="FAF9F8"/>
                <w:lang w:val="en-US"/>
              </w:rPr>
              <w:t xml:space="preserve"> </w:t>
            </w:r>
            <w:r w:rsidRPr="00BD786A">
              <w:rPr>
                <w:rFonts w:cstheme="minorHAnsi"/>
                <w:lang w:val="en-US"/>
              </w:rPr>
              <w:t>students and 1.000 academic staff from more than 140 countries. It</w:t>
            </w:r>
            <w:r w:rsidR="609F81D6" w:rsidRPr="00BD786A">
              <w:rPr>
                <w:rFonts w:cstheme="minorHAnsi"/>
                <w:lang w:val="en-US"/>
              </w:rPr>
              <w:t xml:space="preserve"> </w:t>
            </w:r>
            <w:r w:rsidRPr="00BD786A">
              <w:rPr>
                <w:rFonts w:cstheme="minorHAnsi"/>
                <w:lang w:val="en-US"/>
              </w:rPr>
              <w:t>was named University of The Year in the UK by the Times Higher Education (</w:t>
            </w:r>
            <w:r w:rsidR="003A3088" w:rsidRPr="00BD786A">
              <w:rPr>
                <w:rFonts w:cstheme="minorHAnsi"/>
                <w:lang w:val="en-US"/>
              </w:rPr>
              <w:t>THE) in 2018</w:t>
            </w:r>
            <w:r w:rsidRPr="00BD786A">
              <w:rPr>
                <w:rFonts w:cstheme="minorHAnsi"/>
                <w:lang w:val="en-US"/>
              </w:rPr>
              <w:t xml:space="preserve">.  </w:t>
            </w:r>
            <w:r w:rsidR="003A3088" w:rsidRPr="00BD786A">
              <w:rPr>
                <w:rFonts w:cstheme="minorHAnsi"/>
                <w:lang w:val="en-US"/>
              </w:rPr>
              <w:t>Ranked in the top 20 UK universities for research excellence (</w:t>
            </w:r>
            <w:r w:rsidRPr="00BD786A">
              <w:rPr>
                <w:rFonts w:cstheme="minorHAnsi"/>
                <w:lang w:val="en-US"/>
              </w:rPr>
              <w:t>REF  2014</w:t>
            </w:r>
            <w:r w:rsidR="003A3088" w:rsidRPr="00BD786A">
              <w:rPr>
                <w:rFonts w:cstheme="minorHAnsi"/>
                <w:lang w:val="en-US"/>
              </w:rPr>
              <w:t>) and gold</w:t>
            </w:r>
            <w:r w:rsidRPr="00BD786A">
              <w:rPr>
                <w:rFonts w:cstheme="minorHAnsi"/>
                <w:lang w:val="en-US"/>
              </w:rPr>
              <w:t>-</w:t>
            </w:r>
            <w:r w:rsidR="003A3088" w:rsidRPr="00BD786A">
              <w:rPr>
                <w:rFonts w:cstheme="minorHAnsi"/>
                <w:lang w:val="en-US"/>
              </w:rPr>
              <w:t>rated for its</w:t>
            </w:r>
            <w:r w:rsidRPr="00BD786A">
              <w:rPr>
                <w:rFonts w:cstheme="minorHAnsi"/>
                <w:lang w:val="en-US"/>
              </w:rPr>
              <w:t xml:space="preserve"> educational provision (TEF 2017), as well as 300-350 in THE WUR 2022, and 25th for international outlook in THE WUR 2022</w:t>
            </w:r>
            <w:r w:rsidR="666241A7" w:rsidRPr="00BD786A">
              <w:rPr>
                <w:rFonts w:cstheme="minorHAnsi"/>
                <w:lang w:val="en-US"/>
              </w:rPr>
              <w:t xml:space="preserve">. </w:t>
            </w:r>
            <w:proofErr w:type="spellStart"/>
            <w:r w:rsidRPr="00BD786A">
              <w:rPr>
                <w:rFonts w:cstheme="minorHAnsi"/>
                <w:lang w:val="en-US"/>
              </w:rPr>
              <w:t>UE</w:t>
            </w:r>
            <w:r w:rsidR="00653A59" w:rsidRPr="00BD786A">
              <w:rPr>
                <w:rFonts w:cstheme="minorHAnsi"/>
                <w:lang w:val="en-US"/>
              </w:rPr>
              <w:t>ssex</w:t>
            </w:r>
            <w:proofErr w:type="spellEnd"/>
            <w:r w:rsidRPr="00BD786A">
              <w:rPr>
                <w:rFonts w:cstheme="minorHAnsi"/>
                <w:lang w:val="en-US"/>
              </w:rPr>
              <w:t xml:space="preserve"> is committed to excellence in research and education, with specific focus on interdisciplinarity. </w:t>
            </w:r>
            <w:r w:rsidR="006C107B" w:rsidRPr="00BD786A">
              <w:rPr>
                <w:rFonts w:cstheme="minorHAnsi"/>
                <w:lang w:val="en-US"/>
              </w:rPr>
              <w:t xml:space="preserve">It </w:t>
            </w:r>
            <w:r w:rsidRPr="00BD786A">
              <w:rPr>
                <w:rFonts w:cstheme="minorHAnsi"/>
                <w:lang w:val="en-US"/>
              </w:rPr>
              <w:t>is home</w:t>
            </w:r>
            <w:r w:rsidR="609F81D6" w:rsidRPr="00BD786A">
              <w:rPr>
                <w:rFonts w:cstheme="minorHAnsi"/>
                <w:lang w:val="en-US"/>
              </w:rPr>
              <w:t xml:space="preserve"> </w:t>
            </w:r>
            <w:r w:rsidRPr="00BD786A">
              <w:rPr>
                <w:rFonts w:cstheme="minorHAnsi"/>
                <w:lang w:val="en-US"/>
              </w:rPr>
              <w:t xml:space="preserve">to globally significant interdisciplinary </w:t>
            </w:r>
            <w:r w:rsidR="003A3088" w:rsidRPr="00BD786A">
              <w:rPr>
                <w:rFonts w:cstheme="minorHAnsi"/>
                <w:lang w:val="en-US"/>
              </w:rPr>
              <w:t>centers</w:t>
            </w:r>
            <w:r w:rsidRPr="00BD786A">
              <w:rPr>
                <w:rFonts w:cstheme="minorHAnsi"/>
                <w:lang w:val="en-US"/>
              </w:rPr>
              <w:t xml:space="preserve"> including the Institute for Analytics and Data Science, </w:t>
            </w:r>
            <w:r w:rsidR="003A3088" w:rsidRPr="00BD786A">
              <w:rPr>
                <w:rFonts w:cstheme="minorHAnsi"/>
                <w:lang w:val="en-US"/>
              </w:rPr>
              <w:t>the Human Rights Centre, the Institute for Social and Economic Research, Center for Migration Studies, the new</w:t>
            </w:r>
            <w:r w:rsidRPr="00BD786A">
              <w:rPr>
                <w:rFonts w:cstheme="minorHAnsi"/>
                <w:lang w:val="en-US"/>
              </w:rPr>
              <w:t xml:space="preserve"> Institute for Public Health and Wellbeing. </w:t>
            </w:r>
            <w:proofErr w:type="spellStart"/>
            <w:r w:rsidR="05B0DFE7" w:rsidRPr="00BD786A">
              <w:rPr>
                <w:rFonts w:cstheme="minorHAnsi"/>
                <w:lang w:val="en-US"/>
              </w:rPr>
              <w:t>UEssex</w:t>
            </w:r>
            <w:proofErr w:type="spellEnd"/>
            <w:r w:rsidRPr="00BD786A">
              <w:rPr>
                <w:rFonts w:cstheme="minorHAnsi"/>
                <w:lang w:val="en-US"/>
              </w:rPr>
              <w:t xml:space="preserve"> has declared a climate and ecological emergency with key</w:t>
            </w:r>
            <w:r w:rsidRPr="0D2C72B9">
              <w:rPr>
                <w:shd w:val="clear" w:color="auto" w:fill="FAF9F8"/>
                <w:lang w:val="en-US"/>
              </w:rPr>
              <w:t xml:space="preserve"> </w:t>
            </w:r>
            <w:r w:rsidRPr="00BD786A">
              <w:rPr>
                <w:rFonts w:cstheme="minorHAnsi"/>
                <w:lang w:val="en-US"/>
              </w:rPr>
              <w:lastRenderedPageBreak/>
              <w:t xml:space="preserve">work on sustainability cutting across disciplines, departments, and faculties. </w:t>
            </w:r>
            <w:r w:rsidR="0033531D" w:rsidRPr="00BD786A">
              <w:rPr>
                <w:rFonts w:cstheme="minorHAnsi"/>
                <w:lang w:val="en-US"/>
              </w:rPr>
              <w:t>Its</w:t>
            </w:r>
            <w:r w:rsidRPr="00BD786A">
              <w:rPr>
                <w:rFonts w:cstheme="minorHAnsi"/>
                <w:lang w:val="en-US"/>
              </w:rPr>
              <w:t xml:space="preserve"> strong links with local authorities (county and city) focus on climate actions, public health, and local</w:t>
            </w:r>
            <w:r w:rsidR="609F81D6" w:rsidRPr="00BD786A">
              <w:rPr>
                <w:rFonts w:cstheme="minorHAnsi"/>
                <w:lang w:val="en-US"/>
              </w:rPr>
              <w:t xml:space="preserve"> </w:t>
            </w:r>
            <w:r w:rsidRPr="00BD786A">
              <w:rPr>
                <w:rFonts w:cstheme="minorHAnsi"/>
                <w:lang w:val="en-US"/>
              </w:rPr>
              <w:t>entrepreneurship.</w:t>
            </w:r>
            <w:r w:rsidR="609F81D6" w:rsidRPr="00BD786A">
              <w:rPr>
                <w:rFonts w:cstheme="minorHAnsi"/>
                <w:lang w:val="en-US"/>
              </w:rPr>
              <w:t xml:space="preserve"> </w:t>
            </w:r>
            <w:r w:rsidR="05B0DFE7" w:rsidRPr="00BD786A">
              <w:rPr>
                <w:rFonts w:cstheme="minorHAnsi"/>
                <w:lang w:val="en-US"/>
              </w:rPr>
              <w:t>The university</w:t>
            </w:r>
            <w:r w:rsidRPr="00BD786A">
              <w:rPr>
                <w:rFonts w:cstheme="minorHAnsi"/>
                <w:lang w:val="en-US"/>
              </w:rPr>
              <w:t xml:space="preserve"> is ranked in the top 5 in the UK for social science research (REF 2014); the Department of Government </w:t>
            </w:r>
            <w:bookmarkStart w:id="11" w:name="_Int_Lqbah4EJ"/>
            <w:r w:rsidRPr="00BD786A">
              <w:rPr>
                <w:rFonts w:cstheme="minorHAnsi"/>
                <w:lang w:val="en-US"/>
              </w:rPr>
              <w:t>is</w:t>
            </w:r>
            <w:bookmarkEnd w:id="11"/>
            <w:r w:rsidRPr="00BD786A">
              <w:rPr>
                <w:rFonts w:cstheme="minorHAnsi"/>
                <w:lang w:val="en-US"/>
              </w:rPr>
              <w:t xml:space="preserve"> ranked 1stin the UK since 1986. The 2021 QS World University Rankings by Subject show the University of Essex in the global top 50 for ‘Politics and International Studies’ and ‘Sociology’.</w:t>
            </w:r>
            <w:r w:rsidRPr="0D2C72B9">
              <w:rPr>
                <w:shd w:val="clear" w:color="auto" w:fill="FAF9F8"/>
                <w:lang w:val="en-US"/>
              </w:rPr>
              <w:t xml:space="preserve"> </w:t>
            </w:r>
          </w:p>
        </w:tc>
      </w:tr>
    </w:tbl>
    <w:p w14:paraId="0BAA1E53" w14:textId="77777777" w:rsidR="00EB5BFD" w:rsidRDefault="00EB5BFD" w:rsidP="00DE5F05">
      <w:pPr>
        <w:rPr>
          <w:rFonts w:cstheme="minorHAnsi"/>
          <w:b/>
          <w:bCs/>
          <w:sz w:val="28"/>
          <w:szCs w:val="28"/>
          <w:lang w:val="en-US"/>
        </w:rPr>
      </w:pPr>
    </w:p>
    <w:p w14:paraId="535F0A8F" w14:textId="38ED88E9" w:rsidR="00DE5F05" w:rsidRPr="00DE5F05" w:rsidRDefault="00A10727" w:rsidP="00DE5F05">
      <w:pPr>
        <w:rPr>
          <w:rFonts w:cstheme="minorHAnsi"/>
          <w:b/>
          <w:bCs/>
          <w:sz w:val="28"/>
          <w:szCs w:val="28"/>
          <w:lang w:val="en-US"/>
        </w:rPr>
      </w:pPr>
      <w:r w:rsidRPr="00FC133D">
        <w:rPr>
          <w:rFonts w:cstheme="minorHAnsi"/>
          <w:b/>
          <w:bCs/>
          <w:sz w:val="28"/>
          <w:szCs w:val="28"/>
          <w:lang w:val="en-US"/>
        </w:rPr>
        <w:t>2.</w:t>
      </w:r>
      <w:r>
        <w:rPr>
          <w:rFonts w:cstheme="minorHAnsi"/>
          <w:b/>
          <w:bCs/>
          <w:lang w:val="en-US"/>
        </w:rPr>
        <w:t xml:space="preserve"> </w:t>
      </w:r>
      <w:r w:rsidR="00114761" w:rsidRPr="00FC133D">
        <w:rPr>
          <w:rFonts w:cstheme="minorHAnsi"/>
          <w:b/>
          <w:bCs/>
          <w:sz w:val="28"/>
          <w:szCs w:val="28"/>
          <w:lang w:val="en-US"/>
        </w:rPr>
        <w:t>YUFE4Postdocs</w:t>
      </w:r>
      <w:r w:rsidR="000129EA" w:rsidRPr="00FC133D">
        <w:rPr>
          <w:rFonts w:cstheme="minorHAnsi"/>
          <w:b/>
          <w:bCs/>
          <w:sz w:val="28"/>
          <w:szCs w:val="28"/>
          <w:lang w:val="en-US"/>
        </w:rPr>
        <w:t xml:space="preserve"> </w:t>
      </w:r>
      <w:r w:rsidR="00DD7D7A" w:rsidRPr="00FC133D">
        <w:rPr>
          <w:rFonts w:cstheme="minorHAnsi"/>
          <w:b/>
          <w:bCs/>
          <w:sz w:val="28"/>
          <w:szCs w:val="28"/>
          <w:lang w:val="en-US"/>
        </w:rPr>
        <w:t>program</w:t>
      </w:r>
    </w:p>
    <w:p w14:paraId="54E4EBE5" w14:textId="77777777" w:rsidR="004250AB" w:rsidRDefault="007B701D" w:rsidP="004551D0">
      <w:pPr>
        <w:jc w:val="both"/>
        <w:rPr>
          <w:rFonts w:cstheme="minorHAnsi"/>
          <w:lang w:val="en-US"/>
        </w:rPr>
      </w:pPr>
      <w:r w:rsidRPr="003D6D04">
        <w:rPr>
          <w:rFonts w:cstheme="minorHAnsi"/>
          <w:lang w:val="en-US"/>
        </w:rPr>
        <w:t xml:space="preserve">The YUFE4Postdocs program is launched by the YUFE Alliance as part of its Research and Innovation agenda. </w:t>
      </w:r>
    </w:p>
    <w:p w14:paraId="7B636A07" w14:textId="5F5331F5" w:rsidR="00C4455C" w:rsidRPr="004250AB" w:rsidRDefault="00B51537" w:rsidP="00A65359">
      <w:pPr>
        <w:rPr>
          <w:b/>
          <w:bCs/>
          <w:lang w:val="en-US"/>
        </w:rPr>
      </w:pPr>
      <w:r w:rsidRPr="051B9F5B">
        <w:rPr>
          <w:b/>
          <w:bCs/>
          <w:lang w:val="en-US"/>
        </w:rPr>
        <w:t xml:space="preserve">With </w:t>
      </w:r>
      <w:r w:rsidR="004250AB" w:rsidRPr="051B9F5B">
        <w:rPr>
          <w:b/>
          <w:bCs/>
          <w:lang w:val="en-US"/>
        </w:rPr>
        <w:t>YUFE4Postdocs</w:t>
      </w:r>
      <w:r w:rsidR="787C15B3" w:rsidRPr="051B9F5B">
        <w:rPr>
          <w:b/>
          <w:bCs/>
          <w:lang w:val="en-US"/>
        </w:rPr>
        <w:t xml:space="preserve">, </w:t>
      </w:r>
      <w:r w:rsidRPr="051B9F5B">
        <w:rPr>
          <w:b/>
          <w:bCs/>
          <w:lang w:val="en-US"/>
        </w:rPr>
        <w:t xml:space="preserve">the Alliance pursues the following objectives: </w:t>
      </w:r>
    </w:p>
    <w:p w14:paraId="49383048" w14:textId="467F60E1" w:rsidR="00C4455C" w:rsidRPr="00C409F3" w:rsidRDefault="00B51537" w:rsidP="00C409F3">
      <w:pPr>
        <w:pStyle w:val="Lijstalinea"/>
        <w:numPr>
          <w:ilvl w:val="0"/>
          <w:numId w:val="21"/>
        </w:numPr>
        <w:spacing w:after="0"/>
        <w:ind w:left="360"/>
        <w:jc w:val="both"/>
        <w:rPr>
          <w:lang w:val="en-US"/>
        </w:rPr>
      </w:pPr>
      <w:r w:rsidRPr="00C409F3">
        <w:rPr>
          <w:lang w:val="en-US"/>
        </w:rPr>
        <w:t xml:space="preserve">To attract talented early career postdoc researchers by providing excellent research conditions, dedicated mentoring and </w:t>
      </w:r>
      <w:r w:rsidR="00C4455C" w:rsidRPr="00C409F3">
        <w:rPr>
          <w:lang w:val="en-US"/>
        </w:rPr>
        <w:t>a novel training program;</w:t>
      </w:r>
    </w:p>
    <w:p w14:paraId="75A73E08" w14:textId="12FE8011" w:rsidR="00C4455C" w:rsidRPr="00C409F3" w:rsidRDefault="00B51537" w:rsidP="00C409F3">
      <w:pPr>
        <w:pStyle w:val="Lijstalinea"/>
        <w:numPr>
          <w:ilvl w:val="0"/>
          <w:numId w:val="21"/>
        </w:numPr>
        <w:spacing w:after="0"/>
        <w:ind w:left="360"/>
        <w:jc w:val="both"/>
        <w:rPr>
          <w:lang w:val="en-US"/>
        </w:rPr>
      </w:pPr>
      <w:r w:rsidRPr="00C409F3">
        <w:rPr>
          <w:lang w:val="en-US"/>
        </w:rPr>
        <w:t>To foster research excellence with a</w:t>
      </w:r>
      <w:r w:rsidR="00A66408" w:rsidRPr="00C409F3">
        <w:rPr>
          <w:lang w:val="en-US"/>
        </w:rPr>
        <w:t xml:space="preserve"> societal </w:t>
      </w:r>
      <w:r w:rsidRPr="00C409F3">
        <w:rPr>
          <w:lang w:val="en-US"/>
        </w:rPr>
        <w:t>impact</w:t>
      </w:r>
      <w:r w:rsidR="003D6D04" w:rsidRPr="00C409F3">
        <w:rPr>
          <w:lang w:val="en-US"/>
        </w:rPr>
        <w:t>;</w:t>
      </w:r>
      <w:r w:rsidR="00C4455C" w:rsidRPr="00C409F3">
        <w:rPr>
          <w:lang w:val="en-US"/>
        </w:rPr>
        <w:t xml:space="preserve"> </w:t>
      </w:r>
    </w:p>
    <w:p w14:paraId="19E6CB4C" w14:textId="718A06E4" w:rsidR="00C4455C" w:rsidRPr="00C409F3" w:rsidRDefault="00B51537" w:rsidP="00C409F3">
      <w:pPr>
        <w:pStyle w:val="Lijstalinea"/>
        <w:numPr>
          <w:ilvl w:val="0"/>
          <w:numId w:val="21"/>
        </w:numPr>
        <w:spacing w:after="0"/>
        <w:ind w:left="360"/>
        <w:jc w:val="both"/>
        <w:rPr>
          <w:lang w:val="en-US"/>
        </w:rPr>
      </w:pPr>
      <w:r w:rsidRPr="00C409F3">
        <w:rPr>
          <w:lang w:val="en-US"/>
        </w:rPr>
        <w:t xml:space="preserve">To create an interdisciplinary </w:t>
      </w:r>
      <w:r w:rsidR="00C4455C" w:rsidRPr="00C409F3">
        <w:rPr>
          <w:lang w:val="en-US"/>
        </w:rPr>
        <w:t>community</w:t>
      </w:r>
      <w:r w:rsidRPr="00C409F3">
        <w:rPr>
          <w:lang w:val="en-US"/>
        </w:rPr>
        <w:t xml:space="preserve"> of postdoc researchers among the YUFE partner universities</w:t>
      </w:r>
      <w:r w:rsidR="00C4455C" w:rsidRPr="00C409F3">
        <w:rPr>
          <w:lang w:val="en-US"/>
        </w:rPr>
        <w:t xml:space="preserve">, with </w:t>
      </w:r>
      <w:r w:rsidR="003D6D04" w:rsidRPr="00C409F3">
        <w:rPr>
          <w:lang w:val="en-US"/>
        </w:rPr>
        <w:t xml:space="preserve">the YUFE postdocs as co-creators of a </w:t>
      </w:r>
      <w:r w:rsidR="00C4455C" w:rsidRPr="00C409F3">
        <w:rPr>
          <w:lang w:val="en-US"/>
        </w:rPr>
        <w:t>European research university</w:t>
      </w:r>
      <w:r w:rsidRPr="00C409F3">
        <w:rPr>
          <w:lang w:val="en-US"/>
        </w:rPr>
        <w:t xml:space="preserve">; </w:t>
      </w:r>
    </w:p>
    <w:p w14:paraId="7A741D75" w14:textId="2E68A175" w:rsidR="003D6D04" w:rsidRPr="00C409F3" w:rsidRDefault="2DCB66E9" w:rsidP="00C409F3">
      <w:pPr>
        <w:pStyle w:val="Lijstalinea"/>
        <w:numPr>
          <w:ilvl w:val="0"/>
          <w:numId w:val="21"/>
        </w:numPr>
        <w:spacing w:after="0"/>
        <w:ind w:left="360"/>
        <w:jc w:val="both"/>
        <w:rPr>
          <w:lang w:val="en-US"/>
        </w:rPr>
      </w:pPr>
      <w:r w:rsidRPr="00C409F3">
        <w:rPr>
          <w:lang w:val="en-US"/>
        </w:rPr>
        <w:t>To improve career development opportunities of the YUFE postdocs researchers, and other postdoc</w:t>
      </w:r>
      <w:r w:rsidR="7E6C86E7" w:rsidRPr="00C409F3">
        <w:rPr>
          <w:lang w:val="en-US"/>
        </w:rPr>
        <w:t xml:space="preserve"> </w:t>
      </w:r>
      <w:r w:rsidRPr="00C409F3">
        <w:rPr>
          <w:lang w:val="en-US"/>
        </w:rPr>
        <w:t>talent in the alliance and beyond;</w:t>
      </w:r>
    </w:p>
    <w:p w14:paraId="0D6028A2" w14:textId="3874AA7F" w:rsidR="00C4455C" w:rsidRPr="00C409F3" w:rsidRDefault="00B51537" w:rsidP="00C409F3">
      <w:pPr>
        <w:pStyle w:val="Lijstalinea"/>
        <w:numPr>
          <w:ilvl w:val="0"/>
          <w:numId w:val="21"/>
        </w:numPr>
        <w:spacing w:after="0"/>
        <w:ind w:left="360"/>
        <w:jc w:val="both"/>
        <w:rPr>
          <w:lang w:val="en-US"/>
        </w:rPr>
      </w:pPr>
      <w:r w:rsidRPr="00C409F3">
        <w:rPr>
          <w:lang w:val="en-US"/>
        </w:rPr>
        <w:t>To create an international reference program for advanced postdoc</w:t>
      </w:r>
      <w:r w:rsidR="03D1E966" w:rsidRPr="00C409F3">
        <w:rPr>
          <w:lang w:val="en-US"/>
        </w:rPr>
        <w:t xml:space="preserve"> res</w:t>
      </w:r>
      <w:r w:rsidRPr="00C409F3">
        <w:rPr>
          <w:lang w:val="en-US"/>
        </w:rPr>
        <w:t>earch training</w:t>
      </w:r>
      <w:r w:rsidR="003D6D04" w:rsidRPr="00C409F3">
        <w:rPr>
          <w:lang w:val="en-US"/>
        </w:rPr>
        <w:t>.</w:t>
      </w:r>
      <w:r w:rsidRPr="00C409F3">
        <w:rPr>
          <w:lang w:val="en-US"/>
        </w:rPr>
        <w:t xml:space="preserve"> </w:t>
      </w:r>
    </w:p>
    <w:p w14:paraId="403D7FED" w14:textId="77777777" w:rsidR="00C409F3" w:rsidRDefault="00C409F3" w:rsidP="00C409F3">
      <w:pPr>
        <w:jc w:val="both"/>
        <w:rPr>
          <w:rFonts w:cstheme="minorHAnsi"/>
          <w:b/>
          <w:bCs/>
          <w:lang w:val="en-US"/>
        </w:rPr>
      </w:pPr>
    </w:p>
    <w:p w14:paraId="1EB9179F" w14:textId="7316796F" w:rsidR="00B51537" w:rsidRPr="004250AB" w:rsidRDefault="004250AB" w:rsidP="001408D8">
      <w:pPr>
        <w:jc w:val="both"/>
        <w:rPr>
          <w:rFonts w:cstheme="minorHAnsi"/>
          <w:b/>
          <w:bCs/>
          <w:lang w:val="en-US"/>
        </w:rPr>
      </w:pPr>
      <w:r w:rsidRPr="004250AB">
        <w:rPr>
          <w:rFonts w:cstheme="minorHAnsi"/>
          <w:b/>
          <w:bCs/>
          <w:lang w:val="en-US"/>
        </w:rPr>
        <w:t xml:space="preserve">YUFE4Postdocs </w:t>
      </w:r>
      <w:r w:rsidR="00B51537" w:rsidRPr="004250AB">
        <w:rPr>
          <w:rFonts w:cstheme="minorHAnsi"/>
          <w:b/>
          <w:bCs/>
          <w:lang w:val="en-US"/>
        </w:rPr>
        <w:t>com</w:t>
      </w:r>
      <w:r w:rsidR="003D6D04" w:rsidRPr="004250AB">
        <w:rPr>
          <w:rFonts w:cstheme="minorHAnsi"/>
          <w:b/>
          <w:bCs/>
          <w:lang w:val="en-US"/>
        </w:rPr>
        <w:t>prises</w:t>
      </w:r>
      <w:r w:rsidR="00B51537" w:rsidRPr="004250AB">
        <w:rPr>
          <w:rFonts w:cstheme="minorHAnsi"/>
          <w:b/>
          <w:bCs/>
          <w:lang w:val="en-US"/>
        </w:rPr>
        <w:t xml:space="preserve"> the following </w:t>
      </w:r>
      <w:r w:rsidR="003D6D04" w:rsidRPr="004250AB">
        <w:rPr>
          <w:rFonts w:cstheme="minorHAnsi"/>
          <w:b/>
          <w:bCs/>
          <w:lang w:val="en-US"/>
        </w:rPr>
        <w:t>elements:</w:t>
      </w:r>
    </w:p>
    <w:p w14:paraId="6689D6E4" w14:textId="3FAE700B" w:rsidR="006B65A7" w:rsidRDefault="5D73B2E9" w:rsidP="001408D8">
      <w:pPr>
        <w:pStyle w:val="Lijstalinea"/>
        <w:spacing w:after="0" w:line="240" w:lineRule="auto"/>
        <w:ind w:left="0"/>
        <w:jc w:val="both"/>
      </w:pPr>
      <w:r w:rsidRPr="582DC792">
        <w:rPr>
          <w:b/>
          <w:bCs/>
        </w:rPr>
        <w:t>An overarching theme</w:t>
      </w:r>
      <w:r>
        <w:t xml:space="preserve">: </w:t>
      </w:r>
      <w:r w:rsidR="6D4FCC96">
        <w:t xml:space="preserve">Applications can be in a broad range of disciplines and can cater for interdisciplinary approaches. </w:t>
      </w:r>
      <w:r w:rsidR="78B1C6CB">
        <w:t>However,</w:t>
      </w:r>
      <w:r w:rsidR="6D4FCC96">
        <w:t xml:space="preserve"> they must address </w:t>
      </w:r>
      <w:r w:rsidR="24D7C984">
        <w:t xml:space="preserve">a </w:t>
      </w:r>
      <w:r w:rsidR="00B30E07">
        <w:t xml:space="preserve">research </w:t>
      </w:r>
      <w:r w:rsidR="24D7C984">
        <w:t xml:space="preserve">subject </w:t>
      </w:r>
      <w:r w:rsidR="00C876CF">
        <w:t xml:space="preserve">connected to </w:t>
      </w:r>
      <w:r w:rsidRPr="582DC792">
        <w:rPr>
          <w:i/>
          <w:iCs/>
        </w:rPr>
        <w:t>‘Urban opportunities and challenges</w:t>
      </w:r>
      <w:r w:rsidR="14B43071" w:rsidRPr="582DC792">
        <w:rPr>
          <w:i/>
          <w:iCs/>
        </w:rPr>
        <w:t xml:space="preserve">’ </w:t>
      </w:r>
      <w:r w:rsidR="14B43071">
        <w:t xml:space="preserve">and </w:t>
      </w:r>
      <w:r w:rsidR="004F0E93">
        <w:t xml:space="preserve">define it within </w:t>
      </w:r>
      <w:r w:rsidR="14B43071">
        <w:t>one of YUFE’s focus areas</w:t>
      </w:r>
      <w:r>
        <w:t>:</w:t>
      </w:r>
      <w:r w:rsidRPr="582DC792">
        <w:rPr>
          <w:i/>
          <w:iCs/>
        </w:rPr>
        <w:t xml:space="preserve"> Sustainability; Digital societies</w:t>
      </w:r>
      <w:r w:rsidR="1624EC74" w:rsidRPr="582DC792">
        <w:rPr>
          <w:i/>
          <w:iCs/>
        </w:rPr>
        <w:t xml:space="preserve"> </w:t>
      </w:r>
      <w:r w:rsidR="1624EC74">
        <w:t>(in the first call)</w:t>
      </w:r>
      <w:r>
        <w:t>;</w:t>
      </w:r>
      <w:r w:rsidRPr="582DC792">
        <w:rPr>
          <w:i/>
          <w:iCs/>
        </w:rPr>
        <w:t xml:space="preserve"> Citizens’ well-being; and European identity</w:t>
      </w:r>
      <w:r w:rsidR="2B7C7A01" w:rsidRPr="582DC792">
        <w:rPr>
          <w:i/>
          <w:iCs/>
        </w:rPr>
        <w:t xml:space="preserve"> </w:t>
      </w:r>
      <w:r w:rsidR="2B7C7A01">
        <w:t>(in the second call)</w:t>
      </w:r>
      <w:r>
        <w:t>.</w:t>
      </w:r>
      <w:r w:rsidR="1C408830">
        <w:t xml:space="preserve"> C</w:t>
      </w:r>
      <w:r w:rsidR="2F29B6AF">
        <w:t xml:space="preserve">andidates </w:t>
      </w:r>
      <w:r w:rsidR="367EBE08">
        <w:t>can</w:t>
      </w:r>
      <w:r>
        <w:t xml:space="preserve"> define their own research subject within the overarching narrative, </w:t>
      </w:r>
      <w:r w:rsidR="2F29B6AF">
        <w:t xml:space="preserve">for a project that they will carry out within the research environment of their </w:t>
      </w:r>
      <w:r w:rsidR="3243FD62">
        <w:t>h</w:t>
      </w:r>
      <w:r w:rsidR="2F29B6AF">
        <w:t xml:space="preserve">ost university under guidance of a local </w:t>
      </w:r>
      <w:r w:rsidR="5CCCBDE7">
        <w:t>s</w:t>
      </w:r>
      <w:r w:rsidR="2F29B6AF">
        <w:t xml:space="preserve">upervisor, and with support of a </w:t>
      </w:r>
      <w:r w:rsidR="4185224D">
        <w:t>c</w:t>
      </w:r>
      <w:r w:rsidR="2F29B6AF">
        <w:t>o-</w:t>
      </w:r>
      <w:r w:rsidR="1CE53F77">
        <w:t>s</w:t>
      </w:r>
      <w:r w:rsidR="2F29B6AF">
        <w:t xml:space="preserve">upervisor in another YUFE university.  </w:t>
      </w:r>
    </w:p>
    <w:p w14:paraId="65408955" w14:textId="77777777" w:rsidR="006B65A7" w:rsidRDefault="006B65A7" w:rsidP="001408D8">
      <w:pPr>
        <w:pStyle w:val="Lijstalinea"/>
        <w:spacing w:after="0" w:line="240" w:lineRule="auto"/>
        <w:ind w:left="0"/>
        <w:contextualSpacing w:val="0"/>
        <w:jc w:val="both"/>
      </w:pPr>
    </w:p>
    <w:p w14:paraId="696F4F88" w14:textId="42A33644" w:rsidR="00B51537" w:rsidRPr="003D6D04" w:rsidRDefault="00B51537" w:rsidP="001408D8">
      <w:pPr>
        <w:pStyle w:val="Lijstalinea"/>
        <w:spacing w:after="0" w:line="240" w:lineRule="auto"/>
        <w:ind w:left="0"/>
        <w:jc w:val="both"/>
        <w:rPr>
          <w:rFonts w:eastAsiaTheme="minorEastAsia"/>
          <w:color w:val="333333"/>
        </w:rPr>
      </w:pPr>
      <w:r w:rsidRPr="619A627E">
        <w:rPr>
          <w:b/>
          <w:bCs/>
        </w:rPr>
        <w:t>A novel selection process</w:t>
      </w:r>
      <w:r w:rsidRPr="003D6D04">
        <w:t>, combining a sound disciplinary assessment with an evaluation of the project’s adde</w:t>
      </w:r>
      <w:r w:rsidRPr="619A627E">
        <w:rPr>
          <w:rFonts w:eastAsiaTheme="minorEastAsia"/>
        </w:rPr>
        <w:t>d value to societal stakeholders.</w:t>
      </w:r>
      <w:r w:rsidR="3448888A" w:rsidRPr="619A627E">
        <w:rPr>
          <w:rFonts w:eastAsiaTheme="minorEastAsia"/>
        </w:rPr>
        <w:t xml:space="preserve"> </w:t>
      </w:r>
      <w:r w:rsidR="004250AB" w:rsidRPr="619A627E">
        <w:rPr>
          <w:rFonts w:eastAsiaTheme="minorEastAsia"/>
          <w:color w:val="333333"/>
          <w:shd w:val="clear" w:color="auto" w:fill="FFFFFF"/>
        </w:rPr>
        <w:t xml:space="preserve">Its selection process </w:t>
      </w:r>
      <w:r w:rsidR="00813AA5">
        <w:rPr>
          <w:rFonts w:eastAsiaTheme="minorEastAsia"/>
          <w:color w:val="333333"/>
          <w:shd w:val="clear" w:color="auto" w:fill="FFFFFF"/>
        </w:rPr>
        <w:t>upholds a</w:t>
      </w:r>
      <w:r w:rsidR="004250AB" w:rsidRPr="619A627E">
        <w:rPr>
          <w:rFonts w:eastAsiaTheme="minorEastAsia"/>
          <w:color w:val="333333"/>
          <w:shd w:val="clear" w:color="auto" w:fill="FFFFFF"/>
        </w:rPr>
        <w:t xml:space="preserve"> novel approach by assessing applicants on a broader and qualitative set of selection criteria</w:t>
      </w:r>
      <w:r w:rsidR="00C11C4A">
        <w:rPr>
          <w:rFonts w:eastAsiaTheme="minorEastAsia"/>
          <w:color w:val="333333"/>
          <w:shd w:val="clear" w:color="auto" w:fill="FFFFFF"/>
        </w:rPr>
        <w:t xml:space="preserve">, involving </w:t>
      </w:r>
      <w:r w:rsidR="006D4D59">
        <w:rPr>
          <w:rFonts w:eastAsiaTheme="minorEastAsia"/>
          <w:color w:val="333333"/>
          <w:shd w:val="clear" w:color="auto" w:fill="FFFFFF"/>
        </w:rPr>
        <w:t>non-academic</w:t>
      </w:r>
      <w:r w:rsidR="004250AB" w:rsidRPr="619A627E">
        <w:rPr>
          <w:rFonts w:eastAsiaTheme="minorEastAsia"/>
          <w:color w:val="333333"/>
          <w:shd w:val="clear" w:color="auto" w:fill="FFFFFF"/>
        </w:rPr>
        <w:t xml:space="preserve"> stakeholders</w:t>
      </w:r>
      <w:r w:rsidR="006D4D59">
        <w:rPr>
          <w:rFonts w:eastAsiaTheme="minorEastAsia"/>
          <w:color w:val="333333"/>
          <w:shd w:val="clear" w:color="auto" w:fill="FFFFFF"/>
        </w:rPr>
        <w:t>.</w:t>
      </w:r>
    </w:p>
    <w:p w14:paraId="4F404EEA" w14:textId="77777777" w:rsidR="00B51537" w:rsidRPr="003D6D04" w:rsidRDefault="00B51537" w:rsidP="0003071B">
      <w:pPr>
        <w:pStyle w:val="Lijstalinea"/>
        <w:spacing w:after="0" w:line="240" w:lineRule="auto"/>
        <w:ind w:left="0"/>
        <w:jc w:val="both"/>
        <w:rPr>
          <w:rFonts w:eastAsiaTheme="minorEastAsia"/>
        </w:rPr>
      </w:pPr>
    </w:p>
    <w:p w14:paraId="39055898" w14:textId="01E15C18" w:rsidR="006B65A7" w:rsidRDefault="00B51537" w:rsidP="0003071B">
      <w:pPr>
        <w:pStyle w:val="Lijstalinea"/>
        <w:spacing w:after="0" w:line="240" w:lineRule="auto"/>
        <w:ind w:left="0"/>
        <w:jc w:val="both"/>
      </w:pPr>
      <w:r w:rsidRPr="054C832E">
        <w:rPr>
          <w:b/>
          <w:bCs/>
        </w:rPr>
        <w:t>A comprehensive three-pillar training programme</w:t>
      </w:r>
      <w:r>
        <w:t xml:space="preserve"> focused on ‘Community </w:t>
      </w:r>
      <w:r w:rsidR="0B1927E9">
        <w:t>engagement'. As</w:t>
      </w:r>
      <w:r w:rsidR="003D6D04">
        <w:t xml:space="preserve"> important components of community engagement, interaction with stakeholders, Open Science (OS) and interdisciplinarity run as a red thread through the program</w:t>
      </w:r>
      <w:r w:rsidR="5CAC17F8">
        <w:t xml:space="preserve">. </w:t>
      </w:r>
    </w:p>
    <w:p w14:paraId="7D1CFCBF" w14:textId="77777777" w:rsidR="00C11C4A" w:rsidRDefault="00C11C4A" w:rsidP="2D24C003">
      <w:pPr>
        <w:pStyle w:val="Lijstalinea"/>
        <w:spacing w:after="0" w:line="240" w:lineRule="auto"/>
        <w:ind w:left="0"/>
        <w:rPr>
          <w:strike/>
        </w:rPr>
      </w:pPr>
    </w:p>
    <w:p w14:paraId="23E6FF6D" w14:textId="4BAB13A2" w:rsidR="006B65A7" w:rsidRPr="00D65FDE" w:rsidRDefault="66982BC2" w:rsidP="2D24C003">
      <w:pPr>
        <w:pStyle w:val="Lijstalinea"/>
        <w:spacing w:after="0" w:line="240" w:lineRule="auto"/>
        <w:ind w:left="0"/>
        <w:rPr>
          <w:lang w:val="en-US"/>
        </w:rPr>
      </w:pPr>
      <w:r w:rsidRPr="582DC792">
        <w:rPr>
          <w:lang w:val="en-US"/>
        </w:rPr>
        <w:t>The benefits for postdoc</w:t>
      </w:r>
      <w:r w:rsidR="55D9B2AA" w:rsidRPr="582DC792">
        <w:rPr>
          <w:lang w:val="en-US"/>
        </w:rPr>
        <w:t xml:space="preserve"> </w:t>
      </w:r>
      <w:r w:rsidRPr="582DC792">
        <w:rPr>
          <w:lang w:val="en-US"/>
        </w:rPr>
        <w:t>researchers include:</w:t>
      </w:r>
    </w:p>
    <w:p w14:paraId="52FBE0AC" w14:textId="77777777" w:rsidR="006B65A7" w:rsidRPr="003D6D04" w:rsidRDefault="006B65A7" w:rsidP="00A65359">
      <w:pPr>
        <w:pStyle w:val="Lijstalinea"/>
        <w:spacing w:after="0" w:line="240" w:lineRule="auto"/>
        <w:ind w:left="0"/>
        <w:contextualSpacing w:val="0"/>
      </w:pPr>
    </w:p>
    <w:p w14:paraId="080A3B6A" w14:textId="44AD995E" w:rsidR="004B722F" w:rsidRPr="003D6D04" w:rsidRDefault="007F3385" w:rsidP="2D24C003">
      <w:pPr>
        <w:jc w:val="both"/>
        <w:rPr>
          <w:strike/>
          <w:color w:val="FF0000"/>
          <w:lang w:val="en-US"/>
        </w:rPr>
      </w:pPr>
      <w:r w:rsidRPr="00D92A84">
        <w:rPr>
          <w:rFonts w:cstheme="minorHAnsi"/>
          <w:noProof/>
          <w:lang w:val="en-US"/>
        </w:rPr>
        <w:lastRenderedPageBreak/>
        <mc:AlternateContent>
          <mc:Choice Requires="wps">
            <w:drawing>
              <wp:anchor distT="45720" distB="45720" distL="114300" distR="114300" simplePos="0" relativeHeight="251658252" behindDoc="0" locked="0" layoutInCell="1" allowOverlap="1" wp14:anchorId="7A4892B3" wp14:editId="34B59D6C">
                <wp:simplePos x="0" y="0"/>
                <wp:positionH relativeFrom="margin">
                  <wp:posOffset>97155</wp:posOffset>
                </wp:positionH>
                <wp:positionV relativeFrom="paragraph">
                  <wp:posOffset>1905</wp:posOffset>
                </wp:positionV>
                <wp:extent cx="6207125" cy="3295650"/>
                <wp:effectExtent l="0" t="0" r="2222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3295650"/>
                        </a:xfrm>
                        <a:prstGeom prst="rect">
                          <a:avLst/>
                        </a:prstGeom>
                        <a:solidFill>
                          <a:srgbClr val="FFFFFF"/>
                        </a:solidFill>
                        <a:ln w="9525">
                          <a:solidFill>
                            <a:srgbClr val="000000"/>
                          </a:solidFill>
                          <a:miter lim="800000"/>
                          <a:headEnd/>
                          <a:tailEnd/>
                        </a:ln>
                      </wps:spPr>
                      <wps:txbx>
                        <w:txbxContent>
                          <w:p w14:paraId="6216585E" w14:textId="406BDE06" w:rsidR="007F3385" w:rsidRPr="0076527C" w:rsidRDefault="007F3385" w:rsidP="007F3385">
                            <w:pPr>
                              <w:shd w:val="clear" w:color="auto" w:fill="F7CAAC" w:themeFill="accent2" w:themeFillTint="66"/>
                              <w:jc w:val="center"/>
                              <w:rPr>
                                <w:b/>
                                <w:bCs/>
                                <w:lang w:val="en-US"/>
                              </w:rPr>
                            </w:pPr>
                            <w:r>
                              <w:rPr>
                                <w:b/>
                                <w:bCs/>
                                <w:lang w:val="en-US"/>
                              </w:rPr>
                              <w:t xml:space="preserve">YUFE4Postdocs benefits </w:t>
                            </w:r>
                          </w:p>
                          <w:p w14:paraId="1E6E8148" w14:textId="77777777" w:rsidR="007F3385" w:rsidRPr="003E6F12" w:rsidRDefault="007F3385" w:rsidP="007F3385">
                            <w:pPr>
                              <w:pStyle w:val="Lijstalinea"/>
                              <w:spacing w:after="0" w:line="240" w:lineRule="auto"/>
                              <w:ind w:left="0"/>
                              <w:contextualSpacing w:val="0"/>
                              <w:jc w:val="both"/>
                              <w:rPr>
                                <w:rFonts w:cstheme="minorHAnsi"/>
                                <w:lang w:val="en-US"/>
                              </w:rPr>
                            </w:pPr>
                          </w:p>
                          <w:p w14:paraId="1062710A" w14:textId="29D17D9B" w:rsidR="007F3385" w:rsidRPr="006B65A7" w:rsidRDefault="007F3385">
                            <w:pPr>
                              <w:pStyle w:val="Lijstalinea"/>
                              <w:numPr>
                                <w:ilvl w:val="0"/>
                                <w:numId w:val="5"/>
                              </w:numPr>
                              <w:spacing w:after="0" w:line="240" w:lineRule="auto"/>
                              <w:contextualSpacing w:val="0"/>
                              <w:jc w:val="both"/>
                              <w:rPr>
                                <w:rFonts w:cstheme="minorHAnsi"/>
                                <w:lang w:val="en-US"/>
                              </w:rPr>
                            </w:pPr>
                            <w:r w:rsidRPr="00C74E07">
                              <w:rPr>
                                <w:rFonts w:cstheme="minorHAnsi"/>
                                <w:b/>
                                <w:lang w:val="en-US"/>
                              </w:rPr>
                              <w:t>Attractive employment conditions</w:t>
                            </w:r>
                            <w:r w:rsidR="00521869">
                              <w:rPr>
                                <w:rFonts w:cstheme="minorHAnsi"/>
                                <w:b/>
                                <w:lang w:val="en-US"/>
                              </w:rPr>
                              <w:t xml:space="preserve">: </w:t>
                            </w:r>
                            <w:r w:rsidRPr="00C74E07">
                              <w:rPr>
                                <w:rFonts w:cstheme="minorHAnsi"/>
                                <w:lang w:val="en-US"/>
                              </w:rPr>
                              <w:t>appointments</w:t>
                            </w:r>
                            <w:r w:rsidR="008D65E4">
                              <w:rPr>
                                <w:rFonts w:cstheme="minorHAnsi"/>
                                <w:lang w:val="en-US"/>
                              </w:rPr>
                              <w:t xml:space="preserve"> with a 36</w:t>
                            </w:r>
                            <w:r w:rsidR="005204B0">
                              <w:rPr>
                                <w:rFonts w:cstheme="minorHAnsi"/>
                                <w:lang w:val="en-US"/>
                              </w:rPr>
                              <w:t>-</w:t>
                            </w:r>
                            <w:r w:rsidR="008D65E4">
                              <w:rPr>
                                <w:rFonts w:cstheme="minorHAnsi"/>
                                <w:lang w:val="en-US"/>
                              </w:rPr>
                              <w:t xml:space="preserve"> month</w:t>
                            </w:r>
                            <w:r w:rsidR="005204B0">
                              <w:rPr>
                                <w:rFonts w:cstheme="minorHAnsi"/>
                                <w:lang w:val="en-US"/>
                              </w:rPr>
                              <w:t>s</w:t>
                            </w:r>
                            <w:r w:rsidR="008D65E4">
                              <w:rPr>
                                <w:rFonts w:cstheme="minorHAnsi"/>
                                <w:lang w:val="en-US"/>
                              </w:rPr>
                              <w:t xml:space="preserve"> perspective</w:t>
                            </w:r>
                            <w:r w:rsidRPr="00C74E07">
                              <w:rPr>
                                <w:rFonts w:cstheme="minorHAnsi"/>
                                <w:lang w:val="en-US"/>
                              </w:rPr>
                              <w:t xml:space="preserve">, competitive remuneration </w:t>
                            </w:r>
                            <w:r>
                              <w:rPr>
                                <w:rFonts w:cstheme="minorHAnsi"/>
                                <w:lang w:val="en-US"/>
                              </w:rPr>
                              <w:t xml:space="preserve">including </w:t>
                            </w:r>
                            <w:r w:rsidRPr="00C74E07">
                              <w:rPr>
                                <w:rFonts w:cstheme="minorHAnsi"/>
                                <w:lang w:val="en-US"/>
                              </w:rPr>
                              <w:t>a mobility allowance for</w:t>
                            </w:r>
                            <w:r w:rsidRPr="00BD4FD6">
                              <w:rPr>
                                <w:rFonts w:cstheme="minorHAnsi"/>
                                <w:lang w:val="en-US"/>
                              </w:rPr>
                              <w:t xml:space="preserve"> private mobility-related costs</w:t>
                            </w:r>
                            <w:r>
                              <w:rPr>
                                <w:rFonts w:cstheme="minorHAnsi"/>
                                <w:lang w:val="en-US"/>
                              </w:rPr>
                              <w:t>, a</w:t>
                            </w:r>
                            <w:r w:rsidR="008A1C43">
                              <w:rPr>
                                <w:rFonts w:cstheme="minorHAnsi"/>
                                <w:lang w:val="en-US"/>
                              </w:rPr>
                              <w:t xml:space="preserve">n </w:t>
                            </w:r>
                            <w:r w:rsidR="00BC4777">
                              <w:rPr>
                                <w:rFonts w:cstheme="minorHAnsi"/>
                                <w:lang w:val="en-US"/>
                              </w:rPr>
                              <w:t>in</w:t>
                            </w:r>
                            <w:r w:rsidR="008A1C43">
                              <w:rPr>
                                <w:rFonts w:cstheme="minorHAnsi"/>
                                <w:lang w:val="en-US"/>
                              </w:rPr>
                              <w:t xml:space="preserve">tra-YUFE mobility </w:t>
                            </w:r>
                            <w:r w:rsidR="00BC4777">
                              <w:rPr>
                                <w:rFonts w:cstheme="minorHAnsi"/>
                                <w:lang w:val="en-US"/>
                              </w:rPr>
                              <w:t>allowance, a</w:t>
                            </w:r>
                            <w:r>
                              <w:rPr>
                                <w:rFonts w:cstheme="minorHAnsi"/>
                                <w:lang w:val="en-US"/>
                              </w:rPr>
                              <w:t xml:space="preserve"> travel allowance and a research bench fee</w:t>
                            </w:r>
                            <w:r w:rsidR="006B65A7" w:rsidRPr="006B65A7">
                              <w:rPr>
                                <w:rFonts w:cstheme="minorHAnsi"/>
                                <w:lang w:val="en-US"/>
                              </w:rPr>
                              <w:t>.</w:t>
                            </w:r>
                          </w:p>
                          <w:p w14:paraId="2B9743DB" w14:textId="196AC445" w:rsidR="007F3385" w:rsidRPr="00795293" w:rsidRDefault="005204B0">
                            <w:pPr>
                              <w:pStyle w:val="Lijstalinea"/>
                              <w:numPr>
                                <w:ilvl w:val="0"/>
                                <w:numId w:val="4"/>
                              </w:numPr>
                              <w:jc w:val="both"/>
                              <w:rPr>
                                <w:rFonts w:cstheme="minorHAnsi"/>
                                <w:lang w:val="en-US"/>
                              </w:rPr>
                            </w:pPr>
                            <w:r>
                              <w:rPr>
                                <w:rFonts w:cstheme="minorHAnsi"/>
                                <w:b/>
                                <w:lang w:val="en-US"/>
                              </w:rPr>
                              <w:t xml:space="preserve">A </w:t>
                            </w:r>
                            <w:r w:rsidR="007F3385" w:rsidRPr="00073740">
                              <w:rPr>
                                <w:rFonts w:cstheme="minorHAnsi"/>
                                <w:b/>
                                <w:lang w:val="en-US"/>
                              </w:rPr>
                              <w:t>three-pillar training program</w:t>
                            </w:r>
                            <w:r w:rsidR="007F3385" w:rsidRPr="00073740">
                              <w:rPr>
                                <w:rFonts w:cstheme="minorHAnsi"/>
                                <w:lang w:val="en-US"/>
                              </w:rPr>
                              <w:t xml:space="preserve">, </w:t>
                            </w:r>
                            <w:r w:rsidR="00795293" w:rsidRPr="002D4439">
                              <w:rPr>
                                <w:rFonts w:cstheme="minorHAnsi"/>
                                <w:lang w:val="en-US"/>
                              </w:rPr>
                              <w:t xml:space="preserve">on </w:t>
                            </w:r>
                            <w:r w:rsidR="00795293" w:rsidRPr="003F6409">
                              <w:rPr>
                                <w:lang w:val="en-US"/>
                              </w:rPr>
                              <w:t>community engagement, stakeholder interaction, Open Science and Open Innovation</w:t>
                            </w:r>
                          </w:p>
                          <w:p w14:paraId="6512FD60" w14:textId="2667EEF7" w:rsidR="007F3385" w:rsidRDefault="00301776">
                            <w:pPr>
                              <w:pStyle w:val="Lijstalinea"/>
                              <w:numPr>
                                <w:ilvl w:val="0"/>
                                <w:numId w:val="5"/>
                              </w:numPr>
                              <w:spacing w:after="0" w:line="240" w:lineRule="auto"/>
                              <w:contextualSpacing w:val="0"/>
                              <w:jc w:val="both"/>
                              <w:rPr>
                                <w:rFonts w:cstheme="minorHAnsi"/>
                                <w:lang w:val="en-US"/>
                              </w:rPr>
                            </w:pPr>
                            <w:r w:rsidRPr="00073740">
                              <w:rPr>
                                <w:rFonts w:cstheme="minorHAnsi"/>
                                <w:b/>
                                <w:lang w:val="en-US"/>
                              </w:rPr>
                              <w:t>Personali</w:t>
                            </w:r>
                            <w:r w:rsidR="005204B0">
                              <w:rPr>
                                <w:rFonts w:cstheme="minorHAnsi"/>
                                <w:b/>
                                <w:lang w:val="en-US"/>
                              </w:rPr>
                              <w:t>s</w:t>
                            </w:r>
                            <w:r w:rsidRPr="00073740">
                              <w:rPr>
                                <w:rFonts w:cstheme="minorHAnsi"/>
                                <w:b/>
                                <w:lang w:val="en-US"/>
                              </w:rPr>
                              <w:t>ed</w:t>
                            </w:r>
                            <w:r w:rsidR="007F3385" w:rsidRPr="00073740">
                              <w:rPr>
                                <w:rFonts w:cstheme="minorHAnsi"/>
                                <w:b/>
                                <w:lang w:val="en-US"/>
                              </w:rPr>
                              <w:t xml:space="preserve"> supervision and career guidance</w:t>
                            </w:r>
                            <w:r w:rsidR="007F3385" w:rsidRPr="00073740">
                              <w:rPr>
                                <w:rFonts w:cstheme="minorHAnsi"/>
                                <w:lang w:val="en-US"/>
                              </w:rPr>
                              <w:t xml:space="preserve">: </w:t>
                            </w:r>
                            <w:r w:rsidR="00D52958">
                              <w:rPr>
                                <w:rFonts w:cstheme="minorHAnsi"/>
                                <w:lang w:val="en-US"/>
                              </w:rPr>
                              <w:t>e</w:t>
                            </w:r>
                            <w:r w:rsidR="007F3385" w:rsidRPr="00073740">
                              <w:rPr>
                                <w:rFonts w:cstheme="minorHAnsi"/>
                                <w:lang w:val="en-US"/>
                              </w:rPr>
                              <w:t xml:space="preserve">ach postdoc is supported by </w:t>
                            </w:r>
                            <w:r w:rsidR="00126FFA">
                              <w:rPr>
                                <w:rFonts w:cstheme="minorHAnsi"/>
                                <w:lang w:val="en-US"/>
                              </w:rPr>
                              <w:t>two</w:t>
                            </w:r>
                            <w:r w:rsidR="007F3385" w:rsidRPr="00073740">
                              <w:rPr>
                                <w:rFonts w:cstheme="minorHAnsi"/>
                                <w:lang w:val="en-US"/>
                              </w:rPr>
                              <w:t xml:space="preserve"> supervisors (at the </w:t>
                            </w:r>
                            <w:r w:rsidR="001B12C8">
                              <w:rPr>
                                <w:rFonts w:cstheme="minorHAnsi"/>
                                <w:lang w:val="en-US"/>
                              </w:rPr>
                              <w:t>h</w:t>
                            </w:r>
                            <w:r w:rsidR="007F3385" w:rsidRPr="00073740">
                              <w:rPr>
                                <w:rFonts w:cstheme="minorHAnsi"/>
                                <w:lang w:val="en-US"/>
                              </w:rPr>
                              <w:t xml:space="preserve">ost </w:t>
                            </w:r>
                            <w:r>
                              <w:rPr>
                                <w:rFonts w:cstheme="minorHAnsi"/>
                                <w:lang w:val="en-US"/>
                              </w:rPr>
                              <w:t xml:space="preserve">and </w:t>
                            </w:r>
                            <w:r w:rsidR="001B12C8">
                              <w:rPr>
                                <w:rFonts w:cstheme="minorHAnsi"/>
                                <w:lang w:val="en-US"/>
                              </w:rPr>
                              <w:t>c</w:t>
                            </w:r>
                            <w:r>
                              <w:rPr>
                                <w:rFonts w:cstheme="minorHAnsi"/>
                                <w:lang w:val="en-US"/>
                              </w:rPr>
                              <w:t xml:space="preserve">o-host </w:t>
                            </w:r>
                            <w:r w:rsidR="007F3385" w:rsidRPr="00073740">
                              <w:rPr>
                                <w:rFonts w:cstheme="minorHAnsi"/>
                                <w:lang w:val="en-US"/>
                              </w:rPr>
                              <w:t>university</w:t>
                            </w:r>
                            <w:r w:rsidR="00277C87">
                              <w:rPr>
                                <w:rFonts w:cstheme="minorHAnsi"/>
                                <w:lang w:val="en-US"/>
                              </w:rPr>
                              <w:t>)</w:t>
                            </w:r>
                            <w:r w:rsidR="007F3385" w:rsidRPr="00073740">
                              <w:rPr>
                                <w:rFonts w:cstheme="minorHAnsi"/>
                                <w:lang w:val="en-US"/>
                              </w:rPr>
                              <w:t xml:space="preserve"> and a non-academic mentor, ensuring an adequate balance between personal mentoring and safeguarding the postdoc’s individual responsibilities and initiative. </w:t>
                            </w:r>
                            <w:r>
                              <w:rPr>
                                <w:rFonts w:cstheme="minorHAnsi"/>
                                <w:lang w:val="en-US"/>
                              </w:rPr>
                              <w:t xml:space="preserve">The postdocs steer </w:t>
                            </w:r>
                            <w:r w:rsidR="00DF5595">
                              <w:rPr>
                                <w:rFonts w:cstheme="minorHAnsi"/>
                                <w:lang w:val="en-US"/>
                              </w:rPr>
                              <w:t xml:space="preserve">their </w:t>
                            </w:r>
                            <w:r w:rsidR="007F3385" w:rsidRPr="00073740">
                              <w:rPr>
                                <w:rFonts w:cstheme="minorHAnsi"/>
                                <w:lang w:val="en-US"/>
                              </w:rPr>
                              <w:t xml:space="preserve">Career Development Plan (CDP) </w:t>
                            </w:r>
                            <w:r>
                              <w:rPr>
                                <w:rFonts w:cstheme="minorHAnsi"/>
                                <w:lang w:val="en-US"/>
                              </w:rPr>
                              <w:t>as an</w:t>
                            </w:r>
                            <w:r w:rsidR="007F3385" w:rsidRPr="00073740">
                              <w:rPr>
                                <w:rFonts w:cstheme="minorHAnsi"/>
                                <w:lang w:val="en-US"/>
                              </w:rPr>
                              <w:t xml:space="preserve"> individual roadmap</w:t>
                            </w:r>
                            <w:r>
                              <w:rPr>
                                <w:rFonts w:cstheme="minorHAnsi"/>
                                <w:lang w:val="en-US"/>
                              </w:rPr>
                              <w:t>.</w:t>
                            </w:r>
                          </w:p>
                          <w:p w14:paraId="248F3D65" w14:textId="3ABD1E98" w:rsidR="007F3385" w:rsidRDefault="007F3385">
                            <w:pPr>
                              <w:pStyle w:val="Lijstalinea"/>
                              <w:numPr>
                                <w:ilvl w:val="0"/>
                                <w:numId w:val="5"/>
                              </w:numPr>
                              <w:spacing w:after="0" w:line="240" w:lineRule="auto"/>
                              <w:contextualSpacing w:val="0"/>
                              <w:jc w:val="both"/>
                              <w:rPr>
                                <w:rFonts w:cstheme="minorHAnsi"/>
                                <w:lang w:val="en-US"/>
                              </w:rPr>
                            </w:pPr>
                            <w:r w:rsidRPr="00073740">
                              <w:rPr>
                                <w:rFonts w:cstheme="minorHAnsi"/>
                                <w:b/>
                                <w:lang w:val="en-US"/>
                              </w:rPr>
                              <w:t>Implementation by an EU-wide, experienced and complementary consortium</w:t>
                            </w:r>
                            <w:r w:rsidRPr="00073740">
                              <w:rPr>
                                <w:rFonts w:cstheme="minorHAnsi"/>
                                <w:lang w:val="en-US"/>
                              </w:rPr>
                              <w:t>, under the coordination of U</w:t>
                            </w:r>
                            <w:r>
                              <w:rPr>
                                <w:rFonts w:cstheme="minorHAnsi"/>
                                <w:lang w:val="en-US"/>
                              </w:rPr>
                              <w:t xml:space="preserve">niversity of </w:t>
                            </w:r>
                            <w:r w:rsidRPr="00073740">
                              <w:rPr>
                                <w:rFonts w:cstheme="minorHAnsi"/>
                                <w:lang w:val="en-US"/>
                              </w:rPr>
                              <w:t xml:space="preserve">Antwerp. </w:t>
                            </w:r>
                            <w:r w:rsidR="00874F5B">
                              <w:rPr>
                                <w:rFonts w:cstheme="minorHAnsi"/>
                                <w:lang w:val="en-US"/>
                              </w:rPr>
                              <w:t xml:space="preserve"> </w:t>
                            </w:r>
                            <w:r w:rsidRPr="00073740">
                              <w:rPr>
                                <w:rFonts w:cstheme="minorHAnsi"/>
                                <w:lang w:val="en-US"/>
                              </w:rPr>
                              <w:t xml:space="preserve">In addition to the </w:t>
                            </w:r>
                            <w:r>
                              <w:rPr>
                                <w:rFonts w:cstheme="minorHAnsi"/>
                                <w:lang w:val="en-US"/>
                              </w:rPr>
                              <w:t>nine</w:t>
                            </w:r>
                            <w:r w:rsidRPr="00073740">
                              <w:rPr>
                                <w:rFonts w:cstheme="minorHAnsi"/>
                                <w:lang w:val="en-US"/>
                              </w:rPr>
                              <w:t xml:space="preserve"> </w:t>
                            </w:r>
                            <w:r w:rsidR="001964A5">
                              <w:rPr>
                                <w:rFonts w:cstheme="minorHAnsi"/>
                                <w:lang w:val="en-US"/>
                              </w:rPr>
                              <w:t>p</w:t>
                            </w:r>
                            <w:r w:rsidRPr="00073740">
                              <w:rPr>
                                <w:rFonts w:cstheme="minorHAnsi"/>
                                <w:lang w:val="en-US"/>
                              </w:rPr>
                              <w:t>artner</w:t>
                            </w:r>
                            <w:r w:rsidR="001964A5">
                              <w:rPr>
                                <w:rFonts w:cstheme="minorHAnsi"/>
                                <w:lang w:val="en-US"/>
                              </w:rPr>
                              <w:t xml:space="preserve"> universities</w:t>
                            </w:r>
                            <w:r w:rsidRPr="00073740">
                              <w:rPr>
                                <w:rFonts w:cstheme="minorHAnsi"/>
                                <w:lang w:val="en-US"/>
                              </w:rPr>
                              <w:t>, a total of 1</w:t>
                            </w:r>
                            <w:r w:rsidR="005F5A08">
                              <w:rPr>
                                <w:rFonts w:cstheme="minorHAnsi"/>
                                <w:lang w:val="en-US"/>
                              </w:rPr>
                              <w:t>6</w:t>
                            </w:r>
                            <w:r w:rsidRPr="00073740">
                              <w:rPr>
                                <w:rFonts w:cstheme="minorHAnsi"/>
                                <w:lang w:val="en-US"/>
                              </w:rPr>
                              <w:t xml:space="preserve"> cities, regions and business </w:t>
                            </w:r>
                            <w:r w:rsidR="00874F5B" w:rsidRPr="00073740">
                              <w:rPr>
                                <w:rFonts w:cstheme="minorHAnsi"/>
                                <w:lang w:val="en-US"/>
                              </w:rPr>
                              <w:t>organi</w:t>
                            </w:r>
                            <w:r w:rsidR="005F5A08">
                              <w:rPr>
                                <w:rFonts w:cstheme="minorHAnsi"/>
                                <w:lang w:val="en-US"/>
                              </w:rPr>
                              <w:t>s</w:t>
                            </w:r>
                            <w:r w:rsidR="00874F5B" w:rsidRPr="00073740">
                              <w:rPr>
                                <w:rFonts w:cstheme="minorHAnsi"/>
                                <w:lang w:val="en-US"/>
                              </w:rPr>
                              <w:t>ations</w:t>
                            </w:r>
                            <w:r w:rsidRPr="00073740">
                              <w:rPr>
                                <w:rFonts w:cstheme="minorHAnsi"/>
                                <w:lang w:val="en-US"/>
                              </w:rPr>
                              <w:t xml:space="preserve"> stated their commitment to support Y4P as Associated Partners by participating in the selection proce</w:t>
                            </w:r>
                            <w:r w:rsidR="00F770F6">
                              <w:rPr>
                                <w:rFonts w:cstheme="minorHAnsi"/>
                                <w:lang w:val="en-US"/>
                              </w:rPr>
                              <w:t xml:space="preserve">ss </w:t>
                            </w:r>
                            <w:r w:rsidRPr="00073740">
                              <w:rPr>
                                <w:rFonts w:cstheme="minorHAnsi"/>
                                <w:lang w:val="en-US"/>
                              </w:rPr>
                              <w:t>and the training program, and by acting as gateway to entities (stakeholders) within their network.</w:t>
                            </w:r>
                          </w:p>
                          <w:p w14:paraId="6816B4EB" w14:textId="5E7EC20E" w:rsidR="00795293" w:rsidRDefault="00795293" w:rsidP="00795293">
                            <w:pPr>
                              <w:spacing w:after="0" w:line="240" w:lineRule="auto"/>
                              <w:jc w:val="both"/>
                              <w:rPr>
                                <w:rFonts w:cstheme="minorHAnsi"/>
                                <w:lang w:val="en-US"/>
                              </w:rPr>
                            </w:pPr>
                          </w:p>
                          <w:p w14:paraId="19A64AB1" w14:textId="77777777" w:rsidR="00795293" w:rsidRPr="00795293" w:rsidRDefault="00795293" w:rsidP="00795293">
                            <w:pPr>
                              <w:spacing w:after="0" w:line="240" w:lineRule="auto"/>
                              <w:jc w:val="both"/>
                              <w:rPr>
                                <w:rFonts w:cstheme="minorHAnsi"/>
                                <w:lang w:val="en-US"/>
                              </w:rPr>
                            </w:pPr>
                          </w:p>
                          <w:p w14:paraId="2633064A" w14:textId="77777777" w:rsidR="007F3385" w:rsidRPr="00D92A84" w:rsidRDefault="007F3385" w:rsidP="007F338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892B3" id="_x0000_t202" coordsize="21600,21600" o:spt="202" path="m,l,21600r21600,l21600,xe">
                <v:stroke joinstyle="miter"/>
                <v:path gradientshapeok="t" o:connecttype="rect"/>
              </v:shapetype>
              <v:shape id="Text Box 2" o:spid="_x0000_s1026" type="#_x0000_t202" style="position:absolute;left:0;text-align:left;margin-left:7.65pt;margin-top:.15pt;width:488.75pt;height:259.5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">
                <v:textbox>
                  <w:txbxContent>
                    <w:p w14:paraId="6216585E" w14:textId="406BDE06" w:rsidR="007F3385" w:rsidRPr="0076527C" w:rsidRDefault="007F3385" w:rsidP="007F3385">
                      <w:pPr>
                        <w:shd w:val="clear" w:color="auto" w:fill="F7CAAC" w:themeFill="accent2" w:themeFillTint="66"/>
                        <w:jc w:val="center"/>
                        <w:rPr>
                          <w:b/>
                          <w:bCs/>
                          <w:lang w:val="en-US"/>
                        </w:rPr>
                      </w:pPr>
                      <w:r>
                        <w:rPr>
                          <w:b/>
                          <w:bCs/>
                          <w:lang w:val="en-US"/>
                        </w:rPr>
                        <w:t xml:space="preserve">YUFE4Postdocs benefits </w:t>
                      </w:r>
                    </w:p>
                    <w:p w14:paraId="1E6E8148" w14:textId="77777777" w:rsidR="007F3385" w:rsidRPr="003E6F12" w:rsidRDefault="007F3385" w:rsidP="007F3385">
                      <w:pPr>
                        <w:pStyle w:val="Lijstalinea"/>
                        <w:spacing w:after="0" w:line="240" w:lineRule="auto"/>
                        <w:ind w:left="0"/>
                        <w:contextualSpacing w:val="0"/>
                        <w:jc w:val="both"/>
                        <w:rPr>
                          <w:rFonts w:cstheme="minorHAnsi"/>
                          <w:lang w:val="en-US"/>
                        </w:rPr>
                      </w:pPr>
                    </w:p>
                    <w:p w14:paraId="1062710A" w14:textId="29D17D9B" w:rsidR="007F3385" w:rsidRPr="006B65A7" w:rsidRDefault="007F3385">
                      <w:pPr>
                        <w:pStyle w:val="Lijstalinea"/>
                        <w:numPr>
                          <w:ilvl w:val="0"/>
                          <w:numId w:val="5"/>
                        </w:numPr>
                        <w:spacing w:after="0" w:line="240" w:lineRule="auto"/>
                        <w:contextualSpacing w:val="0"/>
                        <w:jc w:val="both"/>
                        <w:rPr>
                          <w:rFonts w:cstheme="minorHAnsi"/>
                          <w:lang w:val="en-US"/>
                        </w:rPr>
                      </w:pPr>
                      <w:r w:rsidRPr="00C74E07">
                        <w:rPr>
                          <w:rFonts w:cstheme="minorHAnsi"/>
                          <w:b/>
                          <w:lang w:val="en-US"/>
                        </w:rPr>
                        <w:t>Attractive employment conditions</w:t>
                      </w:r>
                      <w:r w:rsidR="00521869">
                        <w:rPr>
                          <w:rFonts w:cstheme="minorHAnsi"/>
                          <w:b/>
                          <w:lang w:val="en-US"/>
                        </w:rPr>
                        <w:t xml:space="preserve">: </w:t>
                      </w:r>
                      <w:r w:rsidRPr="00C74E07">
                        <w:rPr>
                          <w:rFonts w:cstheme="minorHAnsi"/>
                          <w:lang w:val="en-US"/>
                        </w:rPr>
                        <w:t>appointments</w:t>
                      </w:r>
                      <w:r w:rsidR="008D65E4">
                        <w:rPr>
                          <w:rFonts w:cstheme="minorHAnsi"/>
                          <w:lang w:val="en-US"/>
                        </w:rPr>
                        <w:t xml:space="preserve"> with a 36</w:t>
                      </w:r>
                      <w:r w:rsidR="005204B0">
                        <w:rPr>
                          <w:rFonts w:cstheme="minorHAnsi"/>
                          <w:lang w:val="en-US"/>
                        </w:rPr>
                        <w:t>-</w:t>
                      </w:r>
                      <w:r w:rsidR="008D65E4">
                        <w:rPr>
                          <w:rFonts w:cstheme="minorHAnsi"/>
                          <w:lang w:val="en-US"/>
                        </w:rPr>
                        <w:t xml:space="preserve"> month</w:t>
                      </w:r>
                      <w:r w:rsidR="005204B0">
                        <w:rPr>
                          <w:rFonts w:cstheme="minorHAnsi"/>
                          <w:lang w:val="en-US"/>
                        </w:rPr>
                        <w:t>s</w:t>
                      </w:r>
                      <w:r w:rsidR="008D65E4">
                        <w:rPr>
                          <w:rFonts w:cstheme="minorHAnsi"/>
                          <w:lang w:val="en-US"/>
                        </w:rPr>
                        <w:t xml:space="preserve"> perspective</w:t>
                      </w:r>
                      <w:r w:rsidRPr="00C74E07">
                        <w:rPr>
                          <w:rFonts w:cstheme="minorHAnsi"/>
                          <w:lang w:val="en-US"/>
                        </w:rPr>
                        <w:t xml:space="preserve">, competitive remuneration </w:t>
                      </w:r>
                      <w:r>
                        <w:rPr>
                          <w:rFonts w:cstheme="minorHAnsi"/>
                          <w:lang w:val="en-US"/>
                        </w:rPr>
                        <w:t xml:space="preserve">including </w:t>
                      </w:r>
                      <w:r w:rsidRPr="00C74E07">
                        <w:rPr>
                          <w:rFonts w:cstheme="minorHAnsi"/>
                          <w:lang w:val="en-US"/>
                        </w:rPr>
                        <w:t>a mobility allowance for</w:t>
                      </w:r>
                      <w:r w:rsidRPr="00BD4FD6">
                        <w:rPr>
                          <w:rFonts w:cstheme="minorHAnsi"/>
                          <w:lang w:val="en-US"/>
                        </w:rPr>
                        <w:t xml:space="preserve"> private mobility-related costs</w:t>
                      </w:r>
                      <w:r>
                        <w:rPr>
                          <w:rFonts w:cstheme="minorHAnsi"/>
                          <w:lang w:val="en-US"/>
                        </w:rPr>
                        <w:t>, a</w:t>
                      </w:r>
                      <w:r w:rsidR="008A1C43">
                        <w:rPr>
                          <w:rFonts w:cstheme="minorHAnsi"/>
                          <w:lang w:val="en-US"/>
                        </w:rPr>
                        <w:t xml:space="preserve">n </w:t>
                      </w:r>
                      <w:r w:rsidR="00BC4777">
                        <w:rPr>
                          <w:rFonts w:cstheme="minorHAnsi"/>
                          <w:lang w:val="en-US"/>
                        </w:rPr>
                        <w:t>in</w:t>
                      </w:r>
                      <w:r w:rsidR="008A1C43">
                        <w:rPr>
                          <w:rFonts w:cstheme="minorHAnsi"/>
                          <w:lang w:val="en-US"/>
                        </w:rPr>
                        <w:t xml:space="preserve">tra-YUFE mobility </w:t>
                      </w:r>
                      <w:r w:rsidR="00BC4777">
                        <w:rPr>
                          <w:rFonts w:cstheme="minorHAnsi"/>
                          <w:lang w:val="en-US"/>
                        </w:rPr>
                        <w:t>allowance, a</w:t>
                      </w:r>
                      <w:r>
                        <w:rPr>
                          <w:rFonts w:cstheme="minorHAnsi"/>
                          <w:lang w:val="en-US"/>
                        </w:rPr>
                        <w:t xml:space="preserve"> travel allowance and a research bench fee</w:t>
                      </w:r>
                      <w:r w:rsidR="006B65A7" w:rsidRPr="006B65A7">
                        <w:rPr>
                          <w:rFonts w:cstheme="minorHAnsi"/>
                          <w:lang w:val="en-US"/>
                        </w:rPr>
                        <w:t>.</w:t>
                      </w:r>
                    </w:p>
                    <w:p w14:paraId="2B9743DB" w14:textId="196AC445" w:rsidR="007F3385" w:rsidRPr="00795293" w:rsidRDefault="005204B0">
                      <w:pPr>
                        <w:pStyle w:val="Lijstalinea"/>
                        <w:numPr>
                          <w:ilvl w:val="0"/>
                          <w:numId w:val="4"/>
                        </w:numPr>
                        <w:jc w:val="both"/>
                        <w:rPr>
                          <w:rFonts w:cstheme="minorHAnsi"/>
                          <w:lang w:val="en-US"/>
                        </w:rPr>
                      </w:pPr>
                      <w:r>
                        <w:rPr>
                          <w:rFonts w:cstheme="minorHAnsi"/>
                          <w:b/>
                          <w:lang w:val="en-US"/>
                        </w:rPr>
                        <w:t xml:space="preserve">A </w:t>
                      </w:r>
                      <w:r w:rsidR="007F3385" w:rsidRPr="00073740">
                        <w:rPr>
                          <w:rFonts w:cstheme="minorHAnsi"/>
                          <w:b/>
                          <w:lang w:val="en-US"/>
                        </w:rPr>
                        <w:t>three-pillar training program</w:t>
                      </w:r>
                      <w:r w:rsidR="007F3385" w:rsidRPr="00073740">
                        <w:rPr>
                          <w:rFonts w:cstheme="minorHAnsi"/>
                          <w:lang w:val="en-US"/>
                        </w:rPr>
                        <w:t xml:space="preserve">, </w:t>
                      </w:r>
                      <w:r w:rsidR="00795293" w:rsidRPr="002D4439">
                        <w:rPr>
                          <w:rFonts w:cstheme="minorHAnsi"/>
                          <w:lang w:val="en-US"/>
                        </w:rPr>
                        <w:t xml:space="preserve">on </w:t>
                      </w:r>
                      <w:r w:rsidR="00795293" w:rsidRPr="003F6409">
                        <w:rPr>
                          <w:lang w:val="en-US"/>
                        </w:rPr>
                        <w:t>community engagement, stakeholder interaction, Open Science and Open Innovation</w:t>
                      </w:r>
                    </w:p>
                    <w:p w14:paraId="6512FD60" w14:textId="2667EEF7" w:rsidR="007F3385" w:rsidRDefault="00301776">
                      <w:pPr>
                        <w:pStyle w:val="Lijstalinea"/>
                        <w:numPr>
                          <w:ilvl w:val="0"/>
                          <w:numId w:val="5"/>
                        </w:numPr>
                        <w:spacing w:after="0" w:line="240" w:lineRule="auto"/>
                        <w:contextualSpacing w:val="0"/>
                        <w:jc w:val="both"/>
                        <w:rPr>
                          <w:rFonts w:cstheme="minorHAnsi"/>
                          <w:lang w:val="en-US"/>
                        </w:rPr>
                      </w:pPr>
                      <w:r w:rsidRPr="00073740">
                        <w:rPr>
                          <w:rFonts w:cstheme="minorHAnsi"/>
                          <w:b/>
                          <w:lang w:val="en-US"/>
                        </w:rPr>
                        <w:t>Personali</w:t>
                      </w:r>
                      <w:r w:rsidR="005204B0">
                        <w:rPr>
                          <w:rFonts w:cstheme="minorHAnsi"/>
                          <w:b/>
                          <w:lang w:val="en-US"/>
                        </w:rPr>
                        <w:t>s</w:t>
                      </w:r>
                      <w:r w:rsidRPr="00073740">
                        <w:rPr>
                          <w:rFonts w:cstheme="minorHAnsi"/>
                          <w:b/>
                          <w:lang w:val="en-US"/>
                        </w:rPr>
                        <w:t>ed</w:t>
                      </w:r>
                      <w:r w:rsidR="007F3385" w:rsidRPr="00073740">
                        <w:rPr>
                          <w:rFonts w:cstheme="minorHAnsi"/>
                          <w:b/>
                          <w:lang w:val="en-US"/>
                        </w:rPr>
                        <w:t xml:space="preserve"> supervision and career guidance</w:t>
                      </w:r>
                      <w:r w:rsidR="007F3385" w:rsidRPr="00073740">
                        <w:rPr>
                          <w:rFonts w:cstheme="minorHAnsi"/>
                          <w:lang w:val="en-US"/>
                        </w:rPr>
                        <w:t xml:space="preserve">: </w:t>
                      </w:r>
                      <w:r w:rsidR="00D52958">
                        <w:rPr>
                          <w:rFonts w:cstheme="minorHAnsi"/>
                          <w:lang w:val="en-US"/>
                        </w:rPr>
                        <w:t>e</w:t>
                      </w:r>
                      <w:r w:rsidR="007F3385" w:rsidRPr="00073740">
                        <w:rPr>
                          <w:rFonts w:cstheme="minorHAnsi"/>
                          <w:lang w:val="en-US"/>
                        </w:rPr>
                        <w:t xml:space="preserve">ach postdoc is supported by </w:t>
                      </w:r>
                      <w:r w:rsidR="00126FFA">
                        <w:rPr>
                          <w:rFonts w:cstheme="minorHAnsi"/>
                          <w:lang w:val="en-US"/>
                        </w:rPr>
                        <w:t>two</w:t>
                      </w:r>
                      <w:r w:rsidR="007F3385" w:rsidRPr="00073740">
                        <w:rPr>
                          <w:rFonts w:cstheme="minorHAnsi"/>
                          <w:lang w:val="en-US"/>
                        </w:rPr>
                        <w:t xml:space="preserve"> supervisors (at the </w:t>
                      </w:r>
                      <w:r w:rsidR="001B12C8">
                        <w:rPr>
                          <w:rFonts w:cstheme="minorHAnsi"/>
                          <w:lang w:val="en-US"/>
                        </w:rPr>
                        <w:t>h</w:t>
                      </w:r>
                      <w:r w:rsidR="007F3385" w:rsidRPr="00073740">
                        <w:rPr>
                          <w:rFonts w:cstheme="minorHAnsi"/>
                          <w:lang w:val="en-US"/>
                        </w:rPr>
                        <w:t xml:space="preserve">ost </w:t>
                      </w:r>
                      <w:r>
                        <w:rPr>
                          <w:rFonts w:cstheme="minorHAnsi"/>
                          <w:lang w:val="en-US"/>
                        </w:rPr>
                        <w:t xml:space="preserve">and </w:t>
                      </w:r>
                      <w:r w:rsidR="001B12C8">
                        <w:rPr>
                          <w:rFonts w:cstheme="minorHAnsi"/>
                          <w:lang w:val="en-US"/>
                        </w:rPr>
                        <w:t>c</w:t>
                      </w:r>
                      <w:r>
                        <w:rPr>
                          <w:rFonts w:cstheme="minorHAnsi"/>
                          <w:lang w:val="en-US"/>
                        </w:rPr>
                        <w:t xml:space="preserve">o-host </w:t>
                      </w:r>
                      <w:r w:rsidR="007F3385" w:rsidRPr="00073740">
                        <w:rPr>
                          <w:rFonts w:cstheme="minorHAnsi"/>
                          <w:lang w:val="en-US"/>
                        </w:rPr>
                        <w:t>university</w:t>
                      </w:r>
                      <w:r w:rsidR="00277C87">
                        <w:rPr>
                          <w:rFonts w:cstheme="minorHAnsi"/>
                          <w:lang w:val="en-US"/>
                        </w:rPr>
                        <w:t>)</w:t>
                      </w:r>
                      <w:r w:rsidR="007F3385" w:rsidRPr="00073740">
                        <w:rPr>
                          <w:rFonts w:cstheme="minorHAnsi"/>
                          <w:lang w:val="en-US"/>
                        </w:rPr>
                        <w:t xml:space="preserve"> and a non-academic mentor, ensuring an adequate balance between personal mentoring and safeguarding the postdoc’s individual responsibilities and initiative. </w:t>
                      </w:r>
                      <w:r>
                        <w:rPr>
                          <w:rFonts w:cstheme="minorHAnsi"/>
                          <w:lang w:val="en-US"/>
                        </w:rPr>
                        <w:t xml:space="preserve">The postdocs steer </w:t>
                      </w:r>
                      <w:r w:rsidR="00DF5595">
                        <w:rPr>
                          <w:rFonts w:cstheme="minorHAnsi"/>
                          <w:lang w:val="en-US"/>
                        </w:rPr>
                        <w:t xml:space="preserve">their </w:t>
                      </w:r>
                      <w:r w:rsidR="007F3385" w:rsidRPr="00073740">
                        <w:rPr>
                          <w:rFonts w:cstheme="minorHAnsi"/>
                          <w:lang w:val="en-US"/>
                        </w:rPr>
                        <w:t xml:space="preserve">Career Development Plan (CDP) </w:t>
                      </w:r>
                      <w:r>
                        <w:rPr>
                          <w:rFonts w:cstheme="minorHAnsi"/>
                          <w:lang w:val="en-US"/>
                        </w:rPr>
                        <w:t>as an</w:t>
                      </w:r>
                      <w:r w:rsidR="007F3385" w:rsidRPr="00073740">
                        <w:rPr>
                          <w:rFonts w:cstheme="minorHAnsi"/>
                          <w:lang w:val="en-US"/>
                        </w:rPr>
                        <w:t xml:space="preserve"> individual roadmap</w:t>
                      </w:r>
                      <w:r>
                        <w:rPr>
                          <w:rFonts w:cstheme="minorHAnsi"/>
                          <w:lang w:val="en-US"/>
                        </w:rPr>
                        <w:t>.</w:t>
                      </w:r>
                    </w:p>
                    <w:p w14:paraId="248F3D65" w14:textId="3ABD1E98" w:rsidR="007F3385" w:rsidRDefault="007F3385">
                      <w:pPr>
                        <w:pStyle w:val="Lijstalinea"/>
                        <w:numPr>
                          <w:ilvl w:val="0"/>
                          <w:numId w:val="5"/>
                        </w:numPr>
                        <w:spacing w:after="0" w:line="240" w:lineRule="auto"/>
                        <w:contextualSpacing w:val="0"/>
                        <w:jc w:val="both"/>
                        <w:rPr>
                          <w:rFonts w:cstheme="minorHAnsi"/>
                          <w:lang w:val="en-US"/>
                        </w:rPr>
                      </w:pPr>
                      <w:r w:rsidRPr="00073740">
                        <w:rPr>
                          <w:rFonts w:cstheme="minorHAnsi"/>
                          <w:b/>
                          <w:lang w:val="en-US"/>
                        </w:rPr>
                        <w:t>Implementation by an EU-wide, experienced and complementary consortium</w:t>
                      </w:r>
                      <w:r w:rsidRPr="00073740">
                        <w:rPr>
                          <w:rFonts w:cstheme="minorHAnsi"/>
                          <w:lang w:val="en-US"/>
                        </w:rPr>
                        <w:t>, under the coordination of U</w:t>
                      </w:r>
                      <w:r>
                        <w:rPr>
                          <w:rFonts w:cstheme="minorHAnsi"/>
                          <w:lang w:val="en-US"/>
                        </w:rPr>
                        <w:t xml:space="preserve">niversity of </w:t>
                      </w:r>
                      <w:r w:rsidRPr="00073740">
                        <w:rPr>
                          <w:rFonts w:cstheme="minorHAnsi"/>
                          <w:lang w:val="en-US"/>
                        </w:rPr>
                        <w:t xml:space="preserve">Antwerp. </w:t>
                      </w:r>
                      <w:r w:rsidR="00874F5B">
                        <w:rPr>
                          <w:rFonts w:cstheme="minorHAnsi"/>
                          <w:lang w:val="en-US"/>
                        </w:rPr>
                        <w:t xml:space="preserve"> </w:t>
                      </w:r>
                      <w:r w:rsidRPr="00073740">
                        <w:rPr>
                          <w:rFonts w:cstheme="minorHAnsi"/>
                          <w:lang w:val="en-US"/>
                        </w:rPr>
                        <w:t xml:space="preserve">In addition to the </w:t>
                      </w:r>
                      <w:r>
                        <w:rPr>
                          <w:rFonts w:cstheme="minorHAnsi"/>
                          <w:lang w:val="en-US"/>
                        </w:rPr>
                        <w:t>nine</w:t>
                      </w:r>
                      <w:r w:rsidRPr="00073740">
                        <w:rPr>
                          <w:rFonts w:cstheme="minorHAnsi"/>
                          <w:lang w:val="en-US"/>
                        </w:rPr>
                        <w:t xml:space="preserve"> </w:t>
                      </w:r>
                      <w:r w:rsidR="001964A5">
                        <w:rPr>
                          <w:rFonts w:cstheme="minorHAnsi"/>
                          <w:lang w:val="en-US"/>
                        </w:rPr>
                        <w:t>p</w:t>
                      </w:r>
                      <w:r w:rsidRPr="00073740">
                        <w:rPr>
                          <w:rFonts w:cstheme="minorHAnsi"/>
                          <w:lang w:val="en-US"/>
                        </w:rPr>
                        <w:t>artner</w:t>
                      </w:r>
                      <w:r w:rsidR="001964A5">
                        <w:rPr>
                          <w:rFonts w:cstheme="minorHAnsi"/>
                          <w:lang w:val="en-US"/>
                        </w:rPr>
                        <w:t xml:space="preserve"> universities</w:t>
                      </w:r>
                      <w:r w:rsidRPr="00073740">
                        <w:rPr>
                          <w:rFonts w:cstheme="minorHAnsi"/>
                          <w:lang w:val="en-US"/>
                        </w:rPr>
                        <w:t>, a total of 1</w:t>
                      </w:r>
                      <w:r w:rsidR="005F5A08">
                        <w:rPr>
                          <w:rFonts w:cstheme="minorHAnsi"/>
                          <w:lang w:val="en-US"/>
                        </w:rPr>
                        <w:t>6</w:t>
                      </w:r>
                      <w:r w:rsidRPr="00073740">
                        <w:rPr>
                          <w:rFonts w:cstheme="minorHAnsi"/>
                          <w:lang w:val="en-US"/>
                        </w:rPr>
                        <w:t xml:space="preserve"> cities, regions and business </w:t>
                      </w:r>
                      <w:r w:rsidR="00874F5B" w:rsidRPr="00073740">
                        <w:rPr>
                          <w:rFonts w:cstheme="minorHAnsi"/>
                          <w:lang w:val="en-US"/>
                        </w:rPr>
                        <w:t>organi</w:t>
                      </w:r>
                      <w:r w:rsidR="005F5A08">
                        <w:rPr>
                          <w:rFonts w:cstheme="minorHAnsi"/>
                          <w:lang w:val="en-US"/>
                        </w:rPr>
                        <w:t>s</w:t>
                      </w:r>
                      <w:r w:rsidR="00874F5B" w:rsidRPr="00073740">
                        <w:rPr>
                          <w:rFonts w:cstheme="minorHAnsi"/>
                          <w:lang w:val="en-US"/>
                        </w:rPr>
                        <w:t>ations</w:t>
                      </w:r>
                      <w:r w:rsidRPr="00073740">
                        <w:rPr>
                          <w:rFonts w:cstheme="minorHAnsi"/>
                          <w:lang w:val="en-US"/>
                        </w:rPr>
                        <w:t xml:space="preserve"> stated their commitment to support Y4P as Associated Partners by participating in the selection proce</w:t>
                      </w:r>
                      <w:r w:rsidR="00F770F6">
                        <w:rPr>
                          <w:rFonts w:cstheme="minorHAnsi"/>
                          <w:lang w:val="en-US"/>
                        </w:rPr>
                        <w:t xml:space="preserve">ss </w:t>
                      </w:r>
                      <w:r w:rsidRPr="00073740">
                        <w:rPr>
                          <w:rFonts w:cstheme="minorHAnsi"/>
                          <w:lang w:val="en-US"/>
                        </w:rPr>
                        <w:t>and the training program, and by acting as gateway to entities (stakeholders) within their network.</w:t>
                      </w:r>
                    </w:p>
                    <w:p w14:paraId="6816B4EB" w14:textId="5E7EC20E" w:rsidR="00795293" w:rsidRDefault="00795293" w:rsidP="00795293">
                      <w:pPr>
                        <w:spacing w:after="0" w:line="240" w:lineRule="auto"/>
                        <w:jc w:val="both"/>
                        <w:rPr>
                          <w:rFonts w:cstheme="minorHAnsi"/>
                          <w:lang w:val="en-US"/>
                        </w:rPr>
                      </w:pPr>
                    </w:p>
                    <w:p w14:paraId="19A64AB1" w14:textId="77777777" w:rsidR="00795293" w:rsidRPr="00795293" w:rsidRDefault="00795293" w:rsidP="00795293">
                      <w:pPr>
                        <w:spacing w:after="0" w:line="240" w:lineRule="auto"/>
                        <w:jc w:val="both"/>
                        <w:rPr>
                          <w:rFonts w:cstheme="minorHAnsi"/>
                          <w:lang w:val="en-US"/>
                        </w:rPr>
                      </w:pPr>
                    </w:p>
                    <w:p w14:paraId="2633064A" w14:textId="77777777" w:rsidR="007F3385" w:rsidRPr="00D92A84" w:rsidRDefault="007F3385" w:rsidP="007F3385">
                      <w:pPr>
                        <w:rPr>
                          <w:lang w:val="en-US"/>
                        </w:rPr>
                      </w:pPr>
                    </w:p>
                  </w:txbxContent>
                </v:textbox>
                <w10:wrap type="square" anchorx="margin"/>
              </v:shape>
            </w:pict>
          </mc:Fallback>
        </mc:AlternateContent>
      </w:r>
    </w:p>
    <w:p w14:paraId="77F308A1" w14:textId="044B70BC" w:rsidR="00155E64" w:rsidRPr="007B701D" w:rsidRDefault="00DE5F05" w:rsidP="00A65359">
      <w:pPr>
        <w:rPr>
          <w:b/>
          <w:bCs/>
          <w:lang w:val="en-US"/>
        </w:rPr>
      </w:pPr>
      <w:r w:rsidRPr="65BADB77">
        <w:rPr>
          <w:b/>
          <w:bCs/>
          <w:lang w:val="en-US"/>
        </w:rPr>
        <w:t xml:space="preserve">2.1 </w:t>
      </w:r>
      <w:r w:rsidR="005509B6">
        <w:rPr>
          <w:b/>
          <w:bCs/>
          <w:lang w:val="en-US"/>
        </w:rPr>
        <w:tab/>
      </w:r>
      <w:r w:rsidR="003D6D04" w:rsidRPr="65BADB77">
        <w:rPr>
          <w:b/>
          <w:bCs/>
          <w:lang w:val="en-US"/>
        </w:rPr>
        <w:t>Themat</w:t>
      </w:r>
      <w:r w:rsidR="007F3385" w:rsidRPr="65BADB77">
        <w:rPr>
          <w:b/>
          <w:bCs/>
          <w:lang w:val="en-US"/>
        </w:rPr>
        <w:t>i</w:t>
      </w:r>
      <w:r w:rsidR="003D6D04" w:rsidRPr="65BADB77">
        <w:rPr>
          <w:b/>
          <w:bCs/>
          <w:lang w:val="en-US"/>
        </w:rPr>
        <w:t>c umbrella for t</w:t>
      </w:r>
      <w:r w:rsidR="007F3385" w:rsidRPr="65BADB77">
        <w:rPr>
          <w:b/>
          <w:bCs/>
          <w:lang w:val="en-US"/>
        </w:rPr>
        <w:t>h</w:t>
      </w:r>
      <w:r w:rsidR="003D6D04" w:rsidRPr="65BADB77">
        <w:rPr>
          <w:b/>
          <w:bCs/>
          <w:lang w:val="en-US"/>
        </w:rPr>
        <w:t>e research</w:t>
      </w:r>
      <w:r w:rsidR="007F3385" w:rsidRPr="65BADB77">
        <w:rPr>
          <w:b/>
          <w:bCs/>
          <w:lang w:val="en-US"/>
        </w:rPr>
        <w:t xml:space="preserve"> project</w:t>
      </w:r>
      <w:r w:rsidR="22253AF8" w:rsidRPr="65BADB77">
        <w:rPr>
          <w:b/>
          <w:bCs/>
          <w:lang w:val="en-US"/>
        </w:rPr>
        <w:t>s</w:t>
      </w:r>
      <w:r w:rsidR="00941E50" w:rsidRPr="65BADB77">
        <w:rPr>
          <w:b/>
          <w:bCs/>
          <w:lang w:val="en-US"/>
        </w:rPr>
        <w:t xml:space="preserve">: </w:t>
      </w:r>
      <w:r w:rsidRPr="65BADB77">
        <w:rPr>
          <w:b/>
          <w:bCs/>
          <w:lang w:val="en-US"/>
        </w:rPr>
        <w:t>Urban challenges and opportunities, within YUFE’s focus area</w:t>
      </w:r>
    </w:p>
    <w:p w14:paraId="19FB2170" w14:textId="5C26920F" w:rsidR="00155E64" w:rsidRDefault="7B79FF1A" w:rsidP="002068A4">
      <w:pPr>
        <w:pStyle w:val="Geenafstand"/>
        <w:jc w:val="both"/>
        <w:rPr>
          <w:lang w:val="en-US"/>
        </w:rPr>
      </w:pPr>
      <w:r w:rsidRPr="051B9F5B">
        <w:rPr>
          <w:lang w:val="en-US"/>
        </w:rPr>
        <w:t xml:space="preserve">Considering the broad character of the research called for, </w:t>
      </w:r>
      <w:r w:rsidR="00823E0C" w:rsidRPr="051B9F5B">
        <w:rPr>
          <w:lang w:val="en-US"/>
        </w:rPr>
        <w:t xml:space="preserve">candidates and </w:t>
      </w:r>
      <w:r w:rsidRPr="051B9F5B">
        <w:rPr>
          <w:lang w:val="en-US"/>
        </w:rPr>
        <w:t xml:space="preserve">projects </w:t>
      </w:r>
      <w:r w:rsidR="14BA2E13" w:rsidRPr="051B9F5B">
        <w:rPr>
          <w:lang w:val="en-US"/>
        </w:rPr>
        <w:t>from</w:t>
      </w:r>
      <w:r w:rsidRPr="051B9F5B">
        <w:rPr>
          <w:lang w:val="en-US"/>
        </w:rPr>
        <w:t xml:space="preserve"> </w:t>
      </w:r>
      <w:r w:rsidRPr="051B9F5B">
        <w:rPr>
          <w:b/>
          <w:bCs/>
          <w:lang w:val="en-US"/>
        </w:rPr>
        <w:t>all disciplines are welcome</w:t>
      </w:r>
      <w:r w:rsidRPr="051B9F5B">
        <w:rPr>
          <w:lang w:val="en-US"/>
        </w:rPr>
        <w:t>. An interdisciplinary approach in the research project is not required. However, when considered relevant, it will be positively assessed in the evaluation process.</w:t>
      </w:r>
    </w:p>
    <w:p w14:paraId="69B09681" w14:textId="77777777" w:rsidR="00D96229" w:rsidRDefault="00D96229" w:rsidP="002068A4">
      <w:pPr>
        <w:pStyle w:val="Geenafstand"/>
        <w:jc w:val="both"/>
        <w:rPr>
          <w:lang w:val="en-US"/>
        </w:rPr>
      </w:pPr>
    </w:p>
    <w:p w14:paraId="0E334C97" w14:textId="504A0512" w:rsidR="00155E64" w:rsidRPr="007B701D" w:rsidRDefault="0D4F7AF9" w:rsidP="00995A87">
      <w:pPr>
        <w:pStyle w:val="Geenafstand"/>
        <w:jc w:val="both"/>
        <w:rPr>
          <w:lang w:val="en-US"/>
        </w:rPr>
      </w:pPr>
      <w:r w:rsidRPr="051B9F5B">
        <w:rPr>
          <w:lang w:val="en-US"/>
        </w:rPr>
        <w:t>Candidates can freely choose a research topic</w:t>
      </w:r>
      <w:r w:rsidR="22C663EC" w:rsidRPr="051B9F5B">
        <w:rPr>
          <w:lang w:val="en-US"/>
        </w:rPr>
        <w:t xml:space="preserve">, but </w:t>
      </w:r>
      <w:r w:rsidR="22E5F00A" w:rsidRPr="051B9F5B">
        <w:rPr>
          <w:lang w:val="en-US"/>
        </w:rPr>
        <w:t>in their</w:t>
      </w:r>
      <w:r w:rsidR="00645D64">
        <w:rPr>
          <w:lang w:val="en-US"/>
        </w:rPr>
        <w:t xml:space="preserve"> proposed</w:t>
      </w:r>
      <w:r w:rsidR="22E5F00A" w:rsidRPr="051B9F5B">
        <w:rPr>
          <w:lang w:val="en-US"/>
        </w:rPr>
        <w:t xml:space="preserve"> research project </w:t>
      </w:r>
      <w:r w:rsidR="22C663EC" w:rsidRPr="051B9F5B">
        <w:rPr>
          <w:lang w:val="en-US"/>
        </w:rPr>
        <w:t xml:space="preserve">they </w:t>
      </w:r>
      <w:r w:rsidR="408263A4" w:rsidRPr="051B9F5B">
        <w:rPr>
          <w:lang w:val="en-US"/>
        </w:rPr>
        <w:t xml:space="preserve">must </w:t>
      </w:r>
      <w:r w:rsidR="759706AE" w:rsidRPr="051B9F5B">
        <w:rPr>
          <w:lang w:val="en-US"/>
        </w:rPr>
        <w:t>define</w:t>
      </w:r>
      <w:r w:rsidR="120E2ADA" w:rsidRPr="051B9F5B">
        <w:rPr>
          <w:lang w:val="en-US"/>
        </w:rPr>
        <w:t xml:space="preserve"> </w:t>
      </w:r>
      <w:r w:rsidR="759706AE" w:rsidRPr="051B9F5B">
        <w:rPr>
          <w:b/>
          <w:bCs/>
          <w:lang w:val="en-US"/>
        </w:rPr>
        <w:t>one or more societal challenges</w:t>
      </w:r>
      <w:r w:rsidR="759706AE" w:rsidRPr="051B9F5B">
        <w:rPr>
          <w:lang w:val="en-US"/>
        </w:rPr>
        <w:t xml:space="preserve">, framed in an </w:t>
      </w:r>
      <w:r w:rsidR="759706AE" w:rsidRPr="051B9F5B">
        <w:rPr>
          <w:b/>
          <w:bCs/>
          <w:lang w:val="en-US"/>
        </w:rPr>
        <w:t>urban context</w:t>
      </w:r>
      <w:r w:rsidR="759706AE" w:rsidRPr="051B9F5B">
        <w:rPr>
          <w:lang w:val="en-US"/>
        </w:rPr>
        <w:t xml:space="preserve">.  </w:t>
      </w:r>
      <w:r w:rsidR="4F669EAE" w:rsidRPr="051B9F5B">
        <w:rPr>
          <w:lang w:val="en-US"/>
        </w:rPr>
        <w:t>The urban context refers</w:t>
      </w:r>
      <w:r w:rsidR="0C2932FE" w:rsidRPr="051B9F5B">
        <w:rPr>
          <w:lang w:val="en-US"/>
        </w:rPr>
        <w:t xml:space="preserve"> to</w:t>
      </w:r>
      <w:r w:rsidR="4F669EAE" w:rsidRPr="051B9F5B">
        <w:rPr>
          <w:lang w:val="en-US"/>
        </w:rPr>
        <w:t xml:space="preserve"> </w:t>
      </w:r>
      <w:r w:rsidR="29CA7F54" w:rsidRPr="051B9F5B">
        <w:rPr>
          <w:lang w:val="en-US"/>
        </w:rPr>
        <w:t xml:space="preserve">people, communities, environments, </w:t>
      </w:r>
      <w:proofErr w:type="spellStart"/>
      <w:r w:rsidR="29CA7F54" w:rsidRPr="051B9F5B">
        <w:rPr>
          <w:lang w:val="en-US"/>
        </w:rPr>
        <w:t>organi</w:t>
      </w:r>
      <w:r w:rsidR="2B555EFC" w:rsidRPr="051B9F5B">
        <w:rPr>
          <w:lang w:val="en-US"/>
        </w:rPr>
        <w:t>s</w:t>
      </w:r>
      <w:r w:rsidR="29CA7F54" w:rsidRPr="051B9F5B">
        <w:rPr>
          <w:lang w:val="en-US"/>
        </w:rPr>
        <w:t>ations</w:t>
      </w:r>
      <w:proofErr w:type="spellEnd"/>
      <w:r w:rsidR="29CA7F54" w:rsidRPr="051B9F5B">
        <w:rPr>
          <w:lang w:val="en-US"/>
        </w:rPr>
        <w:t>, structures and</w:t>
      </w:r>
      <w:r w:rsidR="00FD40A6">
        <w:rPr>
          <w:lang w:val="en-US"/>
        </w:rPr>
        <w:t>/or</w:t>
      </w:r>
      <w:r w:rsidR="29CA7F54" w:rsidRPr="051B9F5B">
        <w:rPr>
          <w:lang w:val="en-US"/>
        </w:rPr>
        <w:t xml:space="preserve"> processes </w:t>
      </w:r>
      <w:r w:rsidR="4F669EAE" w:rsidRPr="051B9F5B">
        <w:rPr>
          <w:lang w:val="en-US"/>
        </w:rPr>
        <w:t>identifiable within</w:t>
      </w:r>
      <w:r w:rsidR="46527487" w:rsidRPr="051B9F5B">
        <w:rPr>
          <w:lang w:val="en-US"/>
        </w:rPr>
        <w:t xml:space="preserve"> cities and surrounding</w:t>
      </w:r>
      <w:r w:rsidR="4F669EAE" w:rsidRPr="051B9F5B">
        <w:rPr>
          <w:lang w:val="en-US"/>
        </w:rPr>
        <w:t xml:space="preserve"> areas.  </w:t>
      </w:r>
    </w:p>
    <w:p w14:paraId="4E1036EB" w14:textId="77777777" w:rsidR="00DE5F05" w:rsidRPr="007B701D" w:rsidRDefault="00DE5F05" w:rsidP="00995A87">
      <w:pPr>
        <w:pStyle w:val="Geenafstand"/>
        <w:jc w:val="both"/>
        <w:rPr>
          <w:lang w:val="en-US"/>
        </w:rPr>
      </w:pPr>
    </w:p>
    <w:p w14:paraId="5F17B175" w14:textId="2BC6B083" w:rsidR="00DE5F05" w:rsidRPr="007B701D" w:rsidRDefault="5A2BCA27" w:rsidP="00995A87">
      <w:pPr>
        <w:pStyle w:val="Geenafstand"/>
        <w:jc w:val="both"/>
        <w:rPr>
          <w:lang w:val="en-US"/>
        </w:rPr>
      </w:pPr>
      <w:r w:rsidRPr="051B9F5B">
        <w:rPr>
          <w:lang w:val="en-US"/>
        </w:rPr>
        <w:t>As such they</w:t>
      </w:r>
      <w:r w:rsidR="5DDB763D" w:rsidRPr="051B9F5B">
        <w:rPr>
          <w:lang w:val="en-US"/>
        </w:rPr>
        <w:t xml:space="preserve"> are expected to define societal impact on a short, mid</w:t>
      </w:r>
      <w:r w:rsidRPr="051B9F5B">
        <w:rPr>
          <w:lang w:val="en-US"/>
        </w:rPr>
        <w:t>-</w:t>
      </w:r>
      <w:r w:rsidR="5DDB763D" w:rsidRPr="051B9F5B">
        <w:rPr>
          <w:lang w:val="en-US"/>
        </w:rPr>
        <w:t xml:space="preserve"> or longer term with relevance for one or more </w:t>
      </w:r>
      <w:r w:rsidR="5DDB763D" w:rsidRPr="051B9F5B">
        <w:rPr>
          <w:b/>
          <w:bCs/>
          <w:lang w:val="en-US"/>
        </w:rPr>
        <w:t xml:space="preserve">“stakeholder groups” and/or “stakeholder representative </w:t>
      </w:r>
      <w:proofErr w:type="spellStart"/>
      <w:r w:rsidR="2E6A1000" w:rsidRPr="051B9F5B">
        <w:rPr>
          <w:b/>
          <w:bCs/>
          <w:lang w:val="en-US"/>
        </w:rPr>
        <w:t>organi</w:t>
      </w:r>
      <w:r w:rsidR="27135295" w:rsidRPr="051B9F5B">
        <w:rPr>
          <w:b/>
          <w:bCs/>
          <w:lang w:val="en-US"/>
        </w:rPr>
        <w:t>s</w:t>
      </w:r>
      <w:r w:rsidR="2E6A1000" w:rsidRPr="051B9F5B">
        <w:rPr>
          <w:b/>
          <w:bCs/>
          <w:lang w:val="en-US"/>
        </w:rPr>
        <w:t>ations</w:t>
      </w:r>
      <w:proofErr w:type="spellEnd"/>
      <w:r w:rsidR="5DDB763D" w:rsidRPr="051B9F5B">
        <w:rPr>
          <w:b/>
          <w:bCs/>
          <w:lang w:val="en-US"/>
        </w:rPr>
        <w:t>”</w:t>
      </w:r>
      <w:r w:rsidR="5DDB763D" w:rsidRPr="051B9F5B">
        <w:rPr>
          <w:lang w:val="en-US"/>
        </w:rPr>
        <w:t xml:space="preserve">. </w:t>
      </w:r>
    </w:p>
    <w:p w14:paraId="2AFFB869" w14:textId="7AFD62EA" w:rsidR="00DE5F05" w:rsidRPr="007B701D" w:rsidRDefault="00DE5F05">
      <w:pPr>
        <w:pStyle w:val="Geenafstand"/>
        <w:numPr>
          <w:ilvl w:val="0"/>
          <w:numId w:val="11"/>
        </w:numPr>
        <w:jc w:val="both"/>
        <w:rPr>
          <w:lang w:val="en-US"/>
        </w:rPr>
      </w:pPr>
      <w:r w:rsidRPr="007B701D">
        <w:rPr>
          <w:lang w:val="en-US"/>
        </w:rPr>
        <w:t>“Stakeholder groups” refers to groups of people or entities (e.g</w:t>
      </w:r>
      <w:r w:rsidR="7943F587" w:rsidRPr="2F201A77">
        <w:rPr>
          <w:lang w:val="en-US"/>
        </w:rPr>
        <w:t>.,</w:t>
      </w:r>
      <w:r w:rsidRPr="007B701D">
        <w:rPr>
          <w:lang w:val="en-US"/>
        </w:rPr>
        <w:t xml:space="preserve"> students, disabled people, businesses, museums, city councils…)</w:t>
      </w:r>
    </w:p>
    <w:p w14:paraId="22C250DB" w14:textId="307D542B" w:rsidR="00DE5F05" w:rsidRDefault="00DE5F05">
      <w:pPr>
        <w:pStyle w:val="Geenafstand"/>
        <w:numPr>
          <w:ilvl w:val="0"/>
          <w:numId w:val="11"/>
        </w:numPr>
        <w:jc w:val="both"/>
        <w:rPr>
          <w:lang w:val="en-US"/>
        </w:rPr>
      </w:pPr>
      <w:r w:rsidRPr="051B9F5B">
        <w:rPr>
          <w:lang w:val="en-US"/>
        </w:rPr>
        <w:t xml:space="preserve">“Stakeholder representative </w:t>
      </w:r>
      <w:proofErr w:type="spellStart"/>
      <w:r w:rsidR="002247E9" w:rsidRPr="051B9F5B">
        <w:rPr>
          <w:lang w:val="en-US"/>
        </w:rPr>
        <w:t>organi</w:t>
      </w:r>
      <w:r w:rsidR="0665C52E" w:rsidRPr="051B9F5B">
        <w:rPr>
          <w:lang w:val="en-US"/>
        </w:rPr>
        <w:t>s</w:t>
      </w:r>
      <w:r w:rsidR="002247E9" w:rsidRPr="051B9F5B">
        <w:rPr>
          <w:lang w:val="en-US"/>
        </w:rPr>
        <w:t>ations</w:t>
      </w:r>
      <w:proofErr w:type="spellEnd"/>
      <w:r w:rsidRPr="051B9F5B">
        <w:rPr>
          <w:lang w:val="en-US"/>
        </w:rPr>
        <w:t xml:space="preserve">” refers generically to </w:t>
      </w:r>
      <w:proofErr w:type="spellStart"/>
      <w:r w:rsidRPr="051B9F5B">
        <w:rPr>
          <w:lang w:val="en-US"/>
        </w:rPr>
        <w:t>organi</w:t>
      </w:r>
      <w:r w:rsidR="17D4B3F3" w:rsidRPr="051B9F5B">
        <w:rPr>
          <w:lang w:val="en-US"/>
        </w:rPr>
        <w:t>s</w:t>
      </w:r>
      <w:r w:rsidRPr="051B9F5B">
        <w:rPr>
          <w:lang w:val="en-US"/>
        </w:rPr>
        <w:t>ations</w:t>
      </w:r>
      <w:proofErr w:type="spellEnd"/>
      <w:r w:rsidRPr="051B9F5B">
        <w:rPr>
          <w:lang w:val="en-US"/>
        </w:rPr>
        <w:t xml:space="preserve"> representing or serving members or individual actors (</w:t>
      </w:r>
      <w:r w:rsidR="00A65359" w:rsidRPr="051B9F5B">
        <w:rPr>
          <w:lang w:val="en-US"/>
        </w:rPr>
        <w:t>e.g</w:t>
      </w:r>
      <w:r w:rsidR="1167F75F" w:rsidRPr="2F201A77">
        <w:rPr>
          <w:lang w:val="en-US"/>
        </w:rPr>
        <w:t>.</w:t>
      </w:r>
      <w:r w:rsidRPr="051B9F5B">
        <w:rPr>
          <w:lang w:val="en-US"/>
        </w:rPr>
        <w:t xml:space="preserve"> business or sector federations, civil society </w:t>
      </w:r>
      <w:proofErr w:type="spellStart"/>
      <w:r w:rsidRPr="051B9F5B">
        <w:rPr>
          <w:lang w:val="en-US"/>
        </w:rPr>
        <w:t>organi</w:t>
      </w:r>
      <w:r w:rsidR="4FC46F2A" w:rsidRPr="051B9F5B">
        <w:rPr>
          <w:lang w:val="en-US"/>
        </w:rPr>
        <w:t>s</w:t>
      </w:r>
      <w:r w:rsidRPr="051B9F5B">
        <w:rPr>
          <w:lang w:val="en-US"/>
        </w:rPr>
        <w:t>ations</w:t>
      </w:r>
      <w:proofErr w:type="spellEnd"/>
      <w:r w:rsidRPr="051B9F5B">
        <w:rPr>
          <w:lang w:val="en-US"/>
        </w:rPr>
        <w:t xml:space="preserve">, patient </w:t>
      </w:r>
      <w:proofErr w:type="spellStart"/>
      <w:r w:rsidRPr="051B9F5B">
        <w:rPr>
          <w:lang w:val="en-US"/>
        </w:rPr>
        <w:t>organi</w:t>
      </w:r>
      <w:r w:rsidR="57894DC7" w:rsidRPr="051B9F5B">
        <w:rPr>
          <w:lang w:val="en-US"/>
        </w:rPr>
        <w:t>s</w:t>
      </w:r>
      <w:r w:rsidRPr="051B9F5B">
        <w:rPr>
          <w:lang w:val="en-US"/>
        </w:rPr>
        <w:t>ations</w:t>
      </w:r>
      <w:proofErr w:type="spellEnd"/>
      <w:r w:rsidRPr="051B9F5B">
        <w:rPr>
          <w:lang w:val="en-US"/>
        </w:rPr>
        <w:t xml:space="preserve">, hospitals…). Specific </w:t>
      </w:r>
      <w:proofErr w:type="spellStart"/>
      <w:r w:rsidRPr="051B9F5B">
        <w:rPr>
          <w:lang w:val="en-US"/>
        </w:rPr>
        <w:t>organi</w:t>
      </w:r>
      <w:r w:rsidR="2A0F1D92" w:rsidRPr="051B9F5B">
        <w:rPr>
          <w:lang w:val="en-US"/>
        </w:rPr>
        <w:t>s</w:t>
      </w:r>
      <w:r w:rsidRPr="051B9F5B">
        <w:rPr>
          <w:lang w:val="en-US"/>
        </w:rPr>
        <w:t>ations</w:t>
      </w:r>
      <w:proofErr w:type="spellEnd"/>
      <w:r w:rsidRPr="051B9F5B">
        <w:rPr>
          <w:lang w:val="en-US"/>
        </w:rPr>
        <w:t xml:space="preserve"> may be identified in the applications, although this is not </w:t>
      </w:r>
      <w:r w:rsidR="002247E9" w:rsidRPr="051B9F5B">
        <w:rPr>
          <w:lang w:val="en-US"/>
        </w:rPr>
        <w:t xml:space="preserve">required. </w:t>
      </w:r>
    </w:p>
    <w:p w14:paraId="6FE9D013" w14:textId="77777777" w:rsidR="002247E9" w:rsidRPr="002247E9" w:rsidRDefault="002247E9" w:rsidP="002247E9">
      <w:pPr>
        <w:pStyle w:val="Geenafstand"/>
        <w:ind w:left="720"/>
        <w:jc w:val="both"/>
        <w:rPr>
          <w:lang w:val="en-US"/>
        </w:rPr>
      </w:pPr>
    </w:p>
    <w:p w14:paraId="13A4A931" w14:textId="34085454" w:rsidR="00DE5F05" w:rsidRPr="007B701D" w:rsidRDefault="0A27EB9E" w:rsidP="00995A87">
      <w:pPr>
        <w:pStyle w:val="Geenafstand"/>
        <w:jc w:val="both"/>
        <w:rPr>
          <w:lang w:val="en-US"/>
        </w:rPr>
      </w:pPr>
      <w:r w:rsidRPr="051B9F5B">
        <w:rPr>
          <w:lang w:val="en-US"/>
        </w:rPr>
        <w:t xml:space="preserve">Project applications should have an interest </w:t>
      </w:r>
      <w:r w:rsidR="5DDB763D" w:rsidRPr="051B9F5B">
        <w:rPr>
          <w:lang w:val="en-US"/>
        </w:rPr>
        <w:t xml:space="preserve">beyond the agenda and interests of a single stakeholder </w:t>
      </w:r>
      <w:proofErr w:type="spellStart"/>
      <w:r w:rsidR="5DDB763D" w:rsidRPr="051B9F5B">
        <w:rPr>
          <w:lang w:val="en-US"/>
        </w:rPr>
        <w:t>organi</w:t>
      </w:r>
      <w:r w:rsidR="65B837C6" w:rsidRPr="051B9F5B">
        <w:rPr>
          <w:lang w:val="en-US"/>
        </w:rPr>
        <w:t>s</w:t>
      </w:r>
      <w:r w:rsidR="5DDB763D" w:rsidRPr="051B9F5B">
        <w:rPr>
          <w:lang w:val="en-US"/>
        </w:rPr>
        <w:t>ation</w:t>
      </w:r>
      <w:proofErr w:type="spellEnd"/>
      <w:r w:rsidR="5DDB763D" w:rsidRPr="051B9F5B">
        <w:rPr>
          <w:lang w:val="en-US"/>
        </w:rPr>
        <w:t xml:space="preserve">. </w:t>
      </w:r>
      <w:r w:rsidR="5B26351B" w:rsidRPr="051B9F5B">
        <w:rPr>
          <w:lang w:val="en-US"/>
        </w:rPr>
        <w:t>R</w:t>
      </w:r>
      <w:r w:rsidR="5DDB763D" w:rsidRPr="051B9F5B">
        <w:rPr>
          <w:lang w:val="en-US"/>
        </w:rPr>
        <w:t xml:space="preserve">esearch projects that are tailored one-on-one to the agenda of an individual </w:t>
      </w:r>
      <w:proofErr w:type="spellStart"/>
      <w:r w:rsidR="5DDB763D" w:rsidRPr="051B9F5B">
        <w:rPr>
          <w:lang w:val="en-US"/>
        </w:rPr>
        <w:t>organi</w:t>
      </w:r>
      <w:r w:rsidR="5A5794EA" w:rsidRPr="051B9F5B">
        <w:rPr>
          <w:lang w:val="en-US"/>
        </w:rPr>
        <w:t>s</w:t>
      </w:r>
      <w:r w:rsidR="5DDB763D" w:rsidRPr="051B9F5B">
        <w:rPr>
          <w:lang w:val="en-US"/>
        </w:rPr>
        <w:t>ation</w:t>
      </w:r>
      <w:proofErr w:type="spellEnd"/>
      <w:r w:rsidR="5DDB763D" w:rsidRPr="051B9F5B">
        <w:rPr>
          <w:lang w:val="en-US"/>
        </w:rPr>
        <w:t xml:space="preserve"> (public or private) without generic relevance for similar stakeholder </w:t>
      </w:r>
      <w:proofErr w:type="spellStart"/>
      <w:r w:rsidR="5DDB763D" w:rsidRPr="051B9F5B">
        <w:rPr>
          <w:lang w:val="en-US"/>
        </w:rPr>
        <w:t>organi</w:t>
      </w:r>
      <w:r w:rsidR="2B926944" w:rsidRPr="051B9F5B">
        <w:rPr>
          <w:lang w:val="en-US"/>
        </w:rPr>
        <w:t>s</w:t>
      </w:r>
      <w:r w:rsidR="5DDB763D" w:rsidRPr="051B9F5B">
        <w:rPr>
          <w:lang w:val="en-US"/>
        </w:rPr>
        <w:t>ations</w:t>
      </w:r>
      <w:proofErr w:type="spellEnd"/>
      <w:r w:rsidR="5DDB763D" w:rsidRPr="051B9F5B">
        <w:rPr>
          <w:lang w:val="en-US"/>
        </w:rPr>
        <w:t>, are not compatible with this call.</w:t>
      </w:r>
    </w:p>
    <w:p w14:paraId="066E7353" w14:textId="77777777" w:rsidR="00DE5F05" w:rsidRPr="007B701D" w:rsidRDefault="00DE5F05" w:rsidP="00995A87">
      <w:pPr>
        <w:pStyle w:val="Geenafstand"/>
        <w:jc w:val="both"/>
        <w:rPr>
          <w:lang w:val="en-US"/>
        </w:rPr>
      </w:pPr>
    </w:p>
    <w:p w14:paraId="564AE84E" w14:textId="52CCB404" w:rsidR="00DE5F05" w:rsidRPr="007B701D" w:rsidRDefault="11F916ED" w:rsidP="00995A87">
      <w:pPr>
        <w:pStyle w:val="Geenafstand"/>
        <w:jc w:val="both"/>
        <w:rPr>
          <w:lang w:val="en-US"/>
        </w:rPr>
      </w:pPr>
      <w:r w:rsidRPr="4087B978">
        <w:rPr>
          <w:lang w:val="en-US"/>
        </w:rPr>
        <w:t xml:space="preserve">In </w:t>
      </w:r>
      <w:r w:rsidR="008F37B9" w:rsidRPr="6E7302D7">
        <w:rPr>
          <w:lang w:val="en-US"/>
        </w:rPr>
        <w:t>th</w:t>
      </w:r>
      <w:r w:rsidR="008F37B9">
        <w:rPr>
          <w:lang w:val="en-US"/>
        </w:rPr>
        <w:t>is</w:t>
      </w:r>
      <w:r w:rsidRPr="4087B978">
        <w:rPr>
          <w:lang w:val="en-US"/>
        </w:rPr>
        <w:t xml:space="preserve"> first call applicants</w:t>
      </w:r>
      <w:r w:rsidR="482E531D" w:rsidRPr="4087B978">
        <w:rPr>
          <w:lang w:val="en-US"/>
        </w:rPr>
        <w:t xml:space="preserve"> </w:t>
      </w:r>
      <w:r w:rsidR="6D052521" w:rsidRPr="4087B978">
        <w:rPr>
          <w:lang w:val="en-US"/>
        </w:rPr>
        <w:t xml:space="preserve">define their research project within one of the two YUFE focus </w:t>
      </w:r>
      <w:r w:rsidR="26ED38EB" w:rsidRPr="4087B978">
        <w:rPr>
          <w:lang w:val="en-US"/>
        </w:rPr>
        <w:t>areas:</w:t>
      </w:r>
      <w:r w:rsidR="6D052521" w:rsidRPr="4087B978">
        <w:rPr>
          <w:lang w:val="en-US"/>
        </w:rPr>
        <w:t xml:space="preserve"> </w:t>
      </w:r>
      <w:r w:rsidR="6D052521" w:rsidRPr="4087B978">
        <w:rPr>
          <w:b/>
          <w:bCs/>
          <w:lang w:val="en-US"/>
        </w:rPr>
        <w:t>Sustainability</w:t>
      </w:r>
      <w:r w:rsidR="6D052521" w:rsidRPr="4087B978">
        <w:rPr>
          <w:lang w:val="en-US"/>
        </w:rPr>
        <w:t xml:space="preserve"> or </w:t>
      </w:r>
      <w:r w:rsidR="6D052521" w:rsidRPr="4087B978">
        <w:rPr>
          <w:b/>
          <w:bCs/>
          <w:lang w:val="en-US"/>
        </w:rPr>
        <w:t>Digital Societies</w:t>
      </w:r>
      <w:r w:rsidR="6D052521" w:rsidRPr="4087B978">
        <w:rPr>
          <w:lang w:val="en-US"/>
        </w:rPr>
        <w:t>. The selection of the focus area must depend on the primary focus of their project, more specifically the urban challenge or opportunity that the prospective research addresses:</w:t>
      </w:r>
    </w:p>
    <w:p w14:paraId="12BEEF2A" w14:textId="77777777" w:rsidR="00DE5F05" w:rsidRPr="007B701D" w:rsidRDefault="00DE5F05" w:rsidP="00995A87">
      <w:pPr>
        <w:pStyle w:val="Geenafstand"/>
        <w:jc w:val="both"/>
        <w:rPr>
          <w:lang w:val="en-US"/>
        </w:rPr>
      </w:pPr>
    </w:p>
    <w:p w14:paraId="460DFDB4" w14:textId="541E6B84" w:rsidR="00DE5F05" w:rsidRPr="007B701D" w:rsidRDefault="18BA293A">
      <w:pPr>
        <w:pStyle w:val="Geenafstand"/>
        <w:numPr>
          <w:ilvl w:val="0"/>
          <w:numId w:val="9"/>
        </w:numPr>
        <w:rPr>
          <w:lang w:val="en-US"/>
        </w:rPr>
      </w:pPr>
      <w:r w:rsidRPr="40D79CE2">
        <w:rPr>
          <w:lang w:val="en-US"/>
        </w:rPr>
        <w:lastRenderedPageBreak/>
        <w:t xml:space="preserve">Where </w:t>
      </w:r>
      <w:r w:rsidR="00B53069" w:rsidRPr="40D79CE2">
        <w:rPr>
          <w:lang w:val="en-US"/>
        </w:rPr>
        <w:t>the primary focus relates to the environmental and/or economic, and/or social dimensions of sustainability relevant to an urban context, the application should be directed to the focus area ‘Sustainability’</w:t>
      </w:r>
    </w:p>
    <w:p w14:paraId="21CACB38" w14:textId="3EC29660" w:rsidR="00DE5F05" w:rsidRPr="007B701D" w:rsidRDefault="00DE5F05">
      <w:pPr>
        <w:pStyle w:val="Geenafstand"/>
        <w:numPr>
          <w:ilvl w:val="0"/>
          <w:numId w:val="9"/>
        </w:numPr>
        <w:jc w:val="both"/>
        <w:rPr>
          <w:lang w:val="en-US"/>
        </w:rPr>
      </w:pPr>
      <w:r w:rsidRPr="051B9F5B">
        <w:rPr>
          <w:lang w:val="en-US"/>
        </w:rPr>
        <w:t xml:space="preserve">In case the primary focus relates to how digital technologies </w:t>
      </w:r>
      <w:r w:rsidR="004D1B94">
        <w:rPr>
          <w:lang w:val="en-US"/>
        </w:rPr>
        <w:t xml:space="preserve">(can/will) </w:t>
      </w:r>
      <w:r w:rsidRPr="051B9F5B">
        <w:rPr>
          <w:lang w:val="en-US"/>
        </w:rPr>
        <w:t xml:space="preserve">impact, benefit or affect urban </w:t>
      </w:r>
      <w:r w:rsidR="007C2999" w:rsidRPr="051B9F5B">
        <w:rPr>
          <w:lang w:val="en-US"/>
        </w:rPr>
        <w:t>structures</w:t>
      </w:r>
      <w:r w:rsidRPr="051B9F5B">
        <w:rPr>
          <w:lang w:val="en-US"/>
        </w:rPr>
        <w:t xml:space="preserve">, processes, communities or stakeholders, the application should be </w:t>
      </w:r>
      <w:r w:rsidR="45797309" w:rsidRPr="051B9F5B">
        <w:rPr>
          <w:lang w:val="en-US"/>
        </w:rPr>
        <w:t>directed</w:t>
      </w:r>
      <w:r w:rsidRPr="051B9F5B">
        <w:rPr>
          <w:lang w:val="en-US"/>
        </w:rPr>
        <w:t xml:space="preserve"> to the focus area ‘Digital Societies’.</w:t>
      </w:r>
    </w:p>
    <w:p w14:paraId="0E185623" w14:textId="77777777" w:rsidR="00BC1DB2" w:rsidRDefault="00DE5F05" w:rsidP="00A65359">
      <w:pPr>
        <w:pStyle w:val="Geenafstand"/>
        <w:rPr>
          <w:lang w:val="en-US"/>
        </w:rPr>
      </w:pPr>
      <w:r w:rsidRPr="002F796F">
        <w:rPr>
          <w:lang w:val="en-US"/>
        </w:rPr>
        <w:br/>
      </w:r>
      <w:r w:rsidR="759706AE" w:rsidRPr="12567563">
        <w:rPr>
          <w:lang w:val="en-US"/>
        </w:rPr>
        <w:t>There is no</w:t>
      </w:r>
      <w:r w:rsidR="2951C6C9" w:rsidRPr="12567563">
        <w:rPr>
          <w:lang w:val="en-US"/>
        </w:rPr>
        <w:t xml:space="preserve"> </w:t>
      </w:r>
      <w:r w:rsidR="759706AE" w:rsidRPr="12567563">
        <w:rPr>
          <w:lang w:val="en-US"/>
        </w:rPr>
        <w:t xml:space="preserve">pre-allocation of postdoc positions to the focus </w:t>
      </w:r>
      <w:r w:rsidR="165A0251" w:rsidRPr="12567563">
        <w:rPr>
          <w:lang w:val="en-US"/>
        </w:rPr>
        <w:t>areas</w:t>
      </w:r>
      <w:r w:rsidR="00BC1DB2">
        <w:rPr>
          <w:lang w:val="en-US"/>
        </w:rPr>
        <w:t>.</w:t>
      </w:r>
    </w:p>
    <w:p w14:paraId="6289637D" w14:textId="1578231E" w:rsidR="619A627E" w:rsidRDefault="619A627E" w:rsidP="00A65359">
      <w:pPr>
        <w:rPr>
          <w:b/>
          <w:bCs/>
          <w:lang w:val="en-US"/>
        </w:rPr>
      </w:pPr>
    </w:p>
    <w:p w14:paraId="5C441B7B" w14:textId="21AEA7EE" w:rsidR="007F3385" w:rsidRDefault="003048F6" w:rsidP="00A65359">
      <w:pPr>
        <w:rPr>
          <w:b/>
          <w:bCs/>
          <w:lang w:val="en-US"/>
        </w:rPr>
      </w:pPr>
      <w:r w:rsidRPr="582DC792">
        <w:rPr>
          <w:b/>
          <w:bCs/>
          <w:lang w:val="en-US"/>
        </w:rPr>
        <w:t xml:space="preserve">2.2 </w:t>
      </w:r>
      <w:r w:rsidR="00F35E87">
        <w:rPr>
          <w:b/>
          <w:bCs/>
          <w:lang w:val="en-US"/>
        </w:rPr>
        <w:tab/>
      </w:r>
      <w:r w:rsidR="007F3385" w:rsidRPr="582DC792">
        <w:rPr>
          <w:b/>
          <w:bCs/>
          <w:lang w:val="en-US"/>
        </w:rPr>
        <w:t>Hosting and co-</w:t>
      </w:r>
      <w:r w:rsidR="50E57AAE" w:rsidRPr="582DC792">
        <w:rPr>
          <w:b/>
          <w:bCs/>
          <w:lang w:val="en-US"/>
        </w:rPr>
        <w:t>h</w:t>
      </w:r>
      <w:r w:rsidR="007F3385" w:rsidRPr="582DC792">
        <w:rPr>
          <w:b/>
          <w:bCs/>
          <w:lang w:val="en-US"/>
        </w:rPr>
        <w:t>osting universities and connected mobility options</w:t>
      </w:r>
    </w:p>
    <w:p w14:paraId="5FC48131" w14:textId="3ED7F91C" w:rsidR="00F77D03" w:rsidRDefault="003048F6" w:rsidP="007C2999">
      <w:pPr>
        <w:pStyle w:val="Geenafstand"/>
        <w:jc w:val="both"/>
        <w:rPr>
          <w:lang w:val="en-US"/>
        </w:rPr>
      </w:pPr>
      <w:r w:rsidRPr="0DD15E84">
        <w:rPr>
          <w:lang w:val="en-US"/>
        </w:rPr>
        <w:t xml:space="preserve">Besides supporting </w:t>
      </w:r>
      <w:r w:rsidR="00F77D03" w:rsidRPr="0DD15E84">
        <w:rPr>
          <w:lang w:val="en-US"/>
        </w:rPr>
        <w:t>research talent and professional career development</w:t>
      </w:r>
      <w:r w:rsidRPr="0DD15E84">
        <w:rPr>
          <w:lang w:val="en-US"/>
        </w:rPr>
        <w:t xml:space="preserve">, </w:t>
      </w:r>
      <w:r w:rsidR="007F3385" w:rsidRPr="0DD15E84">
        <w:rPr>
          <w:lang w:val="en-US"/>
        </w:rPr>
        <w:t>YUFE4Postdocs</w:t>
      </w:r>
      <w:r w:rsidRPr="0DD15E84">
        <w:rPr>
          <w:lang w:val="en-US"/>
        </w:rPr>
        <w:t xml:space="preserve"> intends to </w:t>
      </w:r>
      <w:r w:rsidR="007F3385" w:rsidRPr="0DD15E84">
        <w:rPr>
          <w:lang w:val="en-US"/>
        </w:rPr>
        <w:t>initiate</w:t>
      </w:r>
      <w:r w:rsidR="00F77D03" w:rsidRPr="0DD15E84">
        <w:rPr>
          <w:lang w:val="en-US"/>
        </w:rPr>
        <w:t xml:space="preserve"> or </w:t>
      </w:r>
      <w:r w:rsidR="007F3385" w:rsidRPr="0DD15E84">
        <w:rPr>
          <w:lang w:val="en-US"/>
        </w:rPr>
        <w:t xml:space="preserve">further </w:t>
      </w:r>
      <w:r w:rsidR="00F77D03" w:rsidRPr="0DD15E84">
        <w:rPr>
          <w:lang w:val="en-US"/>
        </w:rPr>
        <w:t>de</w:t>
      </w:r>
      <w:r w:rsidR="007F3385" w:rsidRPr="0DD15E84">
        <w:rPr>
          <w:lang w:val="en-US"/>
        </w:rPr>
        <w:t>velop</w:t>
      </w:r>
      <w:r w:rsidR="00F77D03" w:rsidRPr="0DD15E84">
        <w:rPr>
          <w:lang w:val="en-US"/>
        </w:rPr>
        <w:t xml:space="preserve"> research collaboration between </w:t>
      </w:r>
      <w:r w:rsidR="007F3385" w:rsidRPr="0DD15E84">
        <w:rPr>
          <w:lang w:val="en-US"/>
        </w:rPr>
        <w:t xml:space="preserve">the YUFE universities, with the YUFE postdocs as active contributors.   </w:t>
      </w:r>
    </w:p>
    <w:p w14:paraId="124359B9" w14:textId="77777777" w:rsidR="00F77D03" w:rsidRDefault="00F77D03" w:rsidP="00A65359">
      <w:pPr>
        <w:pStyle w:val="Geenafstand"/>
        <w:rPr>
          <w:rFonts w:cstheme="minorHAnsi"/>
          <w:bCs/>
          <w:lang w:val="en-US"/>
        </w:rPr>
      </w:pPr>
    </w:p>
    <w:p w14:paraId="5B8A2D9F" w14:textId="6FD7AA17" w:rsidR="007B1A83" w:rsidRDefault="5FEDA527" w:rsidP="00504AAB">
      <w:pPr>
        <w:pStyle w:val="Geenafstand"/>
        <w:jc w:val="both"/>
        <w:rPr>
          <w:lang w:val="en-US"/>
        </w:rPr>
      </w:pPr>
      <w:r w:rsidRPr="051B9F5B">
        <w:rPr>
          <w:lang w:val="en-US"/>
        </w:rPr>
        <w:t>Therefore</w:t>
      </w:r>
      <w:r w:rsidR="7B8E9B58" w:rsidRPr="051B9F5B">
        <w:rPr>
          <w:lang w:val="en-US"/>
        </w:rPr>
        <w:t>,</w:t>
      </w:r>
      <w:r w:rsidR="104E2E81" w:rsidRPr="051B9F5B">
        <w:rPr>
          <w:lang w:val="en-US"/>
        </w:rPr>
        <w:t xml:space="preserve"> </w:t>
      </w:r>
      <w:r w:rsidR="62EC98B1" w:rsidRPr="051B9F5B">
        <w:rPr>
          <w:lang w:val="en-US"/>
        </w:rPr>
        <w:t xml:space="preserve">in their application </w:t>
      </w:r>
      <w:r w:rsidR="4B1175CC" w:rsidRPr="051B9F5B">
        <w:rPr>
          <w:lang w:val="en-US"/>
        </w:rPr>
        <w:t>candidates identify</w:t>
      </w:r>
      <w:r w:rsidR="308BDDFC" w:rsidRPr="051B9F5B">
        <w:rPr>
          <w:lang w:val="en-US"/>
        </w:rPr>
        <w:t xml:space="preserve"> </w:t>
      </w:r>
      <w:r w:rsidR="4B1175CC" w:rsidRPr="051B9F5B">
        <w:rPr>
          <w:lang w:val="en-US"/>
        </w:rPr>
        <w:t xml:space="preserve">a </w:t>
      </w:r>
      <w:r w:rsidR="7C37B20F" w:rsidRPr="051B9F5B">
        <w:rPr>
          <w:lang w:val="en-US"/>
        </w:rPr>
        <w:t>s</w:t>
      </w:r>
      <w:r w:rsidR="4B1175CC" w:rsidRPr="051B9F5B">
        <w:rPr>
          <w:lang w:val="en-US"/>
        </w:rPr>
        <w:t xml:space="preserve">upervisor at a YUFE host university and a co-supervisor at a YUFE co-host university.    </w:t>
      </w:r>
    </w:p>
    <w:p w14:paraId="60BB1E05" w14:textId="77777777" w:rsidR="007B1A83" w:rsidRDefault="007B1A83" w:rsidP="00A65359">
      <w:pPr>
        <w:pStyle w:val="Geenafstand"/>
        <w:rPr>
          <w:lang w:val="en-US"/>
        </w:rPr>
      </w:pPr>
    </w:p>
    <w:p w14:paraId="6E24FE78" w14:textId="36C35FE8" w:rsidR="007B1A83" w:rsidRDefault="007B1A83">
      <w:pPr>
        <w:pStyle w:val="Geenafstand"/>
        <w:numPr>
          <w:ilvl w:val="0"/>
          <w:numId w:val="9"/>
        </w:numPr>
        <w:rPr>
          <w:lang w:val="en-US"/>
        </w:rPr>
      </w:pPr>
      <w:r w:rsidRPr="051B9F5B">
        <w:rPr>
          <w:lang w:val="en-US"/>
        </w:rPr>
        <w:t xml:space="preserve">The </w:t>
      </w:r>
      <w:r w:rsidR="1A19A778" w:rsidRPr="051B9F5B">
        <w:rPr>
          <w:lang w:val="en-US"/>
        </w:rPr>
        <w:t>h</w:t>
      </w:r>
      <w:r w:rsidRPr="051B9F5B">
        <w:rPr>
          <w:lang w:val="en-US"/>
        </w:rPr>
        <w:t>ost university will be the YUFE postdoc’</w:t>
      </w:r>
      <w:r w:rsidR="14F7B9ED" w:rsidRPr="051B9F5B">
        <w:rPr>
          <w:lang w:val="en-US"/>
        </w:rPr>
        <w:t>s</w:t>
      </w:r>
      <w:r w:rsidRPr="051B9F5B">
        <w:rPr>
          <w:lang w:val="en-US"/>
        </w:rPr>
        <w:t xml:space="preserve"> employer.  The postdoc will be embedded in the research group or department of </w:t>
      </w:r>
      <w:r w:rsidR="12935959" w:rsidRPr="051B9F5B">
        <w:rPr>
          <w:lang w:val="en-US"/>
        </w:rPr>
        <w:t>their</w:t>
      </w:r>
      <w:r w:rsidRPr="051B9F5B">
        <w:rPr>
          <w:lang w:val="en-US"/>
        </w:rPr>
        <w:t xml:space="preserve"> </w:t>
      </w:r>
      <w:r w:rsidR="6C6DEF9B" w:rsidRPr="051B9F5B">
        <w:rPr>
          <w:lang w:val="en-US"/>
        </w:rPr>
        <w:t>supervisor</w:t>
      </w:r>
      <w:r w:rsidRPr="051B9F5B">
        <w:rPr>
          <w:lang w:val="en-US"/>
        </w:rPr>
        <w:t xml:space="preserve">.  The </w:t>
      </w:r>
      <w:r w:rsidR="1B8A6B4B" w:rsidRPr="051B9F5B">
        <w:rPr>
          <w:lang w:val="en-US"/>
        </w:rPr>
        <w:t>s</w:t>
      </w:r>
      <w:r w:rsidRPr="051B9F5B">
        <w:rPr>
          <w:lang w:val="en-US"/>
        </w:rPr>
        <w:t>upervisor is the main supervisor of the postdoc</w:t>
      </w:r>
      <w:r w:rsidR="00763E92" w:rsidRPr="051B9F5B">
        <w:rPr>
          <w:lang w:val="en-US"/>
        </w:rPr>
        <w:t>, in the mentoring team of the postdoc</w:t>
      </w:r>
      <w:r w:rsidRPr="051B9F5B">
        <w:rPr>
          <w:lang w:val="en-US"/>
        </w:rPr>
        <w:t>.</w:t>
      </w:r>
    </w:p>
    <w:p w14:paraId="5C82343C" w14:textId="057D9D26" w:rsidR="007B1A83" w:rsidRPr="00CE0A5B" w:rsidRDefault="00CE0A5B" w:rsidP="00CE0A5B">
      <w:pPr>
        <w:pStyle w:val="Geenafstand"/>
        <w:numPr>
          <w:ilvl w:val="0"/>
          <w:numId w:val="9"/>
        </w:numPr>
        <w:rPr>
          <w:lang w:val="en-US"/>
        </w:rPr>
      </w:pPr>
      <w:r w:rsidRPr="051B9F5B">
        <w:rPr>
          <w:lang w:val="en-US"/>
        </w:rPr>
        <w:t xml:space="preserve">A co-supervisor </w:t>
      </w:r>
      <w:r>
        <w:rPr>
          <w:lang w:val="en-US"/>
        </w:rPr>
        <w:t xml:space="preserve">in the YUFE co-host university </w:t>
      </w:r>
      <w:r w:rsidRPr="051B9F5B">
        <w:rPr>
          <w:lang w:val="en-US"/>
        </w:rPr>
        <w:t>commits to taking part in the mentoring team of the postdoc.</w:t>
      </w:r>
      <w:r>
        <w:rPr>
          <w:lang w:val="en-US"/>
        </w:rPr>
        <w:t xml:space="preserve">  </w:t>
      </w:r>
      <w:r w:rsidR="61D003B6" w:rsidRPr="00CE0A5B">
        <w:rPr>
          <w:lang w:val="en-US"/>
        </w:rPr>
        <w:t xml:space="preserve">The </w:t>
      </w:r>
      <w:r w:rsidR="4FB7230A" w:rsidRPr="00CE0A5B">
        <w:rPr>
          <w:lang w:val="en-US"/>
        </w:rPr>
        <w:t>c</w:t>
      </w:r>
      <w:r w:rsidR="61D003B6" w:rsidRPr="00CE0A5B">
        <w:rPr>
          <w:lang w:val="en-US"/>
        </w:rPr>
        <w:t>o-</w:t>
      </w:r>
      <w:r w:rsidR="5857808F" w:rsidRPr="00CE0A5B">
        <w:rPr>
          <w:lang w:val="en-US"/>
        </w:rPr>
        <w:t>h</w:t>
      </w:r>
      <w:r w:rsidR="61D003B6" w:rsidRPr="00CE0A5B">
        <w:rPr>
          <w:lang w:val="en-US"/>
        </w:rPr>
        <w:t>ost university hosts the YUFE postdoc</w:t>
      </w:r>
      <w:r w:rsidR="0660DB4C" w:rsidRPr="00CE0A5B">
        <w:rPr>
          <w:lang w:val="en-US"/>
        </w:rPr>
        <w:t xml:space="preserve"> within the research group of the co-supervisor</w:t>
      </w:r>
      <w:r w:rsidR="7993AE83" w:rsidRPr="00CE0A5B">
        <w:rPr>
          <w:lang w:val="en-US"/>
        </w:rPr>
        <w:t xml:space="preserve"> when </w:t>
      </w:r>
      <w:r w:rsidR="00E71F4C">
        <w:rPr>
          <w:lang w:val="en-US"/>
        </w:rPr>
        <w:t>the postdoc undertakes</w:t>
      </w:r>
      <w:r w:rsidR="00815803">
        <w:rPr>
          <w:lang w:val="en-US"/>
        </w:rPr>
        <w:t xml:space="preserve"> an</w:t>
      </w:r>
      <w:r w:rsidR="61D003B6" w:rsidRPr="00CE0A5B">
        <w:rPr>
          <w:lang w:val="en-US"/>
        </w:rPr>
        <w:t xml:space="preserve"> </w:t>
      </w:r>
      <w:r w:rsidR="16531807" w:rsidRPr="00CE0A5B">
        <w:rPr>
          <w:lang w:val="en-US"/>
        </w:rPr>
        <w:t>i</w:t>
      </w:r>
      <w:r w:rsidR="61D003B6" w:rsidRPr="00CE0A5B">
        <w:rPr>
          <w:lang w:val="en-US"/>
        </w:rPr>
        <w:t>ntra</w:t>
      </w:r>
      <w:r w:rsidR="270E68B3" w:rsidRPr="00CE0A5B">
        <w:rPr>
          <w:lang w:val="en-US"/>
        </w:rPr>
        <w:t>-</w:t>
      </w:r>
      <w:r w:rsidR="61D003B6" w:rsidRPr="00CE0A5B">
        <w:rPr>
          <w:lang w:val="en-US"/>
        </w:rPr>
        <w:t xml:space="preserve"> YUFE mobility</w:t>
      </w:r>
      <w:r w:rsidR="16E9CEBB" w:rsidRPr="00CE0A5B">
        <w:rPr>
          <w:lang w:val="en-US"/>
        </w:rPr>
        <w:t>.</w:t>
      </w:r>
      <w:r w:rsidR="61D003B6" w:rsidRPr="00CE0A5B">
        <w:rPr>
          <w:lang w:val="en-US"/>
        </w:rPr>
        <w:t xml:space="preserve"> </w:t>
      </w:r>
      <w:r w:rsidR="717AE393" w:rsidRPr="00CE0A5B">
        <w:rPr>
          <w:lang w:val="en-US"/>
        </w:rPr>
        <w:t xml:space="preserve"> </w:t>
      </w:r>
    </w:p>
    <w:p w14:paraId="24027DEC" w14:textId="77777777" w:rsidR="00E27901" w:rsidRDefault="00E27901" w:rsidP="00504AAB">
      <w:pPr>
        <w:pStyle w:val="Geenafstand"/>
        <w:jc w:val="both"/>
        <w:rPr>
          <w:lang w:val="en-US"/>
        </w:rPr>
      </w:pPr>
    </w:p>
    <w:p w14:paraId="2DF73455" w14:textId="7D403A1E" w:rsidR="00301776" w:rsidRDefault="6F51A0F5" w:rsidP="00504AAB">
      <w:pPr>
        <w:pStyle w:val="Geenafstand"/>
        <w:jc w:val="both"/>
        <w:rPr>
          <w:lang w:val="en-US"/>
        </w:rPr>
      </w:pPr>
      <w:r w:rsidRPr="051B9F5B">
        <w:rPr>
          <w:lang w:val="en-US"/>
        </w:rPr>
        <w:t xml:space="preserve">Supervisors are tenured academic staff </w:t>
      </w:r>
      <w:r w:rsidR="32C4F81D" w:rsidRPr="051B9F5B">
        <w:rPr>
          <w:lang w:val="en-US"/>
        </w:rPr>
        <w:t>from the</w:t>
      </w:r>
      <w:r w:rsidRPr="051B9F5B">
        <w:rPr>
          <w:lang w:val="en-US"/>
        </w:rPr>
        <w:t xml:space="preserve"> YUFE universities.  A supervisor can be involved in more than one </w:t>
      </w:r>
      <w:r w:rsidR="78589F17" w:rsidRPr="051B9F5B">
        <w:rPr>
          <w:lang w:val="en-US"/>
        </w:rPr>
        <w:t>application but</w:t>
      </w:r>
      <w:r w:rsidRPr="051B9F5B">
        <w:rPr>
          <w:lang w:val="en-US"/>
        </w:rPr>
        <w:t xml:space="preserve"> can only supervise one postdoc as </w:t>
      </w:r>
      <w:r w:rsidR="180BFB59" w:rsidRPr="051B9F5B">
        <w:rPr>
          <w:lang w:val="en-US"/>
        </w:rPr>
        <w:t>h</w:t>
      </w:r>
      <w:r w:rsidRPr="051B9F5B">
        <w:rPr>
          <w:lang w:val="en-US"/>
        </w:rPr>
        <w:t xml:space="preserve">ost and one as </w:t>
      </w:r>
      <w:r w:rsidR="2F1BCD4C" w:rsidRPr="051B9F5B">
        <w:rPr>
          <w:lang w:val="en-US"/>
        </w:rPr>
        <w:t>c</w:t>
      </w:r>
      <w:r w:rsidRPr="051B9F5B">
        <w:rPr>
          <w:lang w:val="en-US"/>
        </w:rPr>
        <w:t>o-</w:t>
      </w:r>
      <w:r w:rsidR="008F28F6" w:rsidRPr="051B9F5B">
        <w:rPr>
          <w:lang w:val="en-US"/>
        </w:rPr>
        <w:t>h</w:t>
      </w:r>
      <w:r w:rsidRPr="051B9F5B">
        <w:rPr>
          <w:lang w:val="en-US"/>
        </w:rPr>
        <w:t xml:space="preserve">ost selected under this call.  </w:t>
      </w:r>
    </w:p>
    <w:p w14:paraId="22D2266D" w14:textId="77777777" w:rsidR="00301776" w:rsidRDefault="00301776" w:rsidP="00504AAB">
      <w:pPr>
        <w:pStyle w:val="Geenafstand"/>
        <w:jc w:val="both"/>
        <w:rPr>
          <w:lang w:val="en-US"/>
        </w:rPr>
      </w:pPr>
    </w:p>
    <w:p w14:paraId="63574C66" w14:textId="1EFF8284" w:rsidR="003048F6" w:rsidRDefault="00133C06" w:rsidP="000C20A1">
      <w:pPr>
        <w:pStyle w:val="Geenafstand"/>
        <w:jc w:val="both"/>
        <w:rPr>
          <w:lang w:val="en-US"/>
        </w:rPr>
      </w:pPr>
      <w:r w:rsidRPr="051B9F5B">
        <w:rPr>
          <w:lang w:val="en-US"/>
        </w:rPr>
        <w:t xml:space="preserve">Candidates can freely choose a research topic </w:t>
      </w:r>
      <w:r w:rsidR="00AB6252" w:rsidRPr="051B9F5B">
        <w:rPr>
          <w:lang w:val="en-US"/>
        </w:rPr>
        <w:t xml:space="preserve">under the thematic umbrella </w:t>
      </w:r>
      <w:r w:rsidRPr="051B9F5B">
        <w:rPr>
          <w:lang w:val="en-US"/>
        </w:rPr>
        <w:t xml:space="preserve">and </w:t>
      </w:r>
      <w:r w:rsidR="009C560D" w:rsidRPr="051B9F5B">
        <w:rPr>
          <w:lang w:val="en-US"/>
        </w:rPr>
        <w:t>an</w:t>
      </w:r>
      <w:r w:rsidRPr="051B9F5B">
        <w:rPr>
          <w:lang w:val="en-US"/>
        </w:rPr>
        <w:t xml:space="preserve"> appropriate </w:t>
      </w:r>
      <w:r w:rsidR="690DA1B2" w:rsidRPr="051B9F5B">
        <w:rPr>
          <w:lang w:val="en-US"/>
        </w:rPr>
        <w:t>h</w:t>
      </w:r>
      <w:r w:rsidRPr="051B9F5B">
        <w:rPr>
          <w:lang w:val="en-US"/>
        </w:rPr>
        <w:t>os</w:t>
      </w:r>
      <w:r w:rsidR="006D6C4B" w:rsidRPr="051B9F5B">
        <w:rPr>
          <w:lang w:val="en-US"/>
        </w:rPr>
        <w:t>t</w:t>
      </w:r>
      <w:r w:rsidRPr="051B9F5B">
        <w:rPr>
          <w:lang w:val="en-US"/>
        </w:rPr>
        <w:t xml:space="preserve"> university</w:t>
      </w:r>
      <w:r w:rsidR="000C20A1" w:rsidRPr="051B9F5B">
        <w:rPr>
          <w:lang w:val="en-US"/>
        </w:rPr>
        <w:t xml:space="preserve">.  </w:t>
      </w:r>
      <w:r w:rsidR="562FEB7F" w:rsidRPr="051B9F5B">
        <w:rPr>
          <w:lang w:val="en-US"/>
        </w:rPr>
        <w:t xml:space="preserve">However, </w:t>
      </w:r>
      <w:r w:rsidR="000C20A1" w:rsidRPr="051B9F5B">
        <w:rPr>
          <w:lang w:val="en-US"/>
        </w:rPr>
        <w:t>the project application needs</w:t>
      </w:r>
      <w:r w:rsidR="6F51A0F5" w:rsidRPr="051B9F5B">
        <w:rPr>
          <w:lang w:val="en-US"/>
        </w:rPr>
        <w:t xml:space="preserve"> to fit within the host research gro</w:t>
      </w:r>
      <w:r w:rsidR="25FE58F8" w:rsidRPr="051B9F5B">
        <w:rPr>
          <w:lang w:val="en-US"/>
        </w:rPr>
        <w:t>u</w:t>
      </w:r>
      <w:r w:rsidR="6F51A0F5" w:rsidRPr="051B9F5B">
        <w:rPr>
          <w:lang w:val="en-US"/>
        </w:rPr>
        <w:t xml:space="preserve">p </w:t>
      </w:r>
      <w:r w:rsidR="25FE58F8" w:rsidRPr="051B9F5B">
        <w:rPr>
          <w:lang w:val="en-US"/>
        </w:rPr>
        <w:t xml:space="preserve">of the </w:t>
      </w:r>
      <w:r w:rsidR="5B8A24A8" w:rsidRPr="051B9F5B">
        <w:rPr>
          <w:lang w:val="en-US"/>
        </w:rPr>
        <w:t>s</w:t>
      </w:r>
      <w:r w:rsidR="25FE58F8" w:rsidRPr="051B9F5B">
        <w:rPr>
          <w:lang w:val="en-US"/>
        </w:rPr>
        <w:t xml:space="preserve">upervisor </w:t>
      </w:r>
      <w:r w:rsidR="6F51A0F5" w:rsidRPr="051B9F5B">
        <w:rPr>
          <w:lang w:val="en-US"/>
        </w:rPr>
        <w:t xml:space="preserve">and </w:t>
      </w:r>
      <w:r w:rsidR="00943F94">
        <w:rPr>
          <w:lang w:val="en-US"/>
        </w:rPr>
        <w:t xml:space="preserve">also connect to </w:t>
      </w:r>
      <w:r w:rsidR="6F51A0F5" w:rsidRPr="051B9F5B">
        <w:rPr>
          <w:lang w:val="en-US"/>
        </w:rPr>
        <w:t xml:space="preserve">the research of the </w:t>
      </w:r>
      <w:r w:rsidR="2EF0D093" w:rsidRPr="051B9F5B">
        <w:rPr>
          <w:lang w:val="en-US"/>
        </w:rPr>
        <w:t>c</w:t>
      </w:r>
      <w:r w:rsidR="6F51A0F5" w:rsidRPr="051B9F5B">
        <w:rPr>
          <w:lang w:val="en-US"/>
        </w:rPr>
        <w:t>o-</w:t>
      </w:r>
      <w:r w:rsidR="00E76DF6" w:rsidRPr="051B9F5B">
        <w:rPr>
          <w:lang w:val="en-US"/>
        </w:rPr>
        <w:t>s</w:t>
      </w:r>
      <w:r w:rsidR="6F51A0F5" w:rsidRPr="051B9F5B">
        <w:rPr>
          <w:lang w:val="en-US"/>
        </w:rPr>
        <w:t>upervisor.</w:t>
      </w:r>
      <w:r w:rsidR="25FE58F8" w:rsidRPr="051B9F5B">
        <w:rPr>
          <w:lang w:val="en-US"/>
        </w:rPr>
        <w:t xml:space="preserve">  The initiation of research collaboration and the development of </w:t>
      </w:r>
      <w:r w:rsidR="6808FBEF" w:rsidRPr="051B9F5B">
        <w:rPr>
          <w:lang w:val="en-US"/>
        </w:rPr>
        <w:t>o</w:t>
      </w:r>
      <w:r w:rsidR="25FE58F8" w:rsidRPr="051B9F5B">
        <w:rPr>
          <w:lang w:val="en-US"/>
        </w:rPr>
        <w:t xml:space="preserve">ngoing </w:t>
      </w:r>
      <w:r w:rsidR="47A90271" w:rsidRPr="051B9F5B">
        <w:rPr>
          <w:lang w:val="en-US"/>
        </w:rPr>
        <w:t>collaboration</w:t>
      </w:r>
      <w:r w:rsidR="25FE58F8" w:rsidRPr="051B9F5B">
        <w:rPr>
          <w:lang w:val="en-US"/>
        </w:rPr>
        <w:t xml:space="preserve"> ar</w:t>
      </w:r>
      <w:r w:rsidR="47A90271" w:rsidRPr="051B9F5B">
        <w:rPr>
          <w:lang w:val="en-US"/>
        </w:rPr>
        <w:t xml:space="preserve">e equally </w:t>
      </w:r>
      <w:r w:rsidR="25FE58F8" w:rsidRPr="051B9F5B">
        <w:rPr>
          <w:lang w:val="en-US"/>
        </w:rPr>
        <w:t>valued in the evaluation process.</w:t>
      </w:r>
    </w:p>
    <w:p w14:paraId="3763A61F" w14:textId="77777777" w:rsidR="00F77D03" w:rsidRDefault="00F77D03" w:rsidP="00A65359">
      <w:pPr>
        <w:pStyle w:val="Geenafstand"/>
        <w:rPr>
          <w:lang w:val="en-US"/>
        </w:rPr>
      </w:pPr>
    </w:p>
    <w:p w14:paraId="2A8CFD1A" w14:textId="0609943A" w:rsidR="003048F6" w:rsidRPr="00955FD6" w:rsidRDefault="5E75A69B" w:rsidP="00504AAB">
      <w:pPr>
        <w:pStyle w:val="Geenafstand"/>
        <w:jc w:val="both"/>
        <w:rPr>
          <w:b/>
          <w:bCs/>
          <w:lang w:val="en-US"/>
        </w:rPr>
      </w:pPr>
      <w:r w:rsidRPr="582DC792">
        <w:rPr>
          <w:lang w:val="en-US"/>
        </w:rPr>
        <w:t xml:space="preserve">During their three-year appointment, the postdocs </w:t>
      </w:r>
      <w:r w:rsidR="67BD02D4" w:rsidRPr="404E1511">
        <w:rPr>
          <w:lang w:val="en-US"/>
        </w:rPr>
        <w:t>are</w:t>
      </w:r>
      <w:r w:rsidR="00C76CB3">
        <w:rPr>
          <w:lang w:val="en-US"/>
        </w:rPr>
        <w:t xml:space="preserve"> </w:t>
      </w:r>
      <w:r w:rsidR="00FD0972">
        <w:rPr>
          <w:lang w:val="en-US"/>
        </w:rPr>
        <w:t>facilitated</w:t>
      </w:r>
      <w:r w:rsidR="00C76CB3">
        <w:rPr>
          <w:lang w:val="en-US"/>
        </w:rPr>
        <w:t xml:space="preserve"> to</w:t>
      </w:r>
      <w:r w:rsidRPr="582DC792">
        <w:rPr>
          <w:lang w:val="en-US"/>
        </w:rPr>
        <w:t xml:space="preserve"> spend </w:t>
      </w:r>
      <w:r w:rsidR="00B36780">
        <w:rPr>
          <w:lang w:val="en-US"/>
        </w:rPr>
        <w:t xml:space="preserve">minimum one month and maximum </w:t>
      </w:r>
      <w:r w:rsidRPr="582DC792">
        <w:rPr>
          <w:lang w:val="en-US"/>
        </w:rPr>
        <w:t xml:space="preserve">six months at the </w:t>
      </w:r>
      <w:r w:rsidR="16286686" w:rsidRPr="582DC792">
        <w:rPr>
          <w:lang w:val="en-US"/>
        </w:rPr>
        <w:t>c</w:t>
      </w:r>
      <w:r w:rsidRPr="582DC792">
        <w:rPr>
          <w:lang w:val="en-US"/>
        </w:rPr>
        <w:t xml:space="preserve">o-host institution. This </w:t>
      </w:r>
      <w:r w:rsidR="00634EB6" w:rsidRPr="582DC792">
        <w:rPr>
          <w:b/>
          <w:bCs/>
          <w:lang w:val="en-US"/>
        </w:rPr>
        <w:t>i</w:t>
      </w:r>
      <w:r w:rsidRPr="582DC792">
        <w:rPr>
          <w:b/>
          <w:bCs/>
          <w:lang w:val="en-US"/>
        </w:rPr>
        <w:t>ntra-YUFE mobility</w:t>
      </w:r>
      <w:r w:rsidRPr="582DC792">
        <w:rPr>
          <w:lang w:val="en-US"/>
        </w:rPr>
        <w:t xml:space="preserve"> can be undertaken in several ways: </w:t>
      </w:r>
      <w:r w:rsidRPr="582DC792">
        <w:rPr>
          <w:rStyle w:val="normaltextrun"/>
          <w:lang w:val="en-US"/>
        </w:rPr>
        <w:t xml:space="preserve">one longer </w:t>
      </w:r>
      <w:bookmarkStart w:id="12" w:name="_Int_oP2ZK4Kp"/>
      <w:r w:rsidRPr="582DC792">
        <w:rPr>
          <w:rStyle w:val="normaltextrun"/>
          <w:lang w:val="en-US"/>
        </w:rPr>
        <w:t>visit</w:t>
      </w:r>
      <w:bookmarkEnd w:id="12"/>
      <w:r w:rsidRPr="582DC792">
        <w:rPr>
          <w:rStyle w:val="normaltextrun"/>
          <w:lang w:val="en-US"/>
        </w:rPr>
        <w:t xml:space="preserve"> or several shorter visits in order to accommodate the</w:t>
      </w:r>
      <w:r w:rsidR="00645D64">
        <w:rPr>
          <w:rStyle w:val="normaltextrun"/>
          <w:lang w:val="en-US"/>
        </w:rPr>
        <w:t xml:space="preserve"> needs</w:t>
      </w:r>
      <w:r w:rsidR="00CC092A">
        <w:rPr>
          <w:rStyle w:val="normaltextrun"/>
          <w:lang w:val="en-US"/>
        </w:rPr>
        <w:t>, preferences and limitations o</w:t>
      </w:r>
      <w:r w:rsidR="00645D64">
        <w:rPr>
          <w:rStyle w:val="normaltextrun"/>
          <w:lang w:val="en-US"/>
        </w:rPr>
        <w:t>f the</w:t>
      </w:r>
      <w:r w:rsidRPr="582DC792">
        <w:rPr>
          <w:rStyle w:val="normaltextrun"/>
          <w:lang w:val="en-US"/>
        </w:rPr>
        <w:t xml:space="preserve"> research </w:t>
      </w:r>
      <w:r w:rsidR="25FE58F8" w:rsidRPr="582DC792">
        <w:rPr>
          <w:rStyle w:val="normaltextrun"/>
          <w:lang w:val="en-US"/>
        </w:rPr>
        <w:t xml:space="preserve">training </w:t>
      </w:r>
      <w:r w:rsidRPr="582DC792">
        <w:rPr>
          <w:rStyle w:val="normaltextrun"/>
          <w:lang w:val="en-US"/>
        </w:rPr>
        <w:t>project</w:t>
      </w:r>
      <w:r w:rsidR="00CC092A">
        <w:rPr>
          <w:rStyle w:val="normaltextrun"/>
          <w:lang w:val="en-US"/>
        </w:rPr>
        <w:t>.</w:t>
      </w:r>
      <w:r w:rsidR="25FE58F8" w:rsidRPr="582DC792">
        <w:rPr>
          <w:rStyle w:val="normaltextrun"/>
          <w:lang w:val="en-US"/>
        </w:rPr>
        <w:t xml:space="preserve"> The </w:t>
      </w:r>
      <w:r w:rsidR="25FE58F8" w:rsidRPr="582DC792">
        <w:rPr>
          <w:lang w:val="en-US"/>
        </w:rPr>
        <w:t xml:space="preserve">intra-YUFE mobility scheme is </w:t>
      </w:r>
      <w:r w:rsidR="6B5B9F9E" w:rsidRPr="582DC792">
        <w:rPr>
          <w:lang w:val="en-US"/>
        </w:rPr>
        <w:t xml:space="preserve">supported </w:t>
      </w:r>
      <w:r w:rsidR="25FE58F8" w:rsidRPr="582DC792">
        <w:rPr>
          <w:lang w:val="en-US"/>
        </w:rPr>
        <w:t xml:space="preserve">financially by the </w:t>
      </w:r>
      <w:r w:rsidR="6BB7CA5A" w:rsidRPr="582DC792">
        <w:rPr>
          <w:lang w:val="en-US"/>
        </w:rPr>
        <w:t>h</w:t>
      </w:r>
      <w:r w:rsidR="25FE58F8" w:rsidRPr="582DC792">
        <w:rPr>
          <w:lang w:val="en-US"/>
        </w:rPr>
        <w:t>ost university.</w:t>
      </w:r>
      <w:r w:rsidR="00FD0972">
        <w:rPr>
          <w:lang w:val="en-US"/>
        </w:rPr>
        <w:t xml:space="preserve">  </w:t>
      </w:r>
      <w:bookmarkStart w:id="13" w:name="_Int_e5qXbsck"/>
      <w:r w:rsidR="0050428F" w:rsidRPr="00955FD6">
        <w:rPr>
          <w:b/>
          <w:bCs/>
          <w:lang w:val="en-US"/>
        </w:rPr>
        <w:t>An intra</w:t>
      </w:r>
      <w:bookmarkEnd w:id="13"/>
      <w:r w:rsidR="0050428F" w:rsidRPr="00955FD6">
        <w:rPr>
          <w:b/>
          <w:bCs/>
          <w:lang w:val="en-US"/>
        </w:rPr>
        <w:t xml:space="preserve">-YUFE mobility is </w:t>
      </w:r>
      <w:r w:rsidR="00406BB1" w:rsidRPr="00955FD6">
        <w:rPr>
          <w:b/>
          <w:bCs/>
          <w:lang w:val="en-US"/>
        </w:rPr>
        <w:t>compulsory, with a minimum of one</w:t>
      </w:r>
      <w:r w:rsidR="087B9ED1" w:rsidRPr="26C2060C">
        <w:rPr>
          <w:b/>
          <w:bCs/>
          <w:lang w:val="en-US"/>
        </w:rPr>
        <w:t>-</w:t>
      </w:r>
      <w:r w:rsidR="00406BB1" w:rsidRPr="00955FD6">
        <w:rPr>
          <w:b/>
          <w:bCs/>
          <w:lang w:val="en-US"/>
        </w:rPr>
        <w:t xml:space="preserve">month physical stay </w:t>
      </w:r>
      <w:r w:rsidR="00CC092A">
        <w:rPr>
          <w:b/>
          <w:bCs/>
          <w:lang w:val="en-US"/>
        </w:rPr>
        <w:t>at</w:t>
      </w:r>
      <w:r w:rsidR="00406BB1" w:rsidRPr="00955FD6">
        <w:rPr>
          <w:b/>
          <w:bCs/>
          <w:lang w:val="en-US"/>
        </w:rPr>
        <w:t xml:space="preserve"> the co-host university</w:t>
      </w:r>
      <w:r w:rsidR="001E16C3" w:rsidRPr="00955FD6">
        <w:rPr>
          <w:b/>
          <w:bCs/>
          <w:lang w:val="en-US"/>
        </w:rPr>
        <w:t>.</w:t>
      </w:r>
    </w:p>
    <w:p w14:paraId="1E1F157F" w14:textId="77777777" w:rsidR="003048F6" w:rsidRDefault="003048F6" w:rsidP="00A65359">
      <w:pPr>
        <w:pStyle w:val="Geenafstand"/>
        <w:rPr>
          <w:rFonts w:cstheme="minorHAnsi"/>
          <w:bCs/>
          <w:lang w:val="en-US"/>
        </w:rPr>
      </w:pPr>
    </w:p>
    <w:p w14:paraId="75D3CB73" w14:textId="2248BF6A" w:rsidR="00E4427B" w:rsidRPr="5C7406D9" w:rsidRDefault="25C1EF44" w:rsidP="00E4427B">
      <w:pPr>
        <w:jc w:val="both"/>
        <w:rPr>
          <w:rStyle w:val="normaltextrun"/>
        </w:rPr>
      </w:pPr>
      <w:r w:rsidRPr="051B9F5B">
        <w:rPr>
          <w:rStyle w:val="normaltextrun"/>
        </w:rPr>
        <w:t xml:space="preserve">YUFE postdocs can undertake other secondments, </w:t>
      </w:r>
      <w:r w:rsidR="70FEDF49" w:rsidRPr="051B9F5B">
        <w:rPr>
          <w:rStyle w:val="normaltextrun"/>
        </w:rPr>
        <w:t xml:space="preserve">which are to be </w:t>
      </w:r>
      <w:r w:rsidR="3110E8D1" w:rsidRPr="051B9F5B">
        <w:rPr>
          <w:rStyle w:val="normaltextrun"/>
        </w:rPr>
        <w:t>defined in the Career Development Plan</w:t>
      </w:r>
      <w:r w:rsidR="004D1A5B">
        <w:rPr>
          <w:rStyle w:val="normaltextrun"/>
        </w:rPr>
        <w:t xml:space="preserve"> (CDP). This CDP is </w:t>
      </w:r>
      <w:r w:rsidR="67319F77" w:rsidRPr="051B9F5B">
        <w:rPr>
          <w:rStyle w:val="normaltextrun"/>
        </w:rPr>
        <w:t>developed within the first three months after appointment</w:t>
      </w:r>
      <w:r w:rsidR="67EB43DB" w:rsidRPr="051B9F5B">
        <w:rPr>
          <w:rStyle w:val="normaltextrun"/>
        </w:rPr>
        <w:t>. This will be done</w:t>
      </w:r>
      <w:r w:rsidR="3C5B57D9" w:rsidRPr="051B9F5B">
        <w:rPr>
          <w:rStyle w:val="normaltextrun"/>
        </w:rPr>
        <w:t xml:space="preserve"> in </w:t>
      </w:r>
      <w:r w:rsidR="5BF52DF2" w:rsidRPr="051B9F5B">
        <w:rPr>
          <w:rStyle w:val="normaltextrun"/>
        </w:rPr>
        <w:t>con</w:t>
      </w:r>
      <w:r w:rsidR="6DDDFF95" w:rsidRPr="051B9F5B">
        <w:rPr>
          <w:rStyle w:val="normaltextrun"/>
        </w:rPr>
        <w:t>sultation</w:t>
      </w:r>
      <w:r w:rsidR="5BF52DF2" w:rsidRPr="051B9F5B">
        <w:rPr>
          <w:rStyle w:val="normaltextrun"/>
        </w:rPr>
        <w:t xml:space="preserve"> with the </w:t>
      </w:r>
      <w:r w:rsidR="77586564" w:rsidRPr="051B9F5B">
        <w:rPr>
          <w:rStyle w:val="normaltextrun"/>
        </w:rPr>
        <w:t>s</w:t>
      </w:r>
      <w:r w:rsidR="5BF52DF2" w:rsidRPr="051B9F5B">
        <w:rPr>
          <w:rStyle w:val="normaltextrun"/>
        </w:rPr>
        <w:t xml:space="preserve">upervisor in the </w:t>
      </w:r>
      <w:r w:rsidR="2D5226AC" w:rsidRPr="051B9F5B">
        <w:rPr>
          <w:rStyle w:val="normaltextrun"/>
        </w:rPr>
        <w:t>h</w:t>
      </w:r>
      <w:r w:rsidR="5BF52DF2" w:rsidRPr="051B9F5B">
        <w:rPr>
          <w:rStyle w:val="normaltextrun"/>
        </w:rPr>
        <w:t xml:space="preserve">ost university </w:t>
      </w:r>
      <w:r w:rsidR="0A9A17F1" w:rsidRPr="051B9F5B">
        <w:rPr>
          <w:rStyle w:val="normaltextrun"/>
        </w:rPr>
        <w:t xml:space="preserve">and will </w:t>
      </w:r>
      <w:r w:rsidR="5BF52DF2" w:rsidRPr="051B9F5B">
        <w:rPr>
          <w:rStyle w:val="normaltextrun"/>
        </w:rPr>
        <w:t>includ</w:t>
      </w:r>
      <w:r w:rsidR="63D74E7A" w:rsidRPr="051B9F5B">
        <w:rPr>
          <w:rStyle w:val="normaltextrun"/>
        </w:rPr>
        <w:t xml:space="preserve">e </w:t>
      </w:r>
      <w:r w:rsidR="731DB5CE" w:rsidRPr="051B9F5B">
        <w:rPr>
          <w:rStyle w:val="normaltextrun"/>
        </w:rPr>
        <w:t xml:space="preserve">related </w:t>
      </w:r>
      <w:r w:rsidR="5BF52DF2" w:rsidRPr="051B9F5B">
        <w:rPr>
          <w:rStyle w:val="normaltextrun"/>
        </w:rPr>
        <w:t xml:space="preserve">costs </w:t>
      </w:r>
      <w:r w:rsidR="731DB5CE" w:rsidRPr="051B9F5B">
        <w:rPr>
          <w:rStyle w:val="normaltextrun"/>
        </w:rPr>
        <w:t>or support</w:t>
      </w:r>
      <w:r w:rsidR="67319F77" w:rsidRPr="051B9F5B">
        <w:rPr>
          <w:rStyle w:val="normaltextrun"/>
        </w:rPr>
        <w:t xml:space="preserve">.  </w:t>
      </w:r>
    </w:p>
    <w:p w14:paraId="0FB699FD" w14:textId="31343957" w:rsidR="00E23E4F" w:rsidRDefault="25C1EF44" w:rsidP="00504AAB">
      <w:pPr>
        <w:jc w:val="both"/>
        <w:rPr>
          <w:rStyle w:val="normaltextrun"/>
        </w:rPr>
      </w:pPr>
      <w:r w:rsidRPr="582DC792">
        <w:rPr>
          <w:rStyle w:val="normaltextrun"/>
        </w:rPr>
        <w:t>The total duration of the secondments (</w:t>
      </w:r>
      <w:r w:rsidR="5B4E9C3F" w:rsidRPr="582DC792">
        <w:rPr>
          <w:rStyle w:val="normaltextrun"/>
        </w:rPr>
        <w:t>i</w:t>
      </w:r>
      <w:r w:rsidRPr="582DC792">
        <w:rPr>
          <w:rStyle w:val="normaltextrun"/>
        </w:rPr>
        <w:t xml:space="preserve">ntra-YUFE and other) should be limited to a maximum of one third of the 36-month duration of the </w:t>
      </w:r>
      <w:r w:rsidR="3963A7E5" w:rsidRPr="582DC792">
        <w:rPr>
          <w:rStyle w:val="normaltextrun"/>
        </w:rPr>
        <w:t>program.</w:t>
      </w:r>
      <w:r w:rsidRPr="582DC792">
        <w:rPr>
          <w:rStyle w:val="normaltextrun"/>
        </w:rPr>
        <w:t xml:space="preserve"> </w:t>
      </w:r>
    </w:p>
    <w:p w14:paraId="57694BEA" w14:textId="77777777" w:rsidR="00941E50" w:rsidRDefault="00941E50" w:rsidP="00A65359">
      <w:pPr>
        <w:rPr>
          <w:rStyle w:val="normaltextrun"/>
        </w:rPr>
      </w:pPr>
    </w:p>
    <w:tbl>
      <w:tblPr>
        <w:tblStyle w:val="Tabelraster"/>
        <w:tblW w:w="0" w:type="auto"/>
        <w:tblLook w:val="04A0" w:firstRow="1" w:lastRow="0" w:firstColumn="1" w:lastColumn="0" w:noHBand="0" w:noVBand="1"/>
      </w:tblPr>
      <w:tblGrid>
        <w:gridCol w:w="9062"/>
      </w:tblGrid>
      <w:tr w:rsidR="00941E50" w14:paraId="0979A0C9" w14:textId="77777777" w:rsidTr="051B9F5B">
        <w:trPr>
          <w:trHeight w:val="2542"/>
        </w:trPr>
        <w:tc>
          <w:tcPr>
            <w:tcW w:w="9062" w:type="dxa"/>
          </w:tcPr>
          <w:p w14:paraId="7F491A09" w14:textId="77777777" w:rsidR="00D75C43" w:rsidRDefault="00D75C43" w:rsidP="00A65359">
            <w:pPr>
              <w:rPr>
                <w:rFonts w:cstheme="minorHAnsi"/>
              </w:rPr>
            </w:pPr>
          </w:p>
          <w:p w14:paraId="4E8BF981" w14:textId="5BB23CF5" w:rsidR="00941E50" w:rsidRDefault="7DAB230A" w:rsidP="2D24C003">
            <w:pPr>
              <w:jc w:val="both"/>
            </w:pPr>
            <w:r>
              <w:t xml:space="preserve">The YUFE universities welcome candidates for postdoc positions in all of their faculties and research groups.  </w:t>
            </w:r>
            <w:r w:rsidR="0F4F322F">
              <w:t>However, i</w:t>
            </w:r>
            <w:r>
              <w:t>n Maastricht</w:t>
            </w:r>
            <w:r w:rsidR="488720B3">
              <w:t xml:space="preserve"> </w:t>
            </w:r>
            <w:r w:rsidR="262FEB38">
              <w:t>University</w:t>
            </w:r>
            <w:r w:rsidR="4661F976">
              <w:t xml:space="preserve"> </w:t>
            </w:r>
            <w:r>
              <w:t>postdoc positions are offered only by the Faculty of Arts and Social Sciences</w:t>
            </w:r>
            <w:r w:rsidR="00D87BB0">
              <w:t>;</w:t>
            </w:r>
            <w:r>
              <w:t xml:space="preserve"> the School of </w:t>
            </w:r>
            <w:r w:rsidR="6521A7FB">
              <w:t xml:space="preserve">Business and Economics </w:t>
            </w:r>
            <w:r>
              <w:t>and the Faculty of Health, Medicine and Life Sciences</w:t>
            </w:r>
            <w:r w:rsidR="0A62E65B">
              <w:t xml:space="preserve"> </w:t>
            </w:r>
            <w:r w:rsidR="00AF66D8">
              <w:t xml:space="preserve">- </w:t>
            </w:r>
            <w:r w:rsidR="00D87BB0">
              <w:t xml:space="preserve"> in </w:t>
            </w:r>
            <w:r w:rsidR="4DCD2DEB">
              <w:t>all of these Faculties</w:t>
            </w:r>
            <w:r w:rsidR="32E9BD0C">
              <w:t>’</w:t>
            </w:r>
            <w:r w:rsidR="4DCD2DEB">
              <w:t xml:space="preserve"> research groups and departments</w:t>
            </w:r>
            <w:r>
              <w:t>.</w:t>
            </w:r>
          </w:p>
          <w:p w14:paraId="3DD3B057" w14:textId="77777777" w:rsidR="008904F4" w:rsidRDefault="008904F4" w:rsidP="00E23E4F">
            <w:pPr>
              <w:jc w:val="both"/>
              <w:rPr>
                <w:rFonts w:cstheme="minorHAnsi"/>
              </w:rPr>
            </w:pPr>
          </w:p>
          <w:p w14:paraId="51770807" w14:textId="4375FEB5" w:rsidR="00155E64" w:rsidRDefault="44DA6901" w:rsidP="00E23E4F">
            <w:pPr>
              <w:jc w:val="both"/>
            </w:pPr>
            <w:r>
              <w:t xml:space="preserve">There is no restriction for </w:t>
            </w:r>
            <w:r w:rsidR="7331CB2E">
              <w:t>c</w:t>
            </w:r>
            <w:r>
              <w:t>o-</w:t>
            </w:r>
            <w:r w:rsidR="417C75AF">
              <w:t>s</w:t>
            </w:r>
            <w:r>
              <w:t xml:space="preserve">upervisors, meaning that all YUFE universities, including </w:t>
            </w:r>
            <w:r w:rsidR="0538454D">
              <w:t xml:space="preserve">Maastricht </w:t>
            </w:r>
            <w:r>
              <w:t xml:space="preserve">University welcome candidates to approach </w:t>
            </w:r>
            <w:r w:rsidR="49C601D4">
              <w:t>c</w:t>
            </w:r>
            <w:r>
              <w:t>o-</w:t>
            </w:r>
            <w:r w:rsidR="55DCB729">
              <w:t>s</w:t>
            </w:r>
            <w:r>
              <w:t>upervisors in all</w:t>
            </w:r>
            <w:r w:rsidR="0FEFA200">
              <w:t xml:space="preserve"> of</w:t>
            </w:r>
            <w:r>
              <w:t xml:space="preserve"> their faculties, departments, </w:t>
            </w:r>
            <w:r w:rsidR="48CD4346">
              <w:t>centres</w:t>
            </w:r>
            <w:r>
              <w:t xml:space="preserve"> or research groups.</w:t>
            </w:r>
          </w:p>
          <w:p w14:paraId="4E76D045" w14:textId="77777777" w:rsidR="00AB2D69" w:rsidRDefault="00AB2D69" w:rsidP="00E23E4F">
            <w:pPr>
              <w:jc w:val="both"/>
            </w:pPr>
          </w:p>
          <w:p w14:paraId="6584423D" w14:textId="01E7498F" w:rsidR="00AB2D69" w:rsidRDefault="72552330" w:rsidP="00E23E4F">
            <w:pPr>
              <w:jc w:val="both"/>
            </w:pPr>
            <w:r>
              <w:t xml:space="preserve">The </w:t>
            </w:r>
            <w:r w:rsidR="06A6A430">
              <w:t xml:space="preserve">postdoc position is financed </w:t>
            </w:r>
            <w:r w:rsidR="33074D62">
              <w:t xml:space="preserve">by </w:t>
            </w:r>
            <w:r w:rsidR="06A6A430">
              <w:t xml:space="preserve">the </w:t>
            </w:r>
            <w:r w:rsidR="02EBFC2A">
              <w:t>h</w:t>
            </w:r>
            <w:r w:rsidR="06A6A430">
              <w:t xml:space="preserve">ost university, or in case of Maastricht University </w:t>
            </w:r>
            <w:r w:rsidR="33074D62">
              <w:t xml:space="preserve">by the </w:t>
            </w:r>
            <w:r w:rsidR="06A6A430">
              <w:t>Faculty</w:t>
            </w:r>
            <w:r w:rsidR="00AF66D8">
              <w:t xml:space="preserve">.  The positions or </w:t>
            </w:r>
            <w:r w:rsidR="002F6F39">
              <w:t xml:space="preserve">related Y4P </w:t>
            </w:r>
            <w:r w:rsidR="00AF66D8">
              <w:t xml:space="preserve">allowances </w:t>
            </w:r>
            <w:r w:rsidR="002F6F39">
              <w:t xml:space="preserve">(see below) </w:t>
            </w:r>
            <w:r w:rsidR="00AF66D8">
              <w:t xml:space="preserve">are not to be </w:t>
            </w:r>
            <w:r w:rsidR="002F6F39">
              <w:t xml:space="preserve">financed </w:t>
            </w:r>
            <w:r w:rsidR="430EEA64">
              <w:t xml:space="preserve"> </w:t>
            </w:r>
            <w:r w:rsidR="4CE9E0FD">
              <w:t xml:space="preserve">by the </w:t>
            </w:r>
            <w:r w:rsidR="392DDDB3">
              <w:t>s</w:t>
            </w:r>
            <w:r w:rsidR="4CE9E0FD">
              <w:t xml:space="preserve">upervisor or the </w:t>
            </w:r>
            <w:r w:rsidR="23907777">
              <w:t>s</w:t>
            </w:r>
            <w:r w:rsidR="4CE9E0FD">
              <w:t>upervisor’s research group.</w:t>
            </w:r>
          </w:p>
          <w:p w14:paraId="768C8FE8" w14:textId="39D6CE27" w:rsidR="00941E50" w:rsidRDefault="00941E50" w:rsidP="00A65359"/>
        </w:tc>
      </w:tr>
    </w:tbl>
    <w:p w14:paraId="6CB4A305" w14:textId="77777777" w:rsidR="00233F0F" w:rsidRDefault="00233F0F" w:rsidP="051B9F5B">
      <w:pPr>
        <w:jc w:val="both"/>
        <w:rPr>
          <w:rStyle w:val="normaltextrun"/>
        </w:rPr>
      </w:pPr>
    </w:p>
    <w:p w14:paraId="1DB45580" w14:textId="705E4CC9" w:rsidR="0008078E" w:rsidRDefault="617F907D" w:rsidP="051B9F5B">
      <w:pPr>
        <w:jc w:val="both"/>
        <w:rPr>
          <w:rStyle w:val="normaltextrun"/>
        </w:rPr>
      </w:pPr>
      <w:r w:rsidRPr="051B9F5B">
        <w:rPr>
          <w:rStyle w:val="normaltextrun"/>
        </w:rPr>
        <w:t xml:space="preserve">The number of positions </w:t>
      </w:r>
      <w:r w:rsidR="3CC3A4C3" w:rsidRPr="051B9F5B">
        <w:rPr>
          <w:rStyle w:val="normaltextrun"/>
        </w:rPr>
        <w:t xml:space="preserve">for this </w:t>
      </w:r>
      <w:r w:rsidR="544F924C" w:rsidRPr="051B9F5B">
        <w:rPr>
          <w:rStyle w:val="normaltextrun"/>
        </w:rPr>
        <w:t>c</w:t>
      </w:r>
      <w:r w:rsidR="3CC3A4C3" w:rsidRPr="051B9F5B">
        <w:rPr>
          <w:rStyle w:val="normaltextrun"/>
        </w:rPr>
        <w:t>all</w:t>
      </w:r>
      <w:r w:rsidR="36DC6CA4" w:rsidRPr="051B9F5B">
        <w:rPr>
          <w:rStyle w:val="normaltextrun"/>
        </w:rPr>
        <w:t xml:space="preserve"> that are</w:t>
      </w:r>
      <w:r w:rsidR="3CC3A4C3" w:rsidRPr="051B9F5B">
        <w:rPr>
          <w:rStyle w:val="normaltextrun"/>
        </w:rPr>
        <w:t xml:space="preserve"> </w:t>
      </w:r>
      <w:r w:rsidRPr="051B9F5B">
        <w:rPr>
          <w:rStyle w:val="normaltextrun"/>
        </w:rPr>
        <w:t xml:space="preserve">available in every </w:t>
      </w:r>
      <w:r w:rsidR="6E3307BC" w:rsidRPr="051B9F5B">
        <w:rPr>
          <w:rStyle w:val="normaltextrun"/>
        </w:rPr>
        <w:t>h</w:t>
      </w:r>
      <w:r w:rsidRPr="051B9F5B">
        <w:rPr>
          <w:rStyle w:val="normaltextrun"/>
        </w:rPr>
        <w:t xml:space="preserve">ost university is indicated in the call text. Again, there is no restriction </w:t>
      </w:r>
      <w:r w:rsidR="7D6CA17D" w:rsidRPr="051B9F5B">
        <w:rPr>
          <w:rStyle w:val="normaltextrun"/>
        </w:rPr>
        <w:t>on</w:t>
      </w:r>
      <w:r w:rsidRPr="051B9F5B">
        <w:rPr>
          <w:rStyle w:val="normaltextrun"/>
        </w:rPr>
        <w:t xml:space="preserve"> the combinations with </w:t>
      </w:r>
      <w:r w:rsidR="69571203" w:rsidRPr="051B9F5B">
        <w:rPr>
          <w:rStyle w:val="normaltextrun"/>
        </w:rPr>
        <w:t>c</w:t>
      </w:r>
      <w:r w:rsidRPr="051B9F5B">
        <w:rPr>
          <w:rStyle w:val="normaltextrun"/>
        </w:rPr>
        <w:t>o-</w:t>
      </w:r>
      <w:r w:rsidR="5A8F2534" w:rsidRPr="051B9F5B">
        <w:rPr>
          <w:rStyle w:val="normaltextrun"/>
        </w:rPr>
        <w:t>s</w:t>
      </w:r>
      <w:r w:rsidRPr="051B9F5B">
        <w:rPr>
          <w:rStyle w:val="normaltextrun"/>
        </w:rPr>
        <w:t xml:space="preserve">upervisors in any of the YUFE </w:t>
      </w:r>
      <w:r w:rsidR="4100383D" w:rsidRPr="051B9F5B">
        <w:rPr>
          <w:rStyle w:val="normaltextrun"/>
        </w:rPr>
        <w:t>universities:</w:t>
      </w:r>
      <w:r w:rsidRPr="051B9F5B">
        <w:rPr>
          <w:rStyle w:val="normaltextrun"/>
        </w:rPr>
        <w:t xml:space="preserve"> candidates can approach </w:t>
      </w:r>
      <w:r w:rsidR="717AE393" w:rsidRPr="051B9F5B">
        <w:rPr>
          <w:rStyle w:val="normaltextrun"/>
        </w:rPr>
        <w:t xml:space="preserve">potential </w:t>
      </w:r>
      <w:r w:rsidR="1DC3D121" w:rsidRPr="051B9F5B">
        <w:rPr>
          <w:rStyle w:val="normaltextrun"/>
        </w:rPr>
        <w:t>c</w:t>
      </w:r>
      <w:r w:rsidR="717AE393" w:rsidRPr="051B9F5B">
        <w:rPr>
          <w:rStyle w:val="normaltextrun"/>
        </w:rPr>
        <w:t>o-</w:t>
      </w:r>
      <w:r w:rsidR="5A8F2534" w:rsidRPr="051B9F5B">
        <w:rPr>
          <w:rStyle w:val="normaltextrun"/>
        </w:rPr>
        <w:t>s</w:t>
      </w:r>
      <w:r w:rsidR="717AE393" w:rsidRPr="051B9F5B">
        <w:rPr>
          <w:rStyle w:val="normaltextrun"/>
        </w:rPr>
        <w:t>upervisors</w:t>
      </w:r>
      <w:r w:rsidRPr="051B9F5B">
        <w:rPr>
          <w:rStyle w:val="normaltextrun"/>
        </w:rPr>
        <w:t xml:space="preserve"> in </w:t>
      </w:r>
      <w:r w:rsidR="717AE393" w:rsidRPr="051B9F5B">
        <w:rPr>
          <w:rStyle w:val="normaltextrun"/>
        </w:rPr>
        <w:t>all of the other YUFE universities.</w:t>
      </w:r>
    </w:p>
    <w:tbl>
      <w:tblPr>
        <w:tblStyle w:val="Tabelraster"/>
        <w:tblW w:w="0" w:type="auto"/>
        <w:tblLook w:val="04A0" w:firstRow="1" w:lastRow="0" w:firstColumn="1" w:lastColumn="0" w:noHBand="0" w:noVBand="1"/>
      </w:tblPr>
      <w:tblGrid>
        <w:gridCol w:w="9062"/>
      </w:tblGrid>
      <w:tr w:rsidR="0008078E" w14:paraId="2AC46100" w14:textId="77777777" w:rsidTr="582DC792">
        <w:tc>
          <w:tcPr>
            <w:tcW w:w="9062" w:type="dxa"/>
          </w:tcPr>
          <w:p w14:paraId="24DFCA66" w14:textId="77777777" w:rsidR="0008078E" w:rsidRDefault="0008078E" w:rsidP="0008078E">
            <w:pPr>
              <w:jc w:val="both"/>
              <w:rPr>
                <w:rStyle w:val="normaltextrun"/>
                <w:b/>
                <w:bCs/>
              </w:rPr>
            </w:pPr>
          </w:p>
          <w:p w14:paraId="56CEE75B" w14:textId="3A47DABD" w:rsidR="000A5C1C" w:rsidRDefault="120C4161" w:rsidP="3F512ABC">
            <w:pPr>
              <w:jc w:val="both"/>
              <w:rPr>
                <w:rStyle w:val="normaltextrun"/>
              </w:rPr>
            </w:pPr>
            <w:r w:rsidRPr="582DC792">
              <w:rPr>
                <w:rStyle w:val="normaltextrun"/>
              </w:rPr>
              <w:t xml:space="preserve">It is advisable that </w:t>
            </w:r>
            <w:r w:rsidR="7224F1C5" w:rsidRPr="582DC792">
              <w:rPr>
                <w:rStyle w:val="normaltextrun"/>
              </w:rPr>
              <w:t>c</w:t>
            </w:r>
            <w:r w:rsidR="2F7EC7EC" w:rsidRPr="582DC792">
              <w:rPr>
                <w:rStyle w:val="normaltextrun"/>
              </w:rPr>
              <w:t xml:space="preserve">andidates first </w:t>
            </w:r>
            <w:r w:rsidRPr="582DC792">
              <w:rPr>
                <w:rStyle w:val="normaltextrun"/>
              </w:rPr>
              <w:t>identify and secure</w:t>
            </w:r>
            <w:r w:rsidR="2F7EC7EC" w:rsidRPr="582DC792">
              <w:rPr>
                <w:rStyle w:val="normaltextrun"/>
              </w:rPr>
              <w:t xml:space="preserve"> a </w:t>
            </w:r>
            <w:r w:rsidR="5CF962A7" w:rsidRPr="582DC792">
              <w:rPr>
                <w:rStyle w:val="normaltextrun"/>
              </w:rPr>
              <w:t>supervisor</w:t>
            </w:r>
            <w:r w:rsidR="2F7EC7EC" w:rsidRPr="582DC792">
              <w:rPr>
                <w:rStyle w:val="normaltextrun"/>
              </w:rPr>
              <w:t xml:space="preserve">, before approaching potential </w:t>
            </w:r>
            <w:r w:rsidR="796F7270" w:rsidRPr="582DC792">
              <w:rPr>
                <w:rStyle w:val="normaltextrun"/>
              </w:rPr>
              <w:t>c</w:t>
            </w:r>
            <w:r w:rsidR="2F7EC7EC" w:rsidRPr="582DC792">
              <w:rPr>
                <w:rStyle w:val="normaltextrun"/>
              </w:rPr>
              <w:t>o-</w:t>
            </w:r>
            <w:r w:rsidR="47B33767" w:rsidRPr="582DC792">
              <w:rPr>
                <w:rStyle w:val="normaltextrun"/>
              </w:rPr>
              <w:t>s</w:t>
            </w:r>
            <w:r w:rsidR="2F7EC7EC" w:rsidRPr="582DC792">
              <w:rPr>
                <w:rStyle w:val="normaltextrun"/>
              </w:rPr>
              <w:t>upervisors in the other YUFE universities. Please consult the dedicated inventory on the YUFE4Postdocs website and consult a Navigator if you require</w:t>
            </w:r>
            <w:r w:rsidR="6B60204B" w:rsidRPr="582DC792">
              <w:rPr>
                <w:rStyle w:val="normaltextrun"/>
              </w:rPr>
              <w:t xml:space="preserve"> practical</w:t>
            </w:r>
            <w:r w:rsidR="2F7EC7EC" w:rsidRPr="582DC792">
              <w:rPr>
                <w:rStyle w:val="normaltextrun"/>
              </w:rPr>
              <w:t xml:space="preserve"> assistance with finding a </w:t>
            </w:r>
            <w:r w:rsidR="7AE5FA95" w:rsidRPr="582DC792">
              <w:rPr>
                <w:rStyle w:val="normaltextrun"/>
              </w:rPr>
              <w:t>supervisor</w:t>
            </w:r>
            <w:r w:rsidR="2F7EC7EC" w:rsidRPr="582DC792">
              <w:rPr>
                <w:rStyle w:val="normaltextrun"/>
              </w:rPr>
              <w:t xml:space="preserve"> and/or </w:t>
            </w:r>
            <w:r w:rsidR="00937F12" w:rsidRPr="582DC792">
              <w:rPr>
                <w:rStyle w:val="normaltextrun"/>
              </w:rPr>
              <w:t>c</w:t>
            </w:r>
            <w:r w:rsidR="2F7EC7EC" w:rsidRPr="582DC792">
              <w:rPr>
                <w:rStyle w:val="normaltextrun"/>
              </w:rPr>
              <w:t>o-</w:t>
            </w:r>
            <w:r w:rsidR="3DDBD2A8" w:rsidRPr="582DC792">
              <w:rPr>
                <w:rStyle w:val="normaltextrun"/>
              </w:rPr>
              <w:t>s</w:t>
            </w:r>
            <w:r w:rsidR="2F7EC7EC" w:rsidRPr="582DC792">
              <w:rPr>
                <w:rStyle w:val="normaltextrun"/>
              </w:rPr>
              <w:t>upervisor.</w:t>
            </w:r>
            <w:r w:rsidR="24F2C0A6" w:rsidRPr="582DC792">
              <w:rPr>
                <w:rStyle w:val="normaltextrun"/>
              </w:rPr>
              <w:t xml:space="preserve"> </w:t>
            </w:r>
          </w:p>
          <w:p w14:paraId="35ACEA82" w14:textId="77777777" w:rsidR="000A5C1C" w:rsidRDefault="000A5C1C" w:rsidP="3F512ABC">
            <w:pPr>
              <w:jc w:val="both"/>
              <w:rPr>
                <w:rStyle w:val="normaltextrun"/>
              </w:rPr>
            </w:pPr>
          </w:p>
          <w:p w14:paraId="6E212BE8" w14:textId="0996499A" w:rsidR="0008078E" w:rsidRPr="0008078E" w:rsidRDefault="24F2C0A6" w:rsidP="3F512ABC">
            <w:pPr>
              <w:jc w:val="both"/>
              <w:rPr>
                <w:rStyle w:val="normaltextrun"/>
              </w:rPr>
            </w:pPr>
            <w:r w:rsidRPr="582DC792">
              <w:rPr>
                <w:rStyle w:val="normaltextrun"/>
              </w:rPr>
              <w:t xml:space="preserve">It is advised that applicants copy Navigators into their correspondence with </w:t>
            </w:r>
            <w:r w:rsidR="76638099" w:rsidRPr="582DC792">
              <w:rPr>
                <w:rStyle w:val="normaltextrun"/>
              </w:rPr>
              <w:t>the</w:t>
            </w:r>
            <w:r w:rsidRPr="582DC792">
              <w:rPr>
                <w:rStyle w:val="normaltextrun"/>
              </w:rPr>
              <w:t xml:space="preserve"> potential </w:t>
            </w:r>
            <w:r w:rsidR="5BAA0159" w:rsidRPr="582DC792">
              <w:rPr>
                <w:rStyle w:val="normaltextrun"/>
              </w:rPr>
              <w:t>s</w:t>
            </w:r>
            <w:r w:rsidRPr="582DC792">
              <w:rPr>
                <w:rStyle w:val="normaltextrun"/>
              </w:rPr>
              <w:t xml:space="preserve">upervisor and </w:t>
            </w:r>
            <w:r w:rsidR="5A65A255" w:rsidRPr="582DC792">
              <w:rPr>
                <w:rStyle w:val="normaltextrun"/>
              </w:rPr>
              <w:t>c</w:t>
            </w:r>
            <w:r w:rsidR="31E174A6" w:rsidRPr="582DC792">
              <w:rPr>
                <w:rStyle w:val="normaltextrun"/>
              </w:rPr>
              <w:t>o-</w:t>
            </w:r>
            <w:r w:rsidR="47858301" w:rsidRPr="582DC792">
              <w:rPr>
                <w:rStyle w:val="normaltextrun"/>
              </w:rPr>
              <w:t>s</w:t>
            </w:r>
            <w:r w:rsidR="31E174A6" w:rsidRPr="582DC792">
              <w:rPr>
                <w:rStyle w:val="normaltextrun"/>
              </w:rPr>
              <w:t>upervisor.</w:t>
            </w:r>
          </w:p>
          <w:p w14:paraId="71BC120A" w14:textId="00C09126" w:rsidR="506FE2BD" w:rsidRDefault="506FE2BD" w:rsidP="506FE2BD">
            <w:pPr>
              <w:jc w:val="both"/>
              <w:rPr>
                <w:rStyle w:val="normaltextrun"/>
              </w:rPr>
            </w:pPr>
          </w:p>
          <w:p w14:paraId="470FBA69" w14:textId="64A8271F" w:rsidR="0008078E" w:rsidRPr="0008078E" w:rsidRDefault="6DF511B8" w:rsidP="0008078E">
            <w:pPr>
              <w:jc w:val="both"/>
              <w:rPr>
                <w:rStyle w:val="normaltextrun"/>
              </w:rPr>
            </w:pPr>
            <w:r w:rsidRPr="40D79CE2">
              <w:rPr>
                <w:rStyle w:val="normaltextrun"/>
              </w:rPr>
              <w:t xml:space="preserve">Navigator contact details are available in the contact section of this guide. </w:t>
            </w:r>
          </w:p>
          <w:p w14:paraId="62427661" w14:textId="77777777" w:rsidR="0008078E" w:rsidRDefault="0008078E" w:rsidP="0008078E">
            <w:pPr>
              <w:jc w:val="both"/>
              <w:rPr>
                <w:rStyle w:val="normaltextrun"/>
                <w:b/>
                <w:bCs/>
              </w:rPr>
            </w:pPr>
          </w:p>
        </w:tc>
      </w:tr>
    </w:tbl>
    <w:p w14:paraId="17CED44D" w14:textId="35BA7A3E" w:rsidR="0008078E" w:rsidRPr="00941E50" w:rsidRDefault="0008078E" w:rsidP="2D24C003">
      <w:pPr>
        <w:jc w:val="both"/>
        <w:rPr>
          <w:rStyle w:val="normaltextrun"/>
          <w:b/>
          <w:bCs/>
        </w:rPr>
      </w:pPr>
    </w:p>
    <w:p w14:paraId="182494B1" w14:textId="581FB69E" w:rsidR="00941E50" w:rsidRPr="006567D9" w:rsidRDefault="00EB5BFD" w:rsidP="006567D9">
      <w:pPr>
        <w:rPr>
          <w:rStyle w:val="normaltextrun"/>
          <w:b/>
          <w:bCs/>
        </w:rPr>
      </w:pPr>
      <w:r>
        <w:rPr>
          <w:rStyle w:val="normaltextrun"/>
          <w:b/>
          <w:bCs/>
        </w:rPr>
        <w:t xml:space="preserve">2.3 </w:t>
      </w:r>
      <w:r w:rsidR="00105EB5" w:rsidRPr="006567D9">
        <w:rPr>
          <w:rStyle w:val="normaltextrun"/>
          <w:b/>
          <w:bCs/>
        </w:rPr>
        <w:t>The YUFE4</w:t>
      </w:r>
      <w:r w:rsidR="00054D8E" w:rsidRPr="006567D9">
        <w:rPr>
          <w:rStyle w:val="normaltextrun"/>
          <w:b/>
          <w:bCs/>
        </w:rPr>
        <w:t>P</w:t>
      </w:r>
      <w:r w:rsidR="00105EB5" w:rsidRPr="006567D9">
        <w:rPr>
          <w:rStyle w:val="normaltextrun"/>
          <w:b/>
          <w:bCs/>
        </w:rPr>
        <w:t>ostdoc training program</w:t>
      </w:r>
    </w:p>
    <w:p w14:paraId="19F1EBBB" w14:textId="60C623E5" w:rsidR="00897C6B" w:rsidRPr="00897C6B" w:rsidRDefault="1F8681E7" w:rsidP="2D24C003">
      <w:pPr>
        <w:jc w:val="both"/>
        <w:rPr>
          <w:lang w:val="en-US"/>
        </w:rPr>
      </w:pPr>
      <w:r w:rsidRPr="582DC792">
        <w:rPr>
          <w:lang w:val="en-US"/>
        </w:rPr>
        <w:t xml:space="preserve">The YUFE4Postdocs </w:t>
      </w:r>
      <w:r w:rsidR="5F864AF5" w:rsidRPr="582DC792">
        <w:rPr>
          <w:lang w:val="en-US"/>
        </w:rPr>
        <w:t xml:space="preserve">program </w:t>
      </w:r>
      <w:r w:rsidR="69AAD7E2" w:rsidRPr="582DC792">
        <w:rPr>
          <w:lang w:val="en-US"/>
        </w:rPr>
        <w:t>targets</w:t>
      </w:r>
      <w:r w:rsidRPr="582DC792">
        <w:rPr>
          <w:lang w:val="en-US"/>
        </w:rPr>
        <w:t xml:space="preserve"> early career postdo</w:t>
      </w:r>
      <w:r w:rsidR="63245BFE" w:rsidRPr="582DC792">
        <w:rPr>
          <w:lang w:val="en-US"/>
        </w:rPr>
        <w:t xml:space="preserve">c </w:t>
      </w:r>
      <w:r w:rsidRPr="582DC792">
        <w:rPr>
          <w:lang w:val="en-US"/>
        </w:rPr>
        <w:t xml:space="preserve">researchers, in line with the rationale that it will </w:t>
      </w:r>
      <w:r w:rsidR="1DD6731A" w:rsidRPr="582DC792">
        <w:rPr>
          <w:lang w:val="en-US"/>
        </w:rPr>
        <w:t>assist</w:t>
      </w:r>
      <w:r w:rsidRPr="582DC792">
        <w:rPr>
          <w:lang w:val="en-US"/>
        </w:rPr>
        <w:t xml:space="preserve"> in shaping their future career in or outside</w:t>
      </w:r>
      <w:r w:rsidR="00735D91">
        <w:rPr>
          <w:lang w:val="en-US"/>
        </w:rPr>
        <w:t xml:space="preserve"> of</w:t>
      </w:r>
      <w:r w:rsidRPr="582DC792">
        <w:rPr>
          <w:lang w:val="en-US"/>
        </w:rPr>
        <w:t xml:space="preserve"> academia. </w:t>
      </w:r>
    </w:p>
    <w:p w14:paraId="7C96D409" w14:textId="2D273C56" w:rsidR="004F62D4" w:rsidRDefault="7E3BED25" w:rsidP="051B9F5B">
      <w:pPr>
        <w:jc w:val="both"/>
      </w:pPr>
      <w:r w:rsidRPr="051B9F5B">
        <w:rPr>
          <w:lang w:val="en-US"/>
        </w:rPr>
        <w:t>The o</w:t>
      </w:r>
      <w:r w:rsidR="3CC3A4C3" w:rsidRPr="051B9F5B">
        <w:rPr>
          <w:lang w:val="en-US"/>
        </w:rPr>
        <w:t xml:space="preserve">bjective is to </w:t>
      </w:r>
      <w:r w:rsidR="0CDF86BF">
        <w:t>train</w:t>
      </w:r>
      <w:r w:rsidR="3CC3A4C3">
        <w:t xml:space="preserve"> the postdocs </w:t>
      </w:r>
      <w:r w:rsidR="0CDF86BF">
        <w:t>to interact with</w:t>
      </w:r>
      <w:r w:rsidR="3CC3A4C3">
        <w:t xml:space="preserve"> </w:t>
      </w:r>
      <w:r w:rsidR="0090656F">
        <w:t>the community</w:t>
      </w:r>
      <w:r w:rsidR="3CC3A4C3">
        <w:t>. ‘</w:t>
      </w:r>
      <w:r w:rsidR="576AE357">
        <w:t>C</w:t>
      </w:r>
      <w:r w:rsidR="3CC3A4C3">
        <w:t>ommunity’ refers to communities of place, identity or interest.</w:t>
      </w:r>
      <w:r w:rsidR="00300AD4">
        <w:t xml:space="preserve">  </w:t>
      </w:r>
      <w:r w:rsidR="3CC3A4C3">
        <w:t>It can include organisations from government, business or civil society as well as the general population/lay citi</w:t>
      </w:r>
      <w:r w:rsidR="387CE2DF">
        <w:t>z</w:t>
      </w:r>
      <w:r w:rsidR="3CC3A4C3">
        <w:t xml:space="preserve">ens. </w:t>
      </w:r>
      <w:r w:rsidR="004F62D4">
        <w:t xml:space="preserve">These </w:t>
      </w:r>
      <w:r w:rsidR="001E1E47">
        <w:t xml:space="preserve">are </w:t>
      </w:r>
      <w:r w:rsidR="004F62D4" w:rsidRPr="051B9F5B">
        <w:rPr>
          <w:lang w:val="en-US"/>
        </w:rPr>
        <w:t xml:space="preserve">stakeholder groups or stakeholder representative </w:t>
      </w:r>
      <w:proofErr w:type="spellStart"/>
      <w:r w:rsidR="004F62D4" w:rsidRPr="051B9F5B">
        <w:rPr>
          <w:lang w:val="en-US"/>
        </w:rPr>
        <w:t>organisations</w:t>
      </w:r>
      <w:proofErr w:type="spellEnd"/>
      <w:r w:rsidR="004F62D4">
        <w:t xml:space="preserve"> at local</w:t>
      </w:r>
      <w:r w:rsidR="00300AD4">
        <w:t xml:space="preserve">, </w:t>
      </w:r>
      <w:r w:rsidR="004F62D4">
        <w:t>regional</w:t>
      </w:r>
      <w:r w:rsidR="00300AD4">
        <w:t xml:space="preserve">, </w:t>
      </w:r>
      <w:r w:rsidR="004F62D4">
        <w:t>national</w:t>
      </w:r>
      <w:r w:rsidR="00300AD4">
        <w:t xml:space="preserve"> or </w:t>
      </w:r>
      <w:r w:rsidR="004F62D4">
        <w:t>international level</w:t>
      </w:r>
      <w:r w:rsidR="0041608A">
        <w:t>.</w:t>
      </w:r>
    </w:p>
    <w:p w14:paraId="3039420F" w14:textId="1BA4D97C" w:rsidR="00897C6B" w:rsidRPr="00EA49B1" w:rsidRDefault="00897C6B" w:rsidP="00A65359">
      <w:pPr>
        <w:spacing w:after="0" w:line="240" w:lineRule="auto"/>
        <w:rPr>
          <w:rFonts w:cstheme="minorHAnsi"/>
          <w:bCs/>
          <w:lang w:val="en-US"/>
        </w:rPr>
      </w:pPr>
      <w:r w:rsidRPr="00EA49B1">
        <w:rPr>
          <w:rFonts w:cstheme="minorHAnsi"/>
          <w:bCs/>
          <w:lang w:val="en-US"/>
        </w:rPr>
        <w:t>The YUFE4Postdocs training contains three-pillars</w:t>
      </w:r>
      <w:r w:rsidR="00EA49B1">
        <w:rPr>
          <w:rFonts w:cstheme="minorHAnsi"/>
          <w:bCs/>
          <w:lang w:val="en-US"/>
        </w:rPr>
        <w:t>:</w:t>
      </w:r>
    </w:p>
    <w:p w14:paraId="745FF9A3" w14:textId="77777777" w:rsidR="00897C6B" w:rsidRDefault="00897C6B" w:rsidP="00A65359">
      <w:pPr>
        <w:spacing w:after="0" w:line="240" w:lineRule="auto"/>
        <w:rPr>
          <w:rFonts w:cstheme="minorHAnsi"/>
          <w:lang w:val="en-US"/>
        </w:rPr>
      </w:pPr>
    </w:p>
    <w:p w14:paraId="4E0E8AD2" w14:textId="546228A4" w:rsidR="00897C6B" w:rsidRPr="000B7429" w:rsidRDefault="00897C6B" w:rsidP="00A65359">
      <w:pPr>
        <w:spacing w:after="0" w:line="240" w:lineRule="auto"/>
      </w:pPr>
      <w:r w:rsidRPr="051B9F5B">
        <w:rPr>
          <w:b/>
          <w:bCs/>
          <w:lang w:val="en-US"/>
        </w:rPr>
        <w:t>Pillar 1</w:t>
      </w:r>
      <w:r w:rsidRPr="051B9F5B">
        <w:rPr>
          <w:lang w:val="en-US"/>
        </w:rPr>
        <w:t xml:space="preserve"> </w:t>
      </w:r>
      <w:r w:rsidR="008D6C62" w:rsidRPr="051B9F5B">
        <w:rPr>
          <w:lang w:val="en-US"/>
        </w:rPr>
        <w:t>consists</w:t>
      </w:r>
      <w:r w:rsidRPr="051B9F5B">
        <w:rPr>
          <w:lang w:val="en-US"/>
        </w:rPr>
        <w:t xml:space="preserve"> </w:t>
      </w:r>
      <w:r>
        <w:t xml:space="preserve">of an intake meeting and two </w:t>
      </w:r>
      <w:r w:rsidR="00413D62">
        <w:t xml:space="preserve">physical </w:t>
      </w:r>
      <w:r w:rsidR="00EA49B1">
        <w:t xml:space="preserve">interactive </w:t>
      </w:r>
      <w:r>
        <w:t>seminars</w:t>
      </w:r>
      <w:r w:rsidR="00EA49B1">
        <w:t xml:space="preserve"> on Community-Engagement based Research and Innovation (CERI), Open Science and Open </w:t>
      </w:r>
      <w:r w:rsidR="000B7429">
        <w:t>innovation</w:t>
      </w:r>
      <w:r>
        <w:t xml:space="preserve">, in the first </w:t>
      </w:r>
      <w:r w:rsidR="45F7A509">
        <w:t xml:space="preserve">and </w:t>
      </w:r>
      <w:r>
        <w:t>second year</w:t>
      </w:r>
      <w:r w:rsidR="54EC23FB">
        <w:t>s</w:t>
      </w:r>
      <w:r>
        <w:t xml:space="preserve"> of the appointment</w:t>
      </w:r>
      <w:r w:rsidR="000B7429">
        <w:t>.</w:t>
      </w:r>
    </w:p>
    <w:p w14:paraId="060228EE" w14:textId="0D3EFB35" w:rsidR="00BF0484" w:rsidRPr="000B7429" w:rsidRDefault="1CD067F4">
      <w:pPr>
        <w:pStyle w:val="Lijstalinea"/>
        <w:numPr>
          <w:ilvl w:val="0"/>
          <w:numId w:val="9"/>
        </w:numPr>
        <w:spacing w:after="0" w:line="240" w:lineRule="auto"/>
      </w:pPr>
      <w:r>
        <w:t xml:space="preserve">First seminar </w:t>
      </w:r>
      <w:r w:rsidR="1805AD92">
        <w:t xml:space="preserve">is </w:t>
      </w:r>
      <w:r w:rsidR="23488127">
        <w:t>on Open</w:t>
      </w:r>
      <w:r>
        <w:t xml:space="preserve"> Science and </w:t>
      </w:r>
      <w:r w:rsidR="00EB776B">
        <w:t>CERI</w:t>
      </w:r>
    </w:p>
    <w:p w14:paraId="1215FED9" w14:textId="34B62908" w:rsidR="00BF0484" w:rsidRPr="000B7429" w:rsidRDefault="00BF0484">
      <w:pPr>
        <w:pStyle w:val="Lijstalinea"/>
        <w:numPr>
          <w:ilvl w:val="0"/>
          <w:numId w:val="9"/>
        </w:numPr>
        <w:spacing w:after="0" w:line="240" w:lineRule="auto"/>
      </w:pPr>
      <w:r w:rsidRPr="000B7429">
        <w:t xml:space="preserve">Second seminar </w:t>
      </w:r>
      <w:r w:rsidR="000B7429">
        <w:t xml:space="preserve">is on </w:t>
      </w:r>
      <w:r w:rsidRPr="000B7429">
        <w:t xml:space="preserve">CERI at the end of the research process, science communication, valorisation and entrepreneurship  </w:t>
      </w:r>
    </w:p>
    <w:p w14:paraId="1B019476" w14:textId="2B3915AC" w:rsidR="00897C6B" w:rsidRPr="000B7429" w:rsidRDefault="00897C6B" w:rsidP="00A65359">
      <w:pPr>
        <w:spacing w:after="0" w:line="240" w:lineRule="auto"/>
        <w:rPr>
          <w:rFonts w:cstheme="minorHAnsi"/>
          <w:lang w:val="en-US"/>
        </w:rPr>
      </w:pPr>
      <w:r w:rsidRPr="00197457">
        <w:rPr>
          <w:rFonts w:cstheme="minorHAnsi"/>
          <w:b/>
          <w:lang w:val="en-US"/>
        </w:rPr>
        <w:t>Pillar 2</w:t>
      </w:r>
      <w:r w:rsidRPr="000B7429">
        <w:rPr>
          <w:rFonts w:cstheme="minorHAnsi"/>
          <w:bCs/>
          <w:lang w:val="en-US"/>
        </w:rPr>
        <w:t xml:space="preserve"> </w:t>
      </w:r>
      <w:r w:rsidR="008D6C62" w:rsidRPr="000B7429">
        <w:rPr>
          <w:rFonts w:cstheme="minorHAnsi"/>
          <w:lang w:val="en-US"/>
        </w:rPr>
        <w:t>consists</w:t>
      </w:r>
      <w:r w:rsidRPr="000B7429">
        <w:rPr>
          <w:rFonts w:cstheme="minorHAnsi"/>
          <w:bCs/>
          <w:lang w:val="en-US"/>
        </w:rPr>
        <w:t xml:space="preserve"> </w:t>
      </w:r>
      <w:r w:rsidR="00BF0484" w:rsidRPr="000B7429">
        <w:rPr>
          <w:rFonts w:cstheme="minorHAnsi"/>
          <w:bCs/>
          <w:lang w:val="en-US"/>
        </w:rPr>
        <w:t xml:space="preserve">of </w:t>
      </w:r>
      <w:r w:rsidRPr="000B7429">
        <w:rPr>
          <w:rFonts w:cstheme="minorHAnsi"/>
          <w:bCs/>
          <w:lang w:val="en-US"/>
        </w:rPr>
        <w:t xml:space="preserve">joint transferable skills trainings; </w:t>
      </w:r>
    </w:p>
    <w:p w14:paraId="710DD761" w14:textId="0FA5408C" w:rsidR="00897C6B" w:rsidRPr="000B7429" w:rsidRDefault="00897C6B" w:rsidP="00A65359">
      <w:pPr>
        <w:spacing w:after="0" w:line="240" w:lineRule="auto"/>
        <w:rPr>
          <w:rFonts w:ascii="Segoe UI" w:hAnsi="Segoe UI" w:cs="Segoe UI"/>
          <w:lang w:val="en-US"/>
        </w:rPr>
      </w:pPr>
      <w:r w:rsidRPr="051B9F5B">
        <w:rPr>
          <w:b/>
          <w:bCs/>
          <w:lang w:val="en-US"/>
        </w:rPr>
        <w:t>Pillar 3</w:t>
      </w:r>
      <w:r w:rsidRPr="051B9F5B">
        <w:rPr>
          <w:lang w:val="en-US"/>
        </w:rPr>
        <w:t xml:space="preserve"> </w:t>
      </w:r>
      <w:r w:rsidR="0845BAA4" w:rsidRPr="051B9F5B">
        <w:rPr>
          <w:lang w:val="en-US"/>
        </w:rPr>
        <w:t xml:space="preserve">consists of </w:t>
      </w:r>
      <w:r w:rsidRPr="051B9F5B">
        <w:rPr>
          <w:lang w:val="en-US"/>
        </w:rPr>
        <w:t xml:space="preserve">individual training </w:t>
      </w:r>
      <w:r w:rsidR="000B7429" w:rsidRPr="051B9F5B">
        <w:rPr>
          <w:lang w:val="en-US"/>
        </w:rPr>
        <w:t xml:space="preserve">courses at the </w:t>
      </w:r>
      <w:r w:rsidR="1FBECC2E" w:rsidRPr="051B9F5B">
        <w:rPr>
          <w:lang w:val="en-US"/>
        </w:rPr>
        <w:t>h</w:t>
      </w:r>
      <w:r w:rsidR="000B7429" w:rsidRPr="051B9F5B">
        <w:rPr>
          <w:lang w:val="en-US"/>
        </w:rPr>
        <w:t xml:space="preserve">ost </w:t>
      </w:r>
      <w:r w:rsidR="77196FBA" w:rsidRPr="051B9F5B">
        <w:rPr>
          <w:lang w:val="en-US"/>
        </w:rPr>
        <w:t>or co-host</w:t>
      </w:r>
      <w:r w:rsidR="26453B07" w:rsidRPr="051B9F5B">
        <w:rPr>
          <w:lang w:val="en-US"/>
        </w:rPr>
        <w:t xml:space="preserve"> </w:t>
      </w:r>
      <w:r w:rsidR="000B7429" w:rsidRPr="051B9F5B">
        <w:rPr>
          <w:lang w:val="en-US"/>
        </w:rPr>
        <w:t>university.</w:t>
      </w:r>
    </w:p>
    <w:p w14:paraId="4D39D162" w14:textId="77777777" w:rsidR="007637DC" w:rsidRPr="007637DC" w:rsidRDefault="007637DC" w:rsidP="00A65359">
      <w:pPr>
        <w:spacing w:after="0" w:line="240" w:lineRule="auto"/>
        <w:rPr>
          <w:rFonts w:cstheme="minorHAnsi"/>
          <w:bCs/>
          <w:lang w:val="en-US"/>
        </w:rPr>
      </w:pPr>
    </w:p>
    <w:p w14:paraId="2C701181" w14:textId="0B7F4960" w:rsidR="00BF0484" w:rsidRPr="000B7429" w:rsidRDefault="06BDDB08" w:rsidP="2D24C003">
      <w:pPr>
        <w:jc w:val="both"/>
      </w:pPr>
      <w:r w:rsidRPr="2D24C003">
        <w:rPr>
          <w:lang w:val="en-US"/>
        </w:rPr>
        <w:t xml:space="preserve">As part of the training program, </w:t>
      </w:r>
      <w:r>
        <w:t xml:space="preserve">postdocs </w:t>
      </w:r>
      <w:r w:rsidR="7AA83936">
        <w:t>will engage</w:t>
      </w:r>
      <w:r>
        <w:t xml:space="preserve"> with </w:t>
      </w:r>
      <w:r w:rsidR="00EB776B">
        <w:t xml:space="preserve">stakeholder </w:t>
      </w:r>
      <w:r>
        <w:t xml:space="preserve">representatives: </w:t>
      </w:r>
    </w:p>
    <w:p w14:paraId="53864B7E" w14:textId="60B06B03" w:rsidR="00BF0484" w:rsidRPr="00BF0484" w:rsidRDefault="1DD6731A">
      <w:pPr>
        <w:pStyle w:val="Lijstalinea"/>
        <w:numPr>
          <w:ilvl w:val="0"/>
          <w:numId w:val="10"/>
        </w:numPr>
        <w:jc w:val="both"/>
        <w:rPr>
          <w:lang w:val="en-US"/>
        </w:rPr>
      </w:pPr>
      <w:r>
        <w:t>Stakeholder representative organisations will be involved in the seminars of Pillar 1</w:t>
      </w:r>
      <w:r w:rsidR="1CD36BBE">
        <w:t>.</w:t>
      </w:r>
    </w:p>
    <w:p w14:paraId="182AE66D" w14:textId="7BF9952A" w:rsidR="007A5FE9" w:rsidRDefault="00E41D47">
      <w:pPr>
        <w:pStyle w:val="Lijstalinea"/>
        <w:numPr>
          <w:ilvl w:val="0"/>
          <w:numId w:val="10"/>
        </w:numPr>
        <w:jc w:val="both"/>
        <w:rPr>
          <w:lang w:val="en-US"/>
        </w:rPr>
      </w:pPr>
      <w:r>
        <w:rPr>
          <w:lang w:val="en-US"/>
        </w:rPr>
        <w:t xml:space="preserve">Every YUFE postdoc </w:t>
      </w:r>
      <w:r w:rsidR="00370AC5">
        <w:rPr>
          <w:lang w:val="en-US"/>
        </w:rPr>
        <w:t xml:space="preserve">will be connected to (one or more) </w:t>
      </w:r>
      <w:r w:rsidR="4069B174" w:rsidRPr="051B9F5B">
        <w:rPr>
          <w:lang w:val="en-US"/>
        </w:rPr>
        <w:t>non-academic mentor(s)</w:t>
      </w:r>
      <w:r w:rsidR="1DD6731A" w:rsidRPr="051B9F5B">
        <w:rPr>
          <w:lang w:val="en-US"/>
        </w:rPr>
        <w:t xml:space="preserve">. </w:t>
      </w:r>
      <w:r w:rsidR="4069B174" w:rsidRPr="051B9F5B">
        <w:rPr>
          <w:lang w:val="en-US"/>
        </w:rPr>
        <w:t xml:space="preserve">This connection will be facilitated </w:t>
      </w:r>
      <w:r w:rsidR="4069B174" w:rsidRPr="00FE1970">
        <w:rPr>
          <w:u w:val="single"/>
          <w:lang w:val="en-US"/>
        </w:rPr>
        <w:t>after the appointment</w:t>
      </w:r>
      <w:r w:rsidR="4069B174" w:rsidRPr="051B9F5B">
        <w:rPr>
          <w:lang w:val="en-US"/>
        </w:rPr>
        <w:t xml:space="preserve">. During project </w:t>
      </w:r>
      <w:r w:rsidR="4100383D" w:rsidRPr="051B9F5B">
        <w:rPr>
          <w:lang w:val="en-US"/>
        </w:rPr>
        <w:t>execution YUFE postdocs</w:t>
      </w:r>
      <w:r w:rsidR="4069B174" w:rsidRPr="051B9F5B">
        <w:rPr>
          <w:lang w:val="en-US"/>
        </w:rPr>
        <w:t xml:space="preserve"> will interact with the mentor(s) </w:t>
      </w:r>
      <w:r w:rsidR="4100383D" w:rsidRPr="051B9F5B">
        <w:rPr>
          <w:lang w:val="en-US"/>
        </w:rPr>
        <w:t>by reporting</w:t>
      </w:r>
      <w:r w:rsidR="4069B174" w:rsidRPr="051B9F5B">
        <w:rPr>
          <w:lang w:val="en-US"/>
        </w:rPr>
        <w:t xml:space="preserve"> on the research conducted and </w:t>
      </w:r>
      <w:bookmarkStart w:id="14" w:name="_Int_ktaQFki4"/>
      <w:r w:rsidR="4069B174" w:rsidRPr="051B9F5B">
        <w:rPr>
          <w:lang w:val="en-US"/>
        </w:rPr>
        <w:t>learn</w:t>
      </w:r>
      <w:bookmarkEnd w:id="14"/>
      <w:r w:rsidR="4069B174" w:rsidRPr="051B9F5B">
        <w:rPr>
          <w:lang w:val="en-US"/>
        </w:rPr>
        <w:t xml:space="preserve"> from the input provided. The intensity of </w:t>
      </w:r>
      <w:r w:rsidR="5F564CB5" w:rsidRPr="051B9F5B">
        <w:rPr>
          <w:lang w:val="en-US"/>
        </w:rPr>
        <w:t xml:space="preserve">this </w:t>
      </w:r>
      <w:r w:rsidR="4069B174" w:rsidRPr="051B9F5B">
        <w:rPr>
          <w:lang w:val="en-US"/>
        </w:rPr>
        <w:t>interaction can vary</w:t>
      </w:r>
      <w:r w:rsidR="1DD6731A" w:rsidRPr="051B9F5B">
        <w:rPr>
          <w:lang w:val="en-US"/>
        </w:rPr>
        <w:t xml:space="preserve">. </w:t>
      </w:r>
      <w:r w:rsidR="4069B174" w:rsidRPr="051B9F5B">
        <w:rPr>
          <w:lang w:val="en-US"/>
        </w:rPr>
        <w:t xml:space="preserve"> </w:t>
      </w:r>
    </w:p>
    <w:p w14:paraId="37CF61CB" w14:textId="2F8EE66E" w:rsidR="00941E50" w:rsidRPr="007A5FE9" w:rsidRDefault="007A5FE9" w:rsidP="00A65359">
      <w:pPr>
        <w:ind w:left="360"/>
        <w:rPr>
          <w:rFonts w:cstheme="minorHAnsi"/>
          <w:bCs/>
          <w:lang w:val="en-US"/>
        </w:rPr>
      </w:pPr>
      <w:r w:rsidRPr="007A5FE9">
        <w:rPr>
          <w:rFonts w:cstheme="minorHAnsi"/>
          <w:bCs/>
          <w:lang w:val="en-US"/>
        </w:rPr>
        <w:t>And/or</w:t>
      </w:r>
    </w:p>
    <w:p w14:paraId="29E773C0" w14:textId="12514694" w:rsidR="00941E50" w:rsidRPr="00BF0484" w:rsidRDefault="4069B174">
      <w:pPr>
        <w:pStyle w:val="Lijstalinea"/>
        <w:numPr>
          <w:ilvl w:val="0"/>
          <w:numId w:val="10"/>
        </w:numPr>
        <w:jc w:val="both"/>
        <w:rPr>
          <w:lang w:val="en-US"/>
        </w:rPr>
      </w:pPr>
      <w:r w:rsidRPr="051B9F5B">
        <w:rPr>
          <w:lang w:val="en-US"/>
        </w:rPr>
        <w:t>Postdocs can undertake an inter-sectoral secondment</w:t>
      </w:r>
      <w:r w:rsidR="1DD6731A" w:rsidRPr="051B9F5B">
        <w:rPr>
          <w:lang w:val="en-US"/>
        </w:rPr>
        <w:t xml:space="preserve">. </w:t>
      </w:r>
      <w:r w:rsidRPr="051B9F5B">
        <w:rPr>
          <w:lang w:val="en-US"/>
        </w:rPr>
        <w:t xml:space="preserve">The conditions of the secondment will be defined on a </w:t>
      </w:r>
      <w:r w:rsidR="4100383D" w:rsidRPr="051B9F5B">
        <w:rPr>
          <w:lang w:val="en-US"/>
        </w:rPr>
        <w:t>case-by-case</w:t>
      </w:r>
      <w:r w:rsidRPr="051B9F5B">
        <w:rPr>
          <w:lang w:val="en-US"/>
        </w:rPr>
        <w:t xml:space="preserve"> basis. </w:t>
      </w:r>
    </w:p>
    <w:p w14:paraId="2F505FC6" w14:textId="35E88345" w:rsidR="00941E50" w:rsidRPr="00BF0484" w:rsidRDefault="4069B174" w:rsidP="2D24C003">
      <w:pPr>
        <w:jc w:val="both"/>
        <w:rPr>
          <w:lang w:val="en-US"/>
        </w:rPr>
      </w:pPr>
      <w:r w:rsidRPr="051B9F5B">
        <w:rPr>
          <w:lang w:val="en-US"/>
        </w:rPr>
        <w:t xml:space="preserve">Six business </w:t>
      </w:r>
      <w:proofErr w:type="spellStart"/>
      <w:r w:rsidR="784EF726" w:rsidRPr="051B9F5B">
        <w:rPr>
          <w:lang w:val="en-US"/>
        </w:rPr>
        <w:t>organi</w:t>
      </w:r>
      <w:r w:rsidR="78C2583E" w:rsidRPr="051B9F5B">
        <w:rPr>
          <w:lang w:val="en-US"/>
        </w:rPr>
        <w:t>s</w:t>
      </w:r>
      <w:r w:rsidR="784EF726" w:rsidRPr="051B9F5B">
        <w:rPr>
          <w:lang w:val="en-US"/>
        </w:rPr>
        <w:t>ations</w:t>
      </w:r>
      <w:proofErr w:type="spellEnd"/>
      <w:r w:rsidRPr="051B9F5B">
        <w:rPr>
          <w:lang w:val="en-US"/>
        </w:rPr>
        <w:t xml:space="preserve"> and ten city or regional councils are involved in the program.  They can assist in finding non-academic mentors or in facilitating intersectoral secondments in their network, </w:t>
      </w:r>
      <w:r w:rsidR="005155FA">
        <w:rPr>
          <w:lang w:val="en-US"/>
        </w:rPr>
        <w:t>as will</w:t>
      </w:r>
      <w:r w:rsidRPr="051B9F5B">
        <w:rPr>
          <w:lang w:val="en-US"/>
        </w:rPr>
        <w:t xml:space="preserve"> the Knowledge Transfer Offices </w:t>
      </w:r>
      <w:r w:rsidR="3B106DD9" w:rsidRPr="051B9F5B">
        <w:rPr>
          <w:lang w:val="en-US"/>
        </w:rPr>
        <w:t>at</w:t>
      </w:r>
      <w:r w:rsidRPr="051B9F5B">
        <w:rPr>
          <w:lang w:val="en-US"/>
        </w:rPr>
        <w:t xml:space="preserve"> the universities. Associated </w:t>
      </w:r>
      <w:r w:rsidR="18CE7D72" w:rsidRPr="051B9F5B">
        <w:rPr>
          <w:lang w:val="en-US"/>
        </w:rPr>
        <w:t>p</w:t>
      </w:r>
      <w:r w:rsidRPr="051B9F5B">
        <w:rPr>
          <w:lang w:val="en-US"/>
        </w:rPr>
        <w:t>artner</w:t>
      </w:r>
      <w:r w:rsidR="60377622" w:rsidRPr="051B9F5B">
        <w:rPr>
          <w:lang w:val="en-US"/>
        </w:rPr>
        <w:t>s</w:t>
      </w:r>
      <w:r w:rsidRPr="051B9F5B">
        <w:rPr>
          <w:lang w:val="en-US"/>
        </w:rPr>
        <w:t xml:space="preserve"> will also take part in the Selection Committees that act in</w:t>
      </w:r>
      <w:r w:rsidR="404B1B9D" w:rsidRPr="051B9F5B">
        <w:rPr>
          <w:lang w:val="en-US"/>
        </w:rPr>
        <w:t xml:space="preserve"> the</w:t>
      </w:r>
      <w:r w:rsidRPr="051B9F5B">
        <w:rPr>
          <w:lang w:val="en-US"/>
        </w:rPr>
        <w:t xml:space="preserve"> selection procedure (see below).</w:t>
      </w:r>
    </w:p>
    <w:p w14:paraId="3976EC4C" w14:textId="4213135C" w:rsidR="00941E50" w:rsidRPr="006D5A82" w:rsidRDefault="00941E50" w:rsidP="00A65359">
      <w:pPr>
        <w:rPr>
          <w:rFonts w:cstheme="minorHAnsi"/>
          <w:b/>
          <w:i/>
          <w:iCs/>
          <w:lang w:val="en-US"/>
        </w:rPr>
      </w:pPr>
      <w:r w:rsidRPr="006D5A82">
        <w:rPr>
          <w:rFonts w:cstheme="minorHAnsi"/>
          <w:bCs/>
          <w:i/>
          <w:iCs/>
          <w:lang w:val="en-US"/>
        </w:rPr>
        <w:t xml:space="preserve"> </w:t>
      </w:r>
      <w:r w:rsidR="00C61E0A" w:rsidRPr="006D5A82">
        <w:rPr>
          <w:rFonts w:cstheme="minorHAnsi"/>
          <w:b/>
          <w:i/>
          <w:iCs/>
          <w:lang w:val="en-US"/>
        </w:rPr>
        <w:t xml:space="preserve">Table </w:t>
      </w:r>
      <w:r w:rsidR="00216070">
        <w:rPr>
          <w:rFonts w:cstheme="minorHAnsi"/>
          <w:b/>
          <w:i/>
          <w:iCs/>
          <w:lang w:val="en-US"/>
        </w:rPr>
        <w:t>2</w:t>
      </w:r>
      <w:r w:rsidR="00357AA5" w:rsidRPr="006D5A82">
        <w:rPr>
          <w:rFonts w:cstheme="minorHAnsi"/>
          <w:b/>
          <w:i/>
          <w:iCs/>
          <w:lang w:val="en-US"/>
        </w:rPr>
        <w:t xml:space="preserve">: </w:t>
      </w:r>
      <w:r w:rsidR="00157D65" w:rsidRPr="006D5A82">
        <w:rPr>
          <w:rFonts w:cstheme="minorHAnsi"/>
          <w:b/>
          <w:i/>
          <w:iCs/>
          <w:lang w:val="en-US"/>
        </w:rPr>
        <w:t>Program over</w:t>
      </w:r>
      <w:r w:rsidR="006D5A82" w:rsidRPr="006D5A82">
        <w:rPr>
          <w:rFonts w:cstheme="minorHAnsi"/>
          <w:b/>
          <w:i/>
          <w:iCs/>
          <w:lang w:val="en-US"/>
        </w:rPr>
        <w:t>view</w:t>
      </w:r>
    </w:p>
    <w:p w14:paraId="2253F062" w14:textId="77777777" w:rsidR="00941E50" w:rsidRDefault="00941E50" w:rsidP="00941E50">
      <w:pPr>
        <w:jc w:val="center"/>
        <w:rPr>
          <w:rFonts w:cstheme="minorHAnsi"/>
          <w:bCs/>
          <w:lang w:val="en-US"/>
        </w:rPr>
      </w:pPr>
      <w:r w:rsidRPr="0076527C">
        <w:rPr>
          <w:rFonts w:cstheme="minorHAnsi"/>
          <w:bCs/>
          <w:noProof/>
          <w:lang w:val="en-US"/>
        </w:rPr>
        <w:drawing>
          <wp:inline distT="0" distB="0" distL="0" distR="0" wp14:anchorId="0939B21A" wp14:editId="05724267">
            <wp:extent cx="5948110" cy="249936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8110" cy="2499360"/>
                    </a:xfrm>
                    <a:prstGeom prst="rect">
                      <a:avLst/>
                    </a:prstGeom>
                  </pic:spPr>
                </pic:pic>
              </a:graphicData>
            </a:graphic>
          </wp:inline>
        </w:drawing>
      </w:r>
    </w:p>
    <w:p w14:paraId="734CD033" w14:textId="53ADB75F" w:rsidR="00C97170" w:rsidRDefault="4788F402" w:rsidP="619A627E">
      <w:pPr>
        <w:rPr>
          <w:rStyle w:val="normaltextrun"/>
          <w:b/>
          <w:bCs/>
        </w:rPr>
      </w:pPr>
      <w:r w:rsidRPr="5C7406D9">
        <w:rPr>
          <w:rStyle w:val="normaltextrun"/>
          <w:b/>
          <w:bCs/>
        </w:rPr>
        <w:t xml:space="preserve">2.4 Conditions of the </w:t>
      </w:r>
      <w:r w:rsidR="4BA5354A" w:rsidRPr="5C7406D9">
        <w:rPr>
          <w:rStyle w:val="normaltextrun"/>
          <w:b/>
          <w:bCs/>
        </w:rPr>
        <w:t>program</w:t>
      </w:r>
    </w:p>
    <w:p w14:paraId="704ED8EB" w14:textId="3400C8A8" w:rsidR="54E786C0" w:rsidRDefault="04BA6647" w:rsidP="619A627E">
      <w:pPr>
        <w:rPr>
          <w:rStyle w:val="normaltextrun"/>
          <w:b/>
          <w:bCs/>
        </w:rPr>
      </w:pPr>
      <w:r w:rsidRPr="5C7406D9">
        <w:rPr>
          <w:rStyle w:val="normaltextrun"/>
          <w:b/>
          <w:bCs/>
        </w:rPr>
        <w:t xml:space="preserve">2.4.1 </w:t>
      </w:r>
      <w:r w:rsidR="00441200">
        <w:rPr>
          <w:rStyle w:val="normaltextrun"/>
          <w:b/>
          <w:bCs/>
        </w:rPr>
        <w:t xml:space="preserve"> </w:t>
      </w:r>
      <w:r w:rsidRPr="5C7406D9">
        <w:rPr>
          <w:rStyle w:val="normaltextrun"/>
          <w:b/>
          <w:bCs/>
        </w:rPr>
        <w:t xml:space="preserve">Start date and duration </w:t>
      </w:r>
    </w:p>
    <w:p w14:paraId="4F6EDD4D" w14:textId="4AF036F4" w:rsidR="00C773B6" w:rsidRDefault="459E0597" w:rsidP="00065DB5">
      <w:pPr>
        <w:jc w:val="both"/>
        <w:rPr>
          <w:rStyle w:val="normaltextrun"/>
        </w:rPr>
      </w:pPr>
      <w:r w:rsidRPr="051B9F5B">
        <w:rPr>
          <w:rStyle w:val="normaltextrun"/>
        </w:rPr>
        <w:t>Postdocs will be awarded a</w:t>
      </w:r>
      <w:r w:rsidR="24ECAE8E" w:rsidRPr="051B9F5B">
        <w:rPr>
          <w:rStyle w:val="normaltextrun"/>
        </w:rPr>
        <w:t xml:space="preserve"> full-time</w:t>
      </w:r>
      <w:r w:rsidRPr="051B9F5B">
        <w:rPr>
          <w:rStyle w:val="normaltextrun"/>
        </w:rPr>
        <w:t xml:space="preserve"> position </w:t>
      </w:r>
      <w:r w:rsidR="0876EFA6" w:rsidRPr="051B9F5B">
        <w:rPr>
          <w:rStyle w:val="normaltextrun"/>
        </w:rPr>
        <w:t xml:space="preserve">with a </w:t>
      </w:r>
      <w:r w:rsidR="1A62E072" w:rsidRPr="051B9F5B">
        <w:rPr>
          <w:rStyle w:val="normaltextrun"/>
        </w:rPr>
        <w:t>36-month</w:t>
      </w:r>
      <w:r w:rsidR="0876EFA6" w:rsidRPr="051B9F5B">
        <w:rPr>
          <w:rStyle w:val="normaltextrun"/>
        </w:rPr>
        <w:t xml:space="preserve"> </w:t>
      </w:r>
      <w:r w:rsidR="00731A4E">
        <w:rPr>
          <w:rStyle w:val="normaltextrun"/>
        </w:rPr>
        <w:t>perspective</w:t>
      </w:r>
      <w:r w:rsidR="0876EFA6" w:rsidRPr="051B9F5B">
        <w:rPr>
          <w:rStyle w:val="normaltextrun"/>
        </w:rPr>
        <w:t xml:space="preserve">.  </w:t>
      </w:r>
      <w:r w:rsidR="5891BB19" w:rsidRPr="051B9F5B">
        <w:rPr>
          <w:rStyle w:val="normaltextrun"/>
        </w:rPr>
        <w:t xml:space="preserve">Since the postdocs </w:t>
      </w:r>
      <w:r w:rsidR="276F4007" w:rsidRPr="051B9F5B">
        <w:rPr>
          <w:rStyle w:val="normaltextrun"/>
        </w:rPr>
        <w:t xml:space="preserve">coming out of this call </w:t>
      </w:r>
      <w:r w:rsidR="5891BB19" w:rsidRPr="051B9F5B">
        <w:rPr>
          <w:rStyle w:val="normaltextrun"/>
        </w:rPr>
        <w:t xml:space="preserve">will be trained </w:t>
      </w:r>
      <w:r w:rsidR="276F4007" w:rsidRPr="051B9F5B">
        <w:rPr>
          <w:rStyle w:val="normaltextrun"/>
        </w:rPr>
        <w:t>in cohorts</w:t>
      </w:r>
      <w:r w:rsidR="59A8E219" w:rsidRPr="051B9F5B">
        <w:rPr>
          <w:rStyle w:val="normaltextrun"/>
        </w:rPr>
        <w:t xml:space="preserve">, all YUFE </w:t>
      </w:r>
      <w:r w:rsidR="276F4007" w:rsidRPr="051B9F5B">
        <w:rPr>
          <w:rStyle w:val="normaltextrun"/>
        </w:rPr>
        <w:t xml:space="preserve">postdocs </w:t>
      </w:r>
      <w:r w:rsidR="59A8E219" w:rsidRPr="051B9F5B">
        <w:rPr>
          <w:rStyle w:val="normaltextrun"/>
        </w:rPr>
        <w:t>must</w:t>
      </w:r>
      <w:r w:rsidR="5B40F97C" w:rsidRPr="051B9F5B">
        <w:rPr>
          <w:rStyle w:val="normaltextrun"/>
        </w:rPr>
        <w:t xml:space="preserve"> ultimately</w:t>
      </w:r>
      <w:r w:rsidR="59A8E219" w:rsidRPr="051B9F5B">
        <w:rPr>
          <w:rStyle w:val="normaltextrun"/>
        </w:rPr>
        <w:t xml:space="preserve"> start</w:t>
      </w:r>
      <w:r w:rsidR="276F4007" w:rsidRPr="051B9F5B">
        <w:rPr>
          <w:rStyle w:val="normaltextrun"/>
        </w:rPr>
        <w:t xml:space="preserve"> on</w:t>
      </w:r>
      <w:r w:rsidR="480F5533" w:rsidRPr="051B9F5B">
        <w:rPr>
          <w:rStyle w:val="normaltextrun"/>
        </w:rPr>
        <w:t xml:space="preserve"> </w:t>
      </w:r>
      <w:r w:rsidR="276F4007" w:rsidRPr="051B9F5B">
        <w:rPr>
          <w:rStyle w:val="normaltextrun"/>
        </w:rPr>
        <w:t>1st January 2024.</w:t>
      </w:r>
      <w:r w:rsidR="1215E63E" w:rsidRPr="051B9F5B">
        <w:rPr>
          <w:rStyle w:val="normaltextrun"/>
        </w:rPr>
        <w:t xml:space="preserve">  </w:t>
      </w:r>
    </w:p>
    <w:p w14:paraId="41E0A1B6" w14:textId="1D1E9FAA" w:rsidR="52841417" w:rsidRDefault="52841417" w:rsidP="619A627E">
      <w:pPr>
        <w:rPr>
          <w:rStyle w:val="normaltextrun"/>
          <w:b/>
          <w:bCs/>
        </w:rPr>
      </w:pPr>
      <w:r w:rsidRPr="054C832E">
        <w:rPr>
          <w:rStyle w:val="normaltextrun"/>
          <w:b/>
          <w:bCs/>
        </w:rPr>
        <w:t>2</w:t>
      </w:r>
      <w:r w:rsidR="54E786C0" w:rsidRPr="054C832E">
        <w:rPr>
          <w:rStyle w:val="normaltextrun"/>
          <w:b/>
          <w:bCs/>
        </w:rPr>
        <w:t xml:space="preserve">.4.2 </w:t>
      </w:r>
      <w:r w:rsidR="00441200">
        <w:rPr>
          <w:rStyle w:val="normaltextrun"/>
          <w:b/>
          <w:bCs/>
        </w:rPr>
        <w:t xml:space="preserve"> </w:t>
      </w:r>
      <w:r w:rsidR="54E786C0" w:rsidRPr="054C832E">
        <w:rPr>
          <w:rStyle w:val="normaltextrun"/>
          <w:b/>
          <w:bCs/>
        </w:rPr>
        <w:t>Employment conditions</w:t>
      </w:r>
    </w:p>
    <w:p w14:paraId="0BE450CE" w14:textId="3DA2406B" w:rsidR="00742BDC" w:rsidRDefault="66C09AC5" w:rsidP="00B05162">
      <w:pPr>
        <w:jc w:val="both"/>
        <w:rPr>
          <w:rStyle w:val="normaltextrun"/>
        </w:rPr>
      </w:pPr>
      <w:r w:rsidRPr="051B9F5B">
        <w:rPr>
          <w:rStyle w:val="normaltextrun"/>
        </w:rPr>
        <w:t xml:space="preserve">The </w:t>
      </w:r>
      <w:r w:rsidR="000C6A2C" w:rsidRPr="051B9F5B">
        <w:rPr>
          <w:rStyle w:val="normaltextrun"/>
        </w:rPr>
        <w:t xml:space="preserve">employment conditions in the </w:t>
      </w:r>
      <w:r w:rsidR="73AA48D9" w:rsidRPr="051B9F5B">
        <w:rPr>
          <w:rStyle w:val="normaltextrun"/>
        </w:rPr>
        <w:t>h</w:t>
      </w:r>
      <w:r w:rsidR="000C6A2C" w:rsidRPr="051B9F5B">
        <w:rPr>
          <w:rStyle w:val="normaltextrun"/>
        </w:rPr>
        <w:t xml:space="preserve">ost university </w:t>
      </w:r>
      <w:r w:rsidRPr="051B9F5B">
        <w:rPr>
          <w:rStyle w:val="normaltextrun"/>
        </w:rPr>
        <w:t xml:space="preserve">are aligned </w:t>
      </w:r>
      <w:r w:rsidR="1C48B3F6" w:rsidRPr="051B9F5B">
        <w:rPr>
          <w:rStyle w:val="normaltextrun"/>
        </w:rPr>
        <w:t>with or</w:t>
      </w:r>
      <w:r w:rsidRPr="051B9F5B">
        <w:rPr>
          <w:rStyle w:val="normaltextrun"/>
        </w:rPr>
        <w:t xml:space="preserve"> exceeding national regulations for the appointment of postdoc </w:t>
      </w:r>
      <w:r w:rsidR="78B8E7CE" w:rsidRPr="051B9F5B">
        <w:rPr>
          <w:rStyle w:val="normaltextrun"/>
        </w:rPr>
        <w:t>researchers</w:t>
      </w:r>
      <w:r w:rsidR="60BD7703" w:rsidRPr="051B9F5B">
        <w:rPr>
          <w:rStyle w:val="normaltextrun"/>
        </w:rPr>
        <w:t>.</w:t>
      </w:r>
      <w:r w:rsidR="78B8E7CE" w:rsidRPr="051B9F5B">
        <w:rPr>
          <w:rStyle w:val="normaltextrun"/>
        </w:rPr>
        <w:t xml:space="preserve"> </w:t>
      </w:r>
      <w:r w:rsidR="000C6A2C" w:rsidRPr="051B9F5B">
        <w:rPr>
          <w:rStyle w:val="normaltextrun"/>
        </w:rPr>
        <w:t xml:space="preserve">YUFE postdocs </w:t>
      </w:r>
      <w:r w:rsidR="60DE3683" w:rsidRPr="051B9F5B">
        <w:rPr>
          <w:rStyle w:val="normaltextrun"/>
        </w:rPr>
        <w:t xml:space="preserve">will </w:t>
      </w:r>
      <w:r w:rsidR="009B48C4">
        <w:rPr>
          <w:rStyle w:val="normaltextrun"/>
        </w:rPr>
        <w:t>enjoy</w:t>
      </w:r>
      <w:r w:rsidR="60DE3683" w:rsidRPr="051B9F5B">
        <w:rPr>
          <w:rStyle w:val="normaltextrun"/>
        </w:rPr>
        <w:t xml:space="preserve"> the same working conditions, standards of </w:t>
      </w:r>
      <w:r w:rsidR="1100ED36" w:rsidRPr="051B9F5B">
        <w:rPr>
          <w:rStyle w:val="normaltextrun"/>
        </w:rPr>
        <w:t>safety and occupational health, administrative support and available services/facilities as other researchers</w:t>
      </w:r>
      <w:r w:rsidR="00C708AD" w:rsidRPr="051B9F5B">
        <w:rPr>
          <w:rStyle w:val="normaltextrun"/>
        </w:rPr>
        <w:t xml:space="preserve"> in their </w:t>
      </w:r>
      <w:r w:rsidR="503B552C" w:rsidRPr="051B9F5B">
        <w:rPr>
          <w:rStyle w:val="normaltextrun"/>
        </w:rPr>
        <w:t>h</w:t>
      </w:r>
      <w:r w:rsidR="00C708AD" w:rsidRPr="051B9F5B">
        <w:rPr>
          <w:rStyle w:val="normaltextrun"/>
        </w:rPr>
        <w:t>ost universities</w:t>
      </w:r>
      <w:r w:rsidR="7A39852C" w:rsidRPr="051B9F5B">
        <w:rPr>
          <w:rStyle w:val="normaltextrun"/>
        </w:rPr>
        <w:t xml:space="preserve">. </w:t>
      </w:r>
      <w:r w:rsidR="240503D9">
        <w:rPr>
          <w:rStyle w:val="normaltextrun"/>
        </w:rPr>
        <w:t>YUFE postdocs</w:t>
      </w:r>
      <w:r w:rsidR="220774F0" w:rsidRPr="054C832E">
        <w:rPr>
          <w:rStyle w:val="normaltextrun"/>
        </w:rPr>
        <w:t xml:space="preserve"> will be appointed according to the regular fixed-term salaried employment contract</w:t>
      </w:r>
      <w:r w:rsidR="1F2324FB" w:rsidRPr="054C832E">
        <w:rPr>
          <w:rStyle w:val="normaltextrun"/>
        </w:rPr>
        <w:t>, or equivalent direct contract,</w:t>
      </w:r>
      <w:r w:rsidR="220774F0" w:rsidRPr="054C832E">
        <w:rPr>
          <w:rStyle w:val="normaltextrun"/>
        </w:rPr>
        <w:t xml:space="preserve"> in accordance with the </w:t>
      </w:r>
      <w:r w:rsidR="220774F0" w:rsidRPr="054C832E">
        <w:rPr>
          <w:rStyle w:val="normaltextrun"/>
        </w:rPr>
        <w:lastRenderedPageBreak/>
        <w:t>national regulations of their host university</w:t>
      </w:r>
      <w:r w:rsidR="005F07E6">
        <w:rPr>
          <w:rStyle w:val="Voetnootmarkering"/>
        </w:rPr>
        <w:footnoteReference w:id="2"/>
      </w:r>
      <w:r w:rsidR="220774F0" w:rsidRPr="054C832E">
        <w:rPr>
          <w:rStyle w:val="normaltextrun"/>
        </w:rPr>
        <w:t>. The university will pay a salary in compliance with common practice within its institution</w:t>
      </w:r>
      <w:r w:rsidR="00A46269">
        <w:rPr>
          <w:rStyle w:val="normaltextrun"/>
        </w:rPr>
        <w:t xml:space="preserve">, although </w:t>
      </w:r>
      <w:r w:rsidR="0007629F">
        <w:rPr>
          <w:rStyle w:val="normaltextrun"/>
        </w:rPr>
        <w:t xml:space="preserve">offering </w:t>
      </w:r>
      <w:r w:rsidR="00B1120A" w:rsidRPr="051B9F5B">
        <w:rPr>
          <w:rStyle w:val="normaltextrun"/>
        </w:rPr>
        <w:t xml:space="preserve">above average renumeration </w:t>
      </w:r>
      <w:r w:rsidR="00B15B11">
        <w:rPr>
          <w:rStyle w:val="normaltextrun"/>
        </w:rPr>
        <w:t xml:space="preserve">and </w:t>
      </w:r>
      <w:r w:rsidR="00B1120A" w:rsidRPr="051B9F5B">
        <w:rPr>
          <w:rStyle w:val="normaltextrun"/>
        </w:rPr>
        <w:t xml:space="preserve">conditions </w:t>
      </w:r>
      <w:r w:rsidR="00903251">
        <w:rPr>
          <w:rStyle w:val="normaltextrun"/>
        </w:rPr>
        <w:t xml:space="preserve">– see </w:t>
      </w:r>
      <w:r w:rsidR="00B15B11">
        <w:rPr>
          <w:rStyle w:val="normaltextrun"/>
        </w:rPr>
        <w:t xml:space="preserve">Table 2.  </w:t>
      </w:r>
      <w:r w:rsidR="00B1120A" w:rsidRPr="051B9F5B">
        <w:rPr>
          <w:rStyle w:val="normaltextrun"/>
        </w:rPr>
        <w:t xml:space="preserve">Aligned with national regulations and social security provisions, hosting universities have specific considerations for family-friendly policies including maternity/parental leave, full social security coverage (including sickness, unemployment and invalidity benefits, pension rights, benefits in respect to accidents at work and occupational diseases). </w:t>
      </w:r>
    </w:p>
    <w:p w14:paraId="4717D3BF" w14:textId="42223235" w:rsidR="003F0309" w:rsidRDefault="00B15B11" w:rsidP="00B05162">
      <w:pPr>
        <w:jc w:val="both"/>
        <w:rPr>
          <w:rStyle w:val="normaltextrun"/>
        </w:rPr>
      </w:pPr>
      <w:r>
        <w:rPr>
          <w:rStyle w:val="normaltextrun"/>
        </w:rPr>
        <w:t>Furthermore, the following conditions apply</w:t>
      </w:r>
      <w:r w:rsidR="00F70CDA">
        <w:rPr>
          <w:rStyle w:val="normaltextrun"/>
        </w:rPr>
        <w:t>:</w:t>
      </w:r>
    </w:p>
    <w:p w14:paraId="25AA265C" w14:textId="284F0022" w:rsidR="004B7442" w:rsidRDefault="00F10954">
      <w:pPr>
        <w:pStyle w:val="Lijstalinea"/>
        <w:numPr>
          <w:ilvl w:val="0"/>
          <w:numId w:val="8"/>
        </w:numPr>
        <w:jc w:val="both"/>
      </w:pPr>
      <w:r>
        <w:rPr>
          <w:rStyle w:val="normaltextrun"/>
        </w:rPr>
        <w:t>YUFE postdocs</w:t>
      </w:r>
      <w:r w:rsidR="0FEDF1A7">
        <w:rPr>
          <w:rStyle w:val="normaltextrun"/>
        </w:rPr>
        <w:t xml:space="preserve"> will be appointed</w:t>
      </w:r>
      <w:r w:rsidR="02D94F6A">
        <w:rPr>
          <w:rStyle w:val="normaltextrun"/>
        </w:rPr>
        <w:t xml:space="preserve"> on a</w:t>
      </w:r>
      <w:r w:rsidR="0FEDF1A7">
        <w:rPr>
          <w:rStyle w:val="normaltextrun"/>
        </w:rPr>
        <w:t xml:space="preserve"> </w:t>
      </w:r>
      <w:r w:rsidR="0FEDF1A7">
        <w:t xml:space="preserve">full-time </w:t>
      </w:r>
      <w:r w:rsidR="30EA737A">
        <w:t xml:space="preserve">basis, </w:t>
      </w:r>
      <w:r w:rsidR="0FEDF1A7">
        <w:t>unless</w:t>
      </w:r>
      <w:r w:rsidR="00CF2D8F">
        <w:t xml:space="preserve"> part-time employment </w:t>
      </w:r>
      <w:r w:rsidR="369E771B">
        <w:t xml:space="preserve">has been approved </w:t>
      </w:r>
      <w:r w:rsidR="03C44E6F">
        <w:t xml:space="preserve">for </w:t>
      </w:r>
      <w:r w:rsidR="2F9EA0C4">
        <w:t>personal</w:t>
      </w:r>
      <w:r w:rsidR="2B9860A4">
        <w:t xml:space="preserve"> or other reasons </w:t>
      </w:r>
      <w:r w:rsidR="5C709EE2">
        <w:t xml:space="preserve">by the </w:t>
      </w:r>
      <w:r w:rsidR="0FEDF1A7">
        <w:t xml:space="preserve">granting authority of the MSCA </w:t>
      </w:r>
      <w:r w:rsidR="00EB384F">
        <w:t xml:space="preserve">COFUND </w:t>
      </w:r>
      <w:r w:rsidR="0FEDF1A7">
        <w:t>allowance (Research Executive Agency of the EC)</w:t>
      </w:r>
      <w:r w:rsidR="5C709EE2">
        <w:t xml:space="preserve">, the </w:t>
      </w:r>
      <w:r w:rsidR="186E1D95">
        <w:t>h</w:t>
      </w:r>
      <w:r w:rsidR="5C709EE2">
        <w:t xml:space="preserve">ost university and the </w:t>
      </w:r>
      <w:r w:rsidR="054644F7">
        <w:t>s</w:t>
      </w:r>
      <w:r w:rsidR="5C709EE2">
        <w:t>upervisor</w:t>
      </w:r>
      <w:r w:rsidR="0FEDF1A7">
        <w:t xml:space="preserve"> in accordance with the MSCA regulation</w:t>
      </w:r>
      <w:r w:rsidR="004B7442">
        <w:rPr>
          <w:rStyle w:val="Voetnootmarkering"/>
        </w:rPr>
        <w:footnoteReference w:id="3"/>
      </w:r>
      <w:r w:rsidR="00A52E74">
        <w:t>.</w:t>
      </w:r>
      <w:r w:rsidR="0FEDF1A7">
        <w:t xml:space="preserve"> The</w:t>
      </w:r>
      <w:r w:rsidR="00A52E74">
        <w:t xml:space="preserve"> postdocs</w:t>
      </w:r>
      <w:r w:rsidR="0FEDF1A7">
        <w:t xml:space="preserve"> must be working exclusively for the </w:t>
      </w:r>
      <w:r w:rsidR="0FEDF1A7" w:rsidRPr="5C7406D9">
        <w:rPr>
          <w:rStyle w:val="normaltextrun"/>
        </w:rPr>
        <w:t>research activities and training</w:t>
      </w:r>
      <w:r w:rsidR="0FEDF1A7">
        <w:t xml:space="preserve"> of YUFE4Postdocs, unless </w:t>
      </w:r>
      <w:r w:rsidR="48B9F4E1">
        <w:t xml:space="preserve">approved </w:t>
      </w:r>
      <w:r w:rsidR="0FEDF1A7">
        <w:t>otherwise.</w:t>
      </w:r>
    </w:p>
    <w:p w14:paraId="4BAC2A0B" w14:textId="3B57E26F" w:rsidR="00C6211B" w:rsidRDefault="0AB00F79">
      <w:pPr>
        <w:pStyle w:val="Lijstalinea"/>
        <w:numPr>
          <w:ilvl w:val="0"/>
          <w:numId w:val="8"/>
        </w:numPr>
        <w:jc w:val="both"/>
        <w:rPr>
          <w:rStyle w:val="normaltextrun"/>
        </w:rPr>
      </w:pPr>
      <w:r w:rsidRPr="051B9F5B">
        <w:rPr>
          <w:rStyle w:val="normaltextrun"/>
        </w:rPr>
        <w:t xml:space="preserve">During </w:t>
      </w:r>
      <w:r w:rsidR="002E226B" w:rsidRPr="051B9F5B">
        <w:rPr>
          <w:rStyle w:val="normaltextrun"/>
        </w:rPr>
        <w:t>i</w:t>
      </w:r>
      <w:r w:rsidR="003E7009" w:rsidRPr="051B9F5B">
        <w:rPr>
          <w:rStyle w:val="normaltextrun"/>
        </w:rPr>
        <w:t>ntra-</w:t>
      </w:r>
      <w:r w:rsidRPr="051B9F5B">
        <w:rPr>
          <w:rStyle w:val="normaltextrun"/>
        </w:rPr>
        <w:t xml:space="preserve">YUFE mobility and </w:t>
      </w:r>
      <w:r w:rsidR="003E7009" w:rsidRPr="051B9F5B">
        <w:rPr>
          <w:rStyle w:val="normaltextrun"/>
        </w:rPr>
        <w:t xml:space="preserve">other </w:t>
      </w:r>
      <w:r w:rsidRPr="051B9F5B">
        <w:rPr>
          <w:rStyle w:val="normaltextrun"/>
        </w:rPr>
        <w:t>secondments</w:t>
      </w:r>
      <w:r w:rsidR="003E7009" w:rsidRPr="051B9F5B">
        <w:rPr>
          <w:rStyle w:val="normaltextrun"/>
        </w:rPr>
        <w:t xml:space="preserve"> YUFE</w:t>
      </w:r>
      <w:r w:rsidR="353539F5" w:rsidRPr="051B9F5B">
        <w:rPr>
          <w:rStyle w:val="normaltextrun"/>
        </w:rPr>
        <w:t xml:space="preserve"> </w:t>
      </w:r>
      <w:r w:rsidRPr="051B9F5B">
        <w:rPr>
          <w:rStyle w:val="normaltextrun"/>
        </w:rPr>
        <w:t xml:space="preserve">postdocs </w:t>
      </w:r>
      <w:r w:rsidR="003E7009" w:rsidRPr="051B9F5B">
        <w:rPr>
          <w:rStyle w:val="normaltextrun"/>
        </w:rPr>
        <w:t>maintain</w:t>
      </w:r>
      <w:r w:rsidRPr="051B9F5B">
        <w:rPr>
          <w:rStyle w:val="normaltextrun"/>
        </w:rPr>
        <w:t xml:space="preserve"> their </w:t>
      </w:r>
      <w:r w:rsidR="003E7009" w:rsidRPr="051B9F5B">
        <w:rPr>
          <w:rStyle w:val="normaltextrun"/>
        </w:rPr>
        <w:t>empl</w:t>
      </w:r>
      <w:r w:rsidR="006216E4" w:rsidRPr="051B9F5B">
        <w:rPr>
          <w:rStyle w:val="normaltextrun"/>
        </w:rPr>
        <w:t xml:space="preserve">oyment (or similar) </w:t>
      </w:r>
      <w:r w:rsidRPr="051B9F5B">
        <w:rPr>
          <w:rStyle w:val="normaltextrun"/>
        </w:rPr>
        <w:t>co</w:t>
      </w:r>
      <w:r w:rsidR="1116A5DD" w:rsidRPr="051B9F5B">
        <w:rPr>
          <w:rStyle w:val="normaltextrun"/>
        </w:rPr>
        <w:t xml:space="preserve">ntract with the recruiting </w:t>
      </w:r>
      <w:r w:rsidR="2D8395C5" w:rsidRPr="051B9F5B">
        <w:rPr>
          <w:rStyle w:val="normaltextrun"/>
        </w:rPr>
        <w:t>h</w:t>
      </w:r>
      <w:r w:rsidR="1116A5DD" w:rsidRPr="051B9F5B">
        <w:rPr>
          <w:rStyle w:val="normaltextrun"/>
        </w:rPr>
        <w:t xml:space="preserve">ost university. </w:t>
      </w:r>
    </w:p>
    <w:p w14:paraId="4ADF00D0" w14:textId="2FC2907E" w:rsidR="00CB1A26" w:rsidRDefault="00CB1A26">
      <w:pPr>
        <w:pStyle w:val="Lijstalinea"/>
        <w:numPr>
          <w:ilvl w:val="0"/>
          <w:numId w:val="8"/>
        </w:numPr>
        <w:jc w:val="both"/>
        <w:rPr>
          <w:rStyle w:val="normaltextrun"/>
        </w:rPr>
      </w:pPr>
      <w:r>
        <w:rPr>
          <w:rStyle w:val="normaltextrun"/>
        </w:rPr>
        <w:t>YUFE p</w:t>
      </w:r>
      <w:r w:rsidRPr="051B9F5B">
        <w:rPr>
          <w:rStyle w:val="normaltextrun"/>
        </w:rPr>
        <w:t>ostdocs must be based at the premises of the host university, but flexible teleworking arrangements are possible in line with regulations of the host universities</w:t>
      </w:r>
      <w:r w:rsidR="00B12920">
        <w:rPr>
          <w:rStyle w:val="normaltextrun"/>
        </w:rPr>
        <w:t xml:space="preserve"> and </w:t>
      </w:r>
      <w:r w:rsidR="00B12920">
        <w:t>in accordance with the MSCA regulation</w:t>
      </w:r>
      <w:r w:rsidRPr="051B9F5B">
        <w:rPr>
          <w:rStyle w:val="normaltextrun"/>
        </w:rPr>
        <w:t xml:space="preserve">. </w:t>
      </w:r>
    </w:p>
    <w:p w14:paraId="586ED7E7" w14:textId="354D717A" w:rsidR="00A72186" w:rsidRPr="00A72186" w:rsidRDefault="5C0485B4">
      <w:pPr>
        <w:pStyle w:val="Lijstalinea"/>
        <w:numPr>
          <w:ilvl w:val="0"/>
          <w:numId w:val="8"/>
        </w:numPr>
        <w:jc w:val="both"/>
        <w:rPr>
          <w:rFonts w:eastAsiaTheme="minorEastAsia"/>
          <w:b/>
          <w:bCs/>
          <w:color w:val="000000" w:themeColor="text1"/>
        </w:rPr>
      </w:pPr>
      <w:r w:rsidRPr="008A0173">
        <w:rPr>
          <w:rFonts w:eastAsiaTheme="minorEastAsia"/>
        </w:rPr>
        <w:t xml:space="preserve">The </w:t>
      </w:r>
      <w:r w:rsidR="1E3F5850" w:rsidRPr="008A0173">
        <w:rPr>
          <w:rFonts w:eastAsiaTheme="minorEastAsia"/>
        </w:rPr>
        <w:t>h</w:t>
      </w:r>
      <w:r w:rsidRPr="008A0173">
        <w:rPr>
          <w:rFonts w:eastAsiaTheme="minorEastAsia"/>
        </w:rPr>
        <w:t>ost universities are responsible for initiating the appointment procedure</w:t>
      </w:r>
      <w:r w:rsidR="00B41C2D" w:rsidRPr="008A0173">
        <w:rPr>
          <w:rFonts w:eastAsiaTheme="minorEastAsia"/>
        </w:rPr>
        <w:t xml:space="preserve"> based on the result of the </w:t>
      </w:r>
      <w:r w:rsidR="00191451" w:rsidRPr="008A0173">
        <w:rPr>
          <w:rFonts w:eastAsiaTheme="minorEastAsia"/>
        </w:rPr>
        <w:t xml:space="preserve">evaluation &amp; </w:t>
      </w:r>
      <w:r w:rsidR="00B41C2D" w:rsidRPr="008A0173">
        <w:rPr>
          <w:rFonts w:eastAsiaTheme="minorEastAsia"/>
        </w:rPr>
        <w:t xml:space="preserve">selection </w:t>
      </w:r>
      <w:r w:rsidR="00191451" w:rsidRPr="008A0173">
        <w:rPr>
          <w:rFonts w:eastAsiaTheme="minorEastAsia"/>
        </w:rPr>
        <w:t>procedure</w:t>
      </w:r>
      <w:r w:rsidRPr="008A0173">
        <w:rPr>
          <w:rFonts w:eastAsiaTheme="minorEastAsia"/>
        </w:rPr>
        <w:t xml:space="preserve">. </w:t>
      </w:r>
      <w:r w:rsidR="008D493F">
        <w:rPr>
          <w:rFonts w:eastAsiaTheme="minorEastAsia"/>
        </w:rPr>
        <w:t>H</w:t>
      </w:r>
      <w:r w:rsidRPr="008A0173">
        <w:rPr>
          <w:rFonts w:eastAsiaTheme="minorEastAsia"/>
        </w:rPr>
        <w:t>ost</w:t>
      </w:r>
      <w:r w:rsidR="006216E4" w:rsidRPr="008A0173">
        <w:rPr>
          <w:rFonts w:eastAsiaTheme="minorEastAsia"/>
        </w:rPr>
        <w:t xml:space="preserve"> </w:t>
      </w:r>
      <w:r w:rsidRPr="008A0173">
        <w:rPr>
          <w:rFonts w:eastAsiaTheme="minorEastAsia"/>
        </w:rPr>
        <w:t>universit</w:t>
      </w:r>
      <w:r w:rsidR="008D493F">
        <w:rPr>
          <w:rFonts w:eastAsiaTheme="minorEastAsia"/>
        </w:rPr>
        <w:t>ies</w:t>
      </w:r>
      <w:r w:rsidRPr="008A0173">
        <w:rPr>
          <w:rFonts w:eastAsiaTheme="minorEastAsia"/>
        </w:rPr>
        <w:t xml:space="preserve"> will </w:t>
      </w:r>
      <w:r w:rsidR="009925AE" w:rsidRPr="008A0173">
        <w:rPr>
          <w:rFonts w:eastAsiaTheme="minorEastAsia"/>
        </w:rPr>
        <w:t xml:space="preserve">facilitate the </w:t>
      </w:r>
      <w:r w:rsidR="008D493F">
        <w:rPr>
          <w:rFonts w:eastAsiaTheme="minorEastAsia"/>
        </w:rPr>
        <w:t xml:space="preserve">postdocs </w:t>
      </w:r>
      <w:r w:rsidR="009925AE" w:rsidRPr="008A0173">
        <w:rPr>
          <w:rFonts w:eastAsiaTheme="minorEastAsia"/>
        </w:rPr>
        <w:t xml:space="preserve">to take part in the YUFE4Postdocs training program.  </w:t>
      </w:r>
    </w:p>
    <w:p w14:paraId="118ED6CB" w14:textId="72788924" w:rsidR="008B1BD9" w:rsidRPr="00AC3AC7" w:rsidRDefault="00AC3AC7" w:rsidP="00AC3AC7">
      <w:pPr>
        <w:jc w:val="both"/>
        <w:rPr>
          <w:rFonts w:eastAsiaTheme="minorEastAsia"/>
          <w:b/>
          <w:bCs/>
          <w:color w:val="000000" w:themeColor="text1"/>
        </w:rPr>
      </w:pPr>
      <w:r>
        <w:rPr>
          <w:rStyle w:val="normaltextrun"/>
        </w:rPr>
        <w:t>The</w:t>
      </w:r>
      <w:r w:rsidR="005F109E" w:rsidRPr="051B9F5B">
        <w:rPr>
          <w:rStyle w:val="normaltextrun"/>
        </w:rPr>
        <w:t xml:space="preserve"> </w:t>
      </w:r>
      <w:r w:rsidR="002C108F" w:rsidRPr="051B9F5B">
        <w:rPr>
          <w:rStyle w:val="normaltextrun"/>
        </w:rPr>
        <w:t>YUFE postdocs</w:t>
      </w:r>
      <w:r w:rsidR="7222BBB2" w:rsidRPr="051B9F5B">
        <w:rPr>
          <w:rStyle w:val="normaltextrun"/>
        </w:rPr>
        <w:t xml:space="preserve"> will be entitled to the following allowances and endowments</w:t>
      </w:r>
      <w:r w:rsidR="000B622B" w:rsidRPr="051B9F5B">
        <w:rPr>
          <w:rStyle w:val="normaltextrun"/>
        </w:rPr>
        <w:t xml:space="preserve">, in accordance with </w:t>
      </w:r>
      <w:r w:rsidR="000B622B" w:rsidRPr="00AC3AC7">
        <w:rPr>
          <w:rFonts w:eastAsiaTheme="minorEastAsia"/>
          <w:color w:val="000000" w:themeColor="text1"/>
        </w:rPr>
        <w:t xml:space="preserve">the </w:t>
      </w:r>
      <w:r w:rsidR="007F1729">
        <w:rPr>
          <w:rStyle w:val="normaltextrun"/>
        </w:rPr>
        <w:t>EC’s</w:t>
      </w:r>
      <w:r w:rsidR="000B622B" w:rsidRPr="00666D64">
        <w:rPr>
          <w:rStyle w:val="normaltextrun"/>
        </w:rPr>
        <w:t xml:space="preserve"> </w:t>
      </w:r>
      <w:r w:rsidR="00563A1D" w:rsidRPr="00666D64">
        <w:rPr>
          <w:rStyle w:val="normaltextrun"/>
        </w:rPr>
        <w:t>M</w:t>
      </w:r>
      <w:r w:rsidR="19A37BF8" w:rsidRPr="00666D64">
        <w:rPr>
          <w:rStyle w:val="normaltextrun"/>
        </w:rPr>
        <w:t>S</w:t>
      </w:r>
      <w:r w:rsidR="00563A1D" w:rsidRPr="00666D64">
        <w:rPr>
          <w:rStyle w:val="normaltextrun"/>
        </w:rPr>
        <w:t xml:space="preserve">CA </w:t>
      </w:r>
      <w:r w:rsidR="007F1729">
        <w:rPr>
          <w:rStyle w:val="normaltextrun"/>
        </w:rPr>
        <w:t>COFUND</w:t>
      </w:r>
      <w:r w:rsidR="00563A1D" w:rsidRPr="00666D64">
        <w:rPr>
          <w:rStyle w:val="normaltextrun"/>
        </w:rPr>
        <w:t xml:space="preserve"> </w:t>
      </w:r>
      <w:r w:rsidR="000B622B" w:rsidRPr="00666D64">
        <w:rPr>
          <w:rStyle w:val="normaltextrun"/>
        </w:rPr>
        <w:t>regulations</w:t>
      </w:r>
      <w:r w:rsidR="00592955">
        <w:rPr>
          <w:rStyle w:val="normaltextrun"/>
        </w:rPr>
        <w:t xml:space="preserve">. </w:t>
      </w:r>
      <w:r w:rsidR="000B622B" w:rsidRPr="00666D64">
        <w:rPr>
          <w:rStyle w:val="normaltextrun"/>
        </w:rPr>
        <w:t xml:space="preserve"> </w:t>
      </w:r>
    </w:p>
    <w:p w14:paraId="611B1047" w14:textId="57F7F539" w:rsidR="74E7F9F6" w:rsidRPr="005F17CF" w:rsidRDefault="198C066D" w:rsidP="555EA2A3">
      <w:pPr>
        <w:rPr>
          <w:rFonts w:cstheme="minorHAnsi"/>
          <w:b/>
          <w:bCs/>
          <w:i/>
          <w:iCs/>
          <w:lang w:val="en-US"/>
        </w:rPr>
      </w:pPr>
      <w:r w:rsidRPr="005F17CF">
        <w:rPr>
          <w:rFonts w:cstheme="minorHAnsi"/>
          <w:b/>
          <w:bCs/>
          <w:i/>
          <w:iCs/>
          <w:lang w:val="en-US"/>
        </w:rPr>
        <w:t>Table 2</w:t>
      </w:r>
      <w:r w:rsidR="00070E3D">
        <w:rPr>
          <w:rFonts w:cstheme="minorHAnsi"/>
          <w:b/>
          <w:bCs/>
          <w:i/>
          <w:iCs/>
          <w:lang w:val="en-US"/>
        </w:rPr>
        <w:t xml:space="preserve"> </w:t>
      </w:r>
      <w:r w:rsidR="5A2D986D" w:rsidRPr="005F17CF">
        <w:rPr>
          <w:rFonts w:cstheme="minorHAnsi"/>
          <w:b/>
          <w:bCs/>
          <w:i/>
          <w:iCs/>
          <w:lang w:val="en-US"/>
        </w:rPr>
        <w:t>-</w:t>
      </w:r>
      <w:r w:rsidR="00070E3D">
        <w:rPr>
          <w:rFonts w:cstheme="minorHAnsi"/>
          <w:b/>
          <w:bCs/>
          <w:i/>
          <w:iCs/>
          <w:lang w:val="en-US"/>
        </w:rPr>
        <w:t xml:space="preserve"> </w:t>
      </w:r>
      <w:r w:rsidR="5A2D986D" w:rsidRPr="005F17CF">
        <w:rPr>
          <w:rFonts w:cstheme="minorHAnsi"/>
          <w:b/>
          <w:bCs/>
          <w:i/>
          <w:iCs/>
          <w:lang w:val="en-US"/>
        </w:rPr>
        <w:t>Description of allowances</w:t>
      </w:r>
    </w:p>
    <w:tbl>
      <w:tblPr>
        <w:tblStyle w:val="Tabelraster"/>
        <w:tblW w:w="0" w:type="auto"/>
        <w:tblLayout w:type="fixed"/>
        <w:tblLook w:val="06A0" w:firstRow="1" w:lastRow="0" w:firstColumn="1" w:lastColumn="0" w:noHBand="1" w:noVBand="1"/>
      </w:tblPr>
      <w:tblGrid>
        <w:gridCol w:w="3020"/>
        <w:gridCol w:w="6147"/>
      </w:tblGrid>
      <w:tr w:rsidR="0DD15E84" w14:paraId="1BA654C4" w14:textId="77777777" w:rsidTr="051B9F5B">
        <w:trPr>
          <w:trHeight w:val="300"/>
        </w:trPr>
        <w:tc>
          <w:tcPr>
            <w:tcW w:w="3020" w:type="dxa"/>
          </w:tcPr>
          <w:p w14:paraId="41CB1DBC" w14:textId="591F0E40" w:rsidR="21A3FA3F" w:rsidRDefault="21A3FA3F" w:rsidP="0DD15E84">
            <w:pPr>
              <w:rPr>
                <w:rStyle w:val="normaltextrun"/>
                <w:b/>
                <w:bCs/>
              </w:rPr>
            </w:pPr>
            <w:r w:rsidRPr="0DD15E84">
              <w:rPr>
                <w:rStyle w:val="normaltextrun"/>
                <w:b/>
                <w:bCs/>
              </w:rPr>
              <w:t>Allowance</w:t>
            </w:r>
          </w:p>
        </w:tc>
        <w:tc>
          <w:tcPr>
            <w:tcW w:w="6147" w:type="dxa"/>
          </w:tcPr>
          <w:p w14:paraId="6708D90D" w14:textId="68A7DE34" w:rsidR="21A3FA3F" w:rsidRDefault="21A3FA3F" w:rsidP="0DD15E84">
            <w:pPr>
              <w:rPr>
                <w:rStyle w:val="normaltextrun"/>
                <w:b/>
                <w:bCs/>
              </w:rPr>
            </w:pPr>
            <w:r w:rsidRPr="0DD15E84">
              <w:rPr>
                <w:rStyle w:val="normaltextrun"/>
                <w:b/>
                <w:bCs/>
              </w:rPr>
              <w:t xml:space="preserve">Description </w:t>
            </w:r>
          </w:p>
        </w:tc>
      </w:tr>
      <w:tr w:rsidR="0DD15E84" w14:paraId="14647114" w14:textId="77777777" w:rsidTr="051B9F5B">
        <w:trPr>
          <w:trHeight w:val="300"/>
        </w:trPr>
        <w:tc>
          <w:tcPr>
            <w:tcW w:w="3020" w:type="dxa"/>
          </w:tcPr>
          <w:p w14:paraId="094E8858" w14:textId="560A1A2D" w:rsidR="3D59FF34" w:rsidRDefault="29475F71" w:rsidP="0DD15E84">
            <w:pPr>
              <w:rPr>
                <w:rStyle w:val="normaltextrun"/>
              </w:rPr>
            </w:pPr>
            <w:r w:rsidRPr="6770C302">
              <w:rPr>
                <w:rStyle w:val="normaltextrun"/>
              </w:rPr>
              <w:t xml:space="preserve">Living </w:t>
            </w:r>
            <w:r w:rsidR="00D61080">
              <w:rPr>
                <w:rStyle w:val="normaltextrun"/>
              </w:rPr>
              <w:t>a</w:t>
            </w:r>
            <w:r w:rsidRPr="6770C302">
              <w:rPr>
                <w:rStyle w:val="normaltextrun"/>
              </w:rPr>
              <w:t>llowance</w:t>
            </w:r>
          </w:p>
        </w:tc>
        <w:tc>
          <w:tcPr>
            <w:tcW w:w="6147" w:type="dxa"/>
          </w:tcPr>
          <w:p w14:paraId="4E2BD4D8" w14:textId="36FC42AB" w:rsidR="3D59FF34" w:rsidRDefault="30869643" w:rsidP="582DC792">
            <w:pPr>
              <w:rPr>
                <w:rFonts w:eastAsiaTheme="minorEastAsia"/>
                <w:color w:val="000000" w:themeColor="text1"/>
              </w:rPr>
            </w:pPr>
            <w:r w:rsidRPr="582DC792">
              <w:rPr>
                <w:rFonts w:eastAsiaTheme="minorEastAsia"/>
                <w:color w:val="000000" w:themeColor="text1"/>
              </w:rPr>
              <w:t xml:space="preserve">All postdocs will be recruited </w:t>
            </w:r>
            <w:r w:rsidR="58429932">
              <w:t xml:space="preserve">under an employment contract or other direct contract with equivalent benefits, including social security coverage </w:t>
            </w:r>
            <w:r w:rsidRPr="582DC792">
              <w:rPr>
                <w:rFonts w:eastAsiaTheme="minorEastAsia"/>
                <w:color w:val="000000" w:themeColor="text1"/>
              </w:rPr>
              <w:t xml:space="preserve">in the respective </w:t>
            </w:r>
            <w:r w:rsidR="54BAFF26" w:rsidRPr="582DC792">
              <w:rPr>
                <w:rFonts w:eastAsiaTheme="minorEastAsia"/>
                <w:color w:val="000000" w:themeColor="text1"/>
              </w:rPr>
              <w:t>h</w:t>
            </w:r>
            <w:r w:rsidRPr="582DC792">
              <w:rPr>
                <w:rFonts w:eastAsiaTheme="minorEastAsia"/>
                <w:color w:val="000000" w:themeColor="text1"/>
              </w:rPr>
              <w:t>ost universities</w:t>
            </w:r>
            <w:r w:rsidR="78FBA8AD" w:rsidRPr="582DC792">
              <w:rPr>
                <w:rFonts w:eastAsiaTheme="minorEastAsia"/>
                <w:color w:val="000000" w:themeColor="text1"/>
              </w:rPr>
              <w:t xml:space="preserve">. </w:t>
            </w:r>
            <w:r w:rsidR="0071105C" w:rsidRPr="582DC792">
              <w:rPr>
                <w:rFonts w:eastAsiaTheme="minorEastAsia"/>
                <w:color w:val="000000" w:themeColor="text1"/>
              </w:rPr>
              <w:t xml:space="preserve">The minimum gross monthly salary offered by each university is </w:t>
            </w:r>
            <w:r w:rsidR="0071105C" w:rsidRPr="582DC792">
              <w:rPr>
                <w:rFonts w:eastAsiaTheme="minorEastAsia"/>
                <w:b/>
                <w:bCs/>
                <w:color w:val="000000" w:themeColor="text1"/>
              </w:rPr>
              <w:t>EUR 3.780</w:t>
            </w:r>
            <w:r w:rsidR="275A47B3" w:rsidRPr="582DC792">
              <w:rPr>
                <w:rFonts w:eastAsiaTheme="minorEastAsia"/>
                <w:b/>
                <w:bCs/>
                <w:color w:val="000000" w:themeColor="text1"/>
              </w:rPr>
              <w:t>.</w:t>
            </w:r>
          </w:p>
        </w:tc>
      </w:tr>
      <w:tr w:rsidR="0DD15E84" w14:paraId="17C66A30" w14:textId="77777777" w:rsidTr="051B9F5B">
        <w:trPr>
          <w:trHeight w:val="300"/>
        </w:trPr>
        <w:tc>
          <w:tcPr>
            <w:tcW w:w="3020" w:type="dxa"/>
          </w:tcPr>
          <w:p w14:paraId="60D9A42E" w14:textId="45274AFC" w:rsidR="3D59FF34" w:rsidRDefault="3D59FF34" w:rsidP="0DD15E84">
            <w:pPr>
              <w:rPr>
                <w:rStyle w:val="normaltextrun"/>
              </w:rPr>
            </w:pPr>
            <w:r w:rsidRPr="0DD15E84">
              <w:rPr>
                <w:rStyle w:val="normaltextrun"/>
              </w:rPr>
              <w:t xml:space="preserve">Mobility </w:t>
            </w:r>
            <w:r w:rsidR="00D61080">
              <w:rPr>
                <w:rStyle w:val="normaltextrun"/>
              </w:rPr>
              <w:t>a</w:t>
            </w:r>
            <w:r w:rsidRPr="0DD15E84">
              <w:rPr>
                <w:rStyle w:val="normaltextrun"/>
              </w:rPr>
              <w:t>llowance</w:t>
            </w:r>
          </w:p>
        </w:tc>
        <w:tc>
          <w:tcPr>
            <w:tcW w:w="6147" w:type="dxa"/>
          </w:tcPr>
          <w:p w14:paraId="56D1D420" w14:textId="09BB271C" w:rsidR="1A92E3F2" w:rsidRDefault="23FCD5D9" w:rsidP="582DC792">
            <w:pPr>
              <w:rPr>
                <w:rFonts w:eastAsiaTheme="minorEastAsia"/>
                <w:color w:val="000000" w:themeColor="text1"/>
              </w:rPr>
            </w:pPr>
            <w:r w:rsidRPr="051B9F5B">
              <w:rPr>
                <w:rFonts w:eastAsiaTheme="minorEastAsia"/>
                <w:color w:val="000000" w:themeColor="text1"/>
              </w:rPr>
              <w:t>A</w:t>
            </w:r>
            <w:r w:rsidR="2D1854F9" w:rsidRPr="051B9F5B">
              <w:rPr>
                <w:rFonts w:eastAsiaTheme="minorEastAsia"/>
                <w:color w:val="000000" w:themeColor="text1"/>
              </w:rPr>
              <w:t xml:space="preserve">ll postdocs </w:t>
            </w:r>
            <w:r w:rsidR="45D965A8" w:rsidRPr="051B9F5B">
              <w:rPr>
                <w:rFonts w:eastAsiaTheme="minorEastAsia"/>
                <w:color w:val="000000" w:themeColor="text1"/>
              </w:rPr>
              <w:t>are entitled to a</w:t>
            </w:r>
            <w:r w:rsidR="2D1854F9" w:rsidRPr="051B9F5B">
              <w:rPr>
                <w:rFonts w:eastAsiaTheme="minorEastAsia"/>
                <w:color w:val="000000" w:themeColor="text1"/>
              </w:rPr>
              <w:t xml:space="preserve"> monthly mobility allowance of </w:t>
            </w:r>
            <w:r w:rsidR="2D1854F9" w:rsidRPr="051B9F5B">
              <w:rPr>
                <w:rFonts w:eastAsiaTheme="minorEastAsia"/>
                <w:b/>
                <w:bCs/>
                <w:color w:val="000000" w:themeColor="text1"/>
              </w:rPr>
              <w:t>EUR</w:t>
            </w:r>
            <w:r w:rsidR="48BE0A94" w:rsidRPr="051B9F5B">
              <w:rPr>
                <w:rFonts w:eastAsiaTheme="minorEastAsia"/>
                <w:b/>
                <w:bCs/>
                <w:color w:val="000000" w:themeColor="text1"/>
              </w:rPr>
              <w:t xml:space="preserve"> </w:t>
            </w:r>
            <w:r w:rsidR="2D1854F9" w:rsidRPr="051B9F5B">
              <w:rPr>
                <w:rFonts w:eastAsiaTheme="minorEastAsia"/>
                <w:b/>
                <w:bCs/>
                <w:color w:val="000000" w:themeColor="text1"/>
              </w:rPr>
              <w:t>200</w:t>
            </w:r>
            <w:r w:rsidR="2D1854F9" w:rsidRPr="051B9F5B">
              <w:rPr>
                <w:rFonts w:eastAsiaTheme="minorEastAsia"/>
                <w:color w:val="000000" w:themeColor="text1"/>
              </w:rPr>
              <w:t xml:space="preserve"> </w:t>
            </w:r>
            <w:r w:rsidR="006B064E">
              <w:rPr>
                <w:rFonts w:eastAsiaTheme="minorEastAsia"/>
                <w:color w:val="000000" w:themeColor="text1"/>
              </w:rPr>
              <w:t xml:space="preserve">additional to their salary </w:t>
            </w:r>
            <w:r w:rsidR="2D1854F9" w:rsidRPr="051B9F5B">
              <w:rPr>
                <w:rFonts w:eastAsiaTheme="minorEastAsia"/>
                <w:color w:val="000000" w:themeColor="text1"/>
              </w:rPr>
              <w:t xml:space="preserve">to cover personal mobility costs. In most of the </w:t>
            </w:r>
            <w:r w:rsidR="383A11F7" w:rsidRPr="051B9F5B">
              <w:rPr>
                <w:rFonts w:eastAsiaTheme="minorEastAsia"/>
                <w:color w:val="000000" w:themeColor="text1"/>
              </w:rPr>
              <w:t>h</w:t>
            </w:r>
            <w:r w:rsidR="2D1854F9" w:rsidRPr="051B9F5B">
              <w:rPr>
                <w:rFonts w:eastAsiaTheme="minorEastAsia"/>
                <w:color w:val="000000" w:themeColor="text1"/>
              </w:rPr>
              <w:t>ost universitie</w:t>
            </w:r>
            <w:r w:rsidR="003C1452">
              <w:rPr>
                <w:rFonts w:eastAsiaTheme="minorEastAsia"/>
                <w:color w:val="000000" w:themeColor="text1"/>
              </w:rPr>
              <w:t xml:space="preserve">s </w:t>
            </w:r>
            <w:r w:rsidR="2D1854F9" w:rsidRPr="051B9F5B">
              <w:rPr>
                <w:rFonts w:eastAsiaTheme="minorEastAsia"/>
                <w:color w:val="000000" w:themeColor="text1"/>
              </w:rPr>
              <w:t>this allowance is</w:t>
            </w:r>
            <w:r w:rsidR="13EFDE21" w:rsidRPr="051B9F5B">
              <w:rPr>
                <w:rFonts w:eastAsiaTheme="minorEastAsia"/>
                <w:color w:val="000000" w:themeColor="text1"/>
              </w:rPr>
              <w:t xml:space="preserve"> </w:t>
            </w:r>
            <w:r w:rsidR="42739BBC" w:rsidRPr="051B9F5B">
              <w:rPr>
                <w:rFonts w:eastAsiaTheme="minorEastAsia"/>
                <w:color w:val="000000" w:themeColor="text1"/>
              </w:rPr>
              <w:t>subject to taxation.</w:t>
            </w:r>
            <w:r w:rsidR="2D1854F9" w:rsidRPr="051B9F5B">
              <w:rPr>
                <w:rFonts w:eastAsiaTheme="minorEastAsia"/>
                <w:color w:val="000000" w:themeColor="text1"/>
              </w:rPr>
              <w:t xml:space="preserve"> </w:t>
            </w:r>
          </w:p>
        </w:tc>
      </w:tr>
      <w:tr w:rsidR="0DD15E84" w14:paraId="459F4D8C" w14:textId="77777777" w:rsidTr="051B9F5B">
        <w:trPr>
          <w:trHeight w:val="300"/>
        </w:trPr>
        <w:tc>
          <w:tcPr>
            <w:tcW w:w="3020" w:type="dxa"/>
          </w:tcPr>
          <w:p w14:paraId="28ED8C68" w14:textId="04F13780" w:rsidR="3D59FF34" w:rsidRDefault="3D59FF34" w:rsidP="0DD15E84">
            <w:pPr>
              <w:rPr>
                <w:rFonts w:eastAsiaTheme="minorEastAsia"/>
              </w:rPr>
            </w:pPr>
            <w:r w:rsidRPr="0DD15E84">
              <w:rPr>
                <w:rFonts w:eastAsiaTheme="minorEastAsia"/>
              </w:rPr>
              <w:t xml:space="preserve">Intra-YUFE </w:t>
            </w:r>
            <w:r w:rsidR="00D61080">
              <w:rPr>
                <w:rFonts w:eastAsiaTheme="minorEastAsia"/>
              </w:rPr>
              <w:t>m</w:t>
            </w:r>
            <w:r w:rsidRPr="0DD15E84">
              <w:rPr>
                <w:rFonts w:eastAsiaTheme="minorEastAsia"/>
              </w:rPr>
              <w:t xml:space="preserve">obility </w:t>
            </w:r>
            <w:r w:rsidR="00D61080">
              <w:rPr>
                <w:rFonts w:eastAsiaTheme="minorEastAsia"/>
              </w:rPr>
              <w:t>a</w:t>
            </w:r>
            <w:r w:rsidRPr="0DD15E84">
              <w:rPr>
                <w:rFonts w:eastAsiaTheme="minorEastAsia"/>
              </w:rPr>
              <w:t>llowance</w:t>
            </w:r>
          </w:p>
          <w:p w14:paraId="03D14B91" w14:textId="41297F2D" w:rsidR="0DD15E84" w:rsidRDefault="0DD15E84" w:rsidP="0DD15E84">
            <w:pPr>
              <w:rPr>
                <w:rFonts w:eastAsiaTheme="minorEastAsia"/>
              </w:rPr>
            </w:pPr>
          </w:p>
          <w:p w14:paraId="434DFB51" w14:textId="44CF9A9A" w:rsidR="0DD15E84" w:rsidRDefault="0DD15E84" w:rsidP="0DD15E84">
            <w:pPr>
              <w:rPr>
                <w:rStyle w:val="normaltextrun"/>
              </w:rPr>
            </w:pPr>
          </w:p>
        </w:tc>
        <w:tc>
          <w:tcPr>
            <w:tcW w:w="6147" w:type="dxa"/>
          </w:tcPr>
          <w:p w14:paraId="5AA19C49" w14:textId="78247CA0" w:rsidR="0DD15E84" w:rsidRPr="00E118E0" w:rsidRDefault="1E1A7197" w:rsidP="582DC792">
            <w:pPr>
              <w:rPr>
                <w:rFonts w:eastAsiaTheme="minorEastAsia"/>
                <w:color w:val="000000" w:themeColor="text1"/>
              </w:rPr>
            </w:pPr>
            <w:r w:rsidRPr="051B9F5B">
              <w:rPr>
                <w:rFonts w:eastAsiaTheme="minorEastAsia"/>
                <w:color w:val="000000" w:themeColor="text1"/>
              </w:rPr>
              <w:t xml:space="preserve">The </w:t>
            </w:r>
            <w:r w:rsidR="027E9A45" w:rsidRPr="051B9F5B">
              <w:rPr>
                <w:rFonts w:eastAsiaTheme="minorEastAsia"/>
                <w:color w:val="000000" w:themeColor="text1"/>
              </w:rPr>
              <w:t>h</w:t>
            </w:r>
            <w:r w:rsidRPr="051B9F5B">
              <w:rPr>
                <w:rFonts w:eastAsiaTheme="minorEastAsia"/>
                <w:color w:val="000000" w:themeColor="text1"/>
              </w:rPr>
              <w:t>ost universit</w:t>
            </w:r>
            <w:r w:rsidR="1D94C53B" w:rsidRPr="051B9F5B">
              <w:rPr>
                <w:rFonts w:eastAsiaTheme="minorEastAsia"/>
                <w:color w:val="000000" w:themeColor="text1"/>
              </w:rPr>
              <w:t>y</w:t>
            </w:r>
            <w:r w:rsidRPr="051B9F5B">
              <w:rPr>
                <w:rFonts w:eastAsiaTheme="minorEastAsia"/>
                <w:color w:val="000000" w:themeColor="text1"/>
              </w:rPr>
              <w:t xml:space="preserve"> will provide </w:t>
            </w:r>
            <w:r w:rsidRPr="051B9F5B">
              <w:rPr>
                <w:rFonts w:eastAsiaTheme="minorEastAsia"/>
                <w:b/>
                <w:bCs/>
                <w:color w:val="000000" w:themeColor="text1"/>
              </w:rPr>
              <w:t>EUR</w:t>
            </w:r>
            <w:r w:rsidR="63977C1D" w:rsidRPr="051B9F5B">
              <w:rPr>
                <w:rFonts w:eastAsiaTheme="minorEastAsia"/>
                <w:b/>
                <w:bCs/>
                <w:color w:val="000000" w:themeColor="text1"/>
              </w:rPr>
              <w:t xml:space="preserve"> </w:t>
            </w:r>
            <w:r w:rsidR="23A0BA8B" w:rsidRPr="051B9F5B">
              <w:rPr>
                <w:rFonts w:eastAsiaTheme="minorEastAsia"/>
                <w:b/>
                <w:bCs/>
                <w:color w:val="000000" w:themeColor="text1"/>
              </w:rPr>
              <w:t>1.200</w:t>
            </w:r>
            <w:r w:rsidRPr="051B9F5B">
              <w:rPr>
                <w:rFonts w:eastAsiaTheme="minorEastAsia"/>
                <w:color w:val="000000" w:themeColor="text1"/>
              </w:rPr>
              <w:t xml:space="preserve">/month </w:t>
            </w:r>
            <w:r w:rsidR="1A9EE7DF" w:rsidRPr="051B9F5B">
              <w:rPr>
                <w:rFonts w:eastAsiaTheme="minorEastAsia"/>
                <w:color w:val="000000" w:themeColor="text1"/>
              </w:rPr>
              <w:t xml:space="preserve">(6 months max.) </w:t>
            </w:r>
            <w:r w:rsidRPr="051B9F5B">
              <w:rPr>
                <w:rFonts w:eastAsiaTheme="minorEastAsia"/>
                <w:color w:val="000000" w:themeColor="text1"/>
              </w:rPr>
              <w:t>for a</w:t>
            </w:r>
            <w:r w:rsidR="79F22EE7" w:rsidRPr="051B9F5B">
              <w:rPr>
                <w:rFonts w:eastAsiaTheme="minorEastAsia"/>
                <w:color w:val="000000" w:themeColor="text1"/>
              </w:rPr>
              <w:t>n</w:t>
            </w:r>
            <w:r w:rsidRPr="051B9F5B">
              <w:rPr>
                <w:rFonts w:eastAsiaTheme="minorEastAsia"/>
                <w:color w:val="000000" w:themeColor="text1"/>
              </w:rPr>
              <w:t xml:space="preserve"> </w:t>
            </w:r>
            <w:r w:rsidR="2FAD9462" w:rsidRPr="051B9F5B">
              <w:rPr>
                <w:rFonts w:eastAsiaTheme="minorEastAsia"/>
                <w:color w:val="000000" w:themeColor="text1"/>
              </w:rPr>
              <w:t>i</w:t>
            </w:r>
            <w:r w:rsidR="56F93866" w:rsidRPr="051B9F5B">
              <w:rPr>
                <w:rFonts w:eastAsiaTheme="minorEastAsia"/>
                <w:color w:val="000000" w:themeColor="text1"/>
              </w:rPr>
              <w:t xml:space="preserve">ntra-YUFE mobility </w:t>
            </w:r>
            <w:r w:rsidRPr="051B9F5B">
              <w:rPr>
                <w:rFonts w:eastAsiaTheme="minorEastAsia"/>
                <w:color w:val="000000" w:themeColor="text1"/>
              </w:rPr>
              <w:t xml:space="preserve">stay </w:t>
            </w:r>
            <w:r w:rsidR="2CA05676" w:rsidRPr="051B9F5B">
              <w:rPr>
                <w:rFonts w:eastAsiaTheme="minorEastAsia"/>
                <w:color w:val="000000" w:themeColor="text1"/>
              </w:rPr>
              <w:t>at</w:t>
            </w:r>
            <w:r w:rsidRPr="051B9F5B">
              <w:rPr>
                <w:rFonts w:eastAsiaTheme="minorEastAsia"/>
                <w:color w:val="000000" w:themeColor="text1"/>
              </w:rPr>
              <w:t xml:space="preserve"> </w:t>
            </w:r>
            <w:r w:rsidR="56F93866" w:rsidRPr="051B9F5B">
              <w:rPr>
                <w:rFonts w:eastAsiaTheme="minorEastAsia"/>
                <w:color w:val="000000" w:themeColor="text1"/>
              </w:rPr>
              <w:t xml:space="preserve">the </w:t>
            </w:r>
            <w:r w:rsidR="3A6204C9" w:rsidRPr="051B9F5B">
              <w:rPr>
                <w:rFonts w:eastAsiaTheme="minorEastAsia"/>
                <w:color w:val="000000" w:themeColor="text1"/>
              </w:rPr>
              <w:t>c</w:t>
            </w:r>
            <w:r w:rsidRPr="051B9F5B">
              <w:rPr>
                <w:rFonts w:eastAsiaTheme="minorEastAsia"/>
                <w:color w:val="000000" w:themeColor="text1"/>
              </w:rPr>
              <w:t>o-</w:t>
            </w:r>
            <w:r w:rsidR="67811DA3" w:rsidRPr="051B9F5B">
              <w:rPr>
                <w:rFonts w:eastAsiaTheme="minorEastAsia"/>
                <w:color w:val="000000" w:themeColor="text1"/>
              </w:rPr>
              <w:t>h</w:t>
            </w:r>
            <w:r w:rsidRPr="051B9F5B">
              <w:rPr>
                <w:rFonts w:eastAsiaTheme="minorEastAsia"/>
                <w:color w:val="000000" w:themeColor="text1"/>
              </w:rPr>
              <w:t>ost university</w:t>
            </w:r>
            <w:r w:rsidR="63977C1D" w:rsidRPr="051B9F5B">
              <w:rPr>
                <w:rFonts w:eastAsiaTheme="minorEastAsia"/>
                <w:color w:val="000000" w:themeColor="text1"/>
              </w:rPr>
              <w:t xml:space="preserve"> </w:t>
            </w:r>
            <w:r w:rsidR="001F70CE">
              <w:rPr>
                <w:rFonts w:eastAsiaTheme="minorEastAsia"/>
                <w:color w:val="000000" w:themeColor="text1"/>
              </w:rPr>
              <w:t>for</w:t>
            </w:r>
            <w:r w:rsidR="63977C1D" w:rsidRPr="051B9F5B">
              <w:rPr>
                <w:rFonts w:eastAsiaTheme="minorEastAsia"/>
                <w:color w:val="000000" w:themeColor="text1"/>
              </w:rPr>
              <w:t xml:space="preserve"> </w:t>
            </w:r>
            <w:r w:rsidR="79F22EE7" w:rsidRPr="051B9F5B">
              <w:rPr>
                <w:rFonts w:eastAsiaTheme="minorEastAsia"/>
                <w:color w:val="000000" w:themeColor="text1"/>
              </w:rPr>
              <w:t xml:space="preserve">personal </w:t>
            </w:r>
            <w:r w:rsidR="6925564C" w:rsidRPr="051B9F5B">
              <w:rPr>
                <w:rFonts w:eastAsiaTheme="minorEastAsia"/>
                <w:color w:val="000000" w:themeColor="text1"/>
              </w:rPr>
              <w:t>costs related to the</w:t>
            </w:r>
            <w:r w:rsidR="2ECB9A8B" w:rsidRPr="051B9F5B">
              <w:rPr>
                <w:rFonts w:eastAsiaTheme="minorEastAsia"/>
                <w:color w:val="000000" w:themeColor="text1"/>
              </w:rPr>
              <w:t xml:space="preserve"> </w:t>
            </w:r>
            <w:r w:rsidR="6925564C" w:rsidRPr="051B9F5B">
              <w:rPr>
                <w:rFonts w:eastAsiaTheme="minorEastAsia"/>
                <w:color w:val="000000" w:themeColor="text1"/>
              </w:rPr>
              <w:t>stay</w:t>
            </w:r>
            <w:r w:rsidR="79F22EE7" w:rsidRPr="051B9F5B">
              <w:rPr>
                <w:rFonts w:eastAsiaTheme="minorEastAsia"/>
                <w:color w:val="000000" w:themeColor="text1"/>
              </w:rPr>
              <w:t xml:space="preserve">. </w:t>
            </w:r>
            <w:r w:rsidR="425560AE" w:rsidRPr="051B9F5B">
              <w:rPr>
                <w:rFonts w:eastAsiaTheme="minorEastAsia"/>
                <w:color w:val="000000" w:themeColor="text1"/>
              </w:rPr>
              <w:t xml:space="preserve">If </w:t>
            </w:r>
            <w:r w:rsidR="07104616" w:rsidRPr="051B9F5B">
              <w:rPr>
                <w:rFonts w:eastAsiaTheme="minorEastAsia"/>
                <w:color w:val="000000" w:themeColor="text1"/>
              </w:rPr>
              <w:t xml:space="preserve">the mobility </w:t>
            </w:r>
            <w:r w:rsidR="425560AE" w:rsidRPr="051B9F5B">
              <w:rPr>
                <w:rFonts w:eastAsiaTheme="minorEastAsia"/>
                <w:color w:val="000000" w:themeColor="text1"/>
              </w:rPr>
              <w:t xml:space="preserve">is divided into shorter stays, the </w:t>
            </w:r>
            <w:r w:rsidR="04AFF93E" w:rsidRPr="051B9F5B">
              <w:rPr>
                <w:rFonts w:eastAsiaTheme="minorEastAsia"/>
                <w:color w:val="000000" w:themeColor="text1"/>
              </w:rPr>
              <w:t>disbursement</w:t>
            </w:r>
            <w:r w:rsidR="23819C6F" w:rsidRPr="051B9F5B">
              <w:rPr>
                <w:rFonts w:eastAsiaTheme="minorEastAsia"/>
                <w:color w:val="000000" w:themeColor="text1"/>
              </w:rPr>
              <w:t xml:space="preserve"> of </w:t>
            </w:r>
            <w:r w:rsidR="04AFF93E" w:rsidRPr="051B9F5B">
              <w:rPr>
                <w:rFonts w:eastAsiaTheme="minorEastAsia"/>
                <w:color w:val="000000" w:themeColor="text1"/>
              </w:rPr>
              <w:t xml:space="preserve">this </w:t>
            </w:r>
            <w:r w:rsidR="425560AE" w:rsidRPr="051B9F5B">
              <w:rPr>
                <w:rFonts w:eastAsiaTheme="minorEastAsia"/>
                <w:color w:val="000000" w:themeColor="text1"/>
              </w:rPr>
              <w:t xml:space="preserve">allowance will </w:t>
            </w:r>
            <w:r w:rsidR="5DD913A7" w:rsidRPr="051B9F5B">
              <w:rPr>
                <w:rFonts w:eastAsiaTheme="minorEastAsia"/>
                <w:color w:val="000000" w:themeColor="text1"/>
              </w:rPr>
              <w:t>be defined in con</w:t>
            </w:r>
            <w:r w:rsidR="34EABCEA" w:rsidRPr="051B9F5B">
              <w:rPr>
                <w:rFonts w:eastAsiaTheme="minorEastAsia"/>
                <w:color w:val="000000" w:themeColor="text1"/>
              </w:rPr>
              <w:t>sultation</w:t>
            </w:r>
            <w:r w:rsidR="5DD913A7" w:rsidRPr="051B9F5B">
              <w:rPr>
                <w:rFonts w:eastAsiaTheme="minorEastAsia"/>
                <w:color w:val="000000" w:themeColor="text1"/>
              </w:rPr>
              <w:t xml:space="preserve"> </w:t>
            </w:r>
            <w:r w:rsidR="425560AE" w:rsidRPr="051B9F5B">
              <w:rPr>
                <w:rFonts w:eastAsiaTheme="minorEastAsia"/>
                <w:color w:val="000000" w:themeColor="text1"/>
              </w:rPr>
              <w:t xml:space="preserve">with the </w:t>
            </w:r>
            <w:r w:rsidR="25DD41D0" w:rsidRPr="051B9F5B">
              <w:rPr>
                <w:rFonts w:eastAsiaTheme="minorEastAsia"/>
                <w:color w:val="000000" w:themeColor="text1"/>
              </w:rPr>
              <w:t>h</w:t>
            </w:r>
            <w:r w:rsidR="425560AE" w:rsidRPr="051B9F5B">
              <w:rPr>
                <w:rFonts w:eastAsiaTheme="minorEastAsia"/>
                <w:color w:val="000000" w:themeColor="text1"/>
              </w:rPr>
              <w:t xml:space="preserve">ost </w:t>
            </w:r>
            <w:r w:rsidR="5DD913A7" w:rsidRPr="051B9F5B">
              <w:rPr>
                <w:rFonts w:eastAsiaTheme="minorEastAsia"/>
                <w:color w:val="000000" w:themeColor="text1"/>
              </w:rPr>
              <w:t>university</w:t>
            </w:r>
            <w:r w:rsidR="425560AE" w:rsidRPr="051B9F5B">
              <w:rPr>
                <w:rFonts w:eastAsiaTheme="minorEastAsia"/>
                <w:color w:val="000000" w:themeColor="text1"/>
              </w:rPr>
              <w:t xml:space="preserve">. </w:t>
            </w:r>
          </w:p>
        </w:tc>
      </w:tr>
      <w:tr w:rsidR="0DD15E84" w14:paraId="4782D82C" w14:textId="77777777" w:rsidTr="051B9F5B">
        <w:trPr>
          <w:trHeight w:val="825"/>
        </w:trPr>
        <w:tc>
          <w:tcPr>
            <w:tcW w:w="3020" w:type="dxa"/>
          </w:tcPr>
          <w:p w14:paraId="65AEFFA4" w14:textId="2FDF8E39" w:rsidR="3D59FF34" w:rsidRDefault="3D59FF34" w:rsidP="0DD15E84">
            <w:pPr>
              <w:rPr>
                <w:rStyle w:val="normaltextrun"/>
              </w:rPr>
            </w:pPr>
            <w:r w:rsidRPr="0DD15E84">
              <w:rPr>
                <w:rStyle w:val="normaltextrun"/>
              </w:rPr>
              <w:lastRenderedPageBreak/>
              <w:t xml:space="preserve">Travel </w:t>
            </w:r>
            <w:r w:rsidR="00D61080">
              <w:rPr>
                <w:rStyle w:val="normaltextrun"/>
              </w:rPr>
              <w:t>a</w:t>
            </w:r>
            <w:r w:rsidRPr="0DD15E84">
              <w:rPr>
                <w:rStyle w:val="normaltextrun"/>
              </w:rPr>
              <w:t>llowance</w:t>
            </w:r>
          </w:p>
        </w:tc>
        <w:tc>
          <w:tcPr>
            <w:tcW w:w="6147" w:type="dxa"/>
          </w:tcPr>
          <w:p w14:paraId="2A7D5446" w14:textId="512590B4" w:rsidR="0E986E0D" w:rsidRPr="00F82EC5" w:rsidRDefault="63BA7DAD" w:rsidP="000D2AD6">
            <w:pPr>
              <w:pStyle w:val="Geenafstand"/>
              <w:jc w:val="both"/>
              <w:rPr>
                <w:lang w:val="en-US"/>
              </w:rPr>
            </w:pPr>
            <w:r w:rsidRPr="582DC792">
              <w:rPr>
                <w:rFonts w:eastAsiaTheme="minorEastAsia"/>
                <w:color w:val="000000" w:themeColor="text1"/>
                <w:lang w:val="en-US"/>
              </w:rPr>
              <w:t xml:space="preserve">The </w:t>
            </w:r>
            <w:r w:rsidR="4895E48F" w:rsidRPr="582DC792">
              <w:rPr>
                <w:rFonts w:eastAsiaTheme="minorEastAsia"/>
                <w:color w:val="000000" w:themeColor="text1"/>
                <w:lang w:val="en-US"/>
              </w:rPr>
              <w:t>h</w:t>
            </w:r>
            <w:r w:rsidRPr="582DC792">
              <w:rPr>
                <w:rFonts w:eastAsiaTheme="minorEastAsia"/>
                <w:color w:val="000000" w:themeColor="text1"/>
                <w:lang w:val="en-US"/>
              </w:rPr>
              <w:t xml:space="preserve">ost university will provide </w:t>
            </w:r>
            <w:r w:rsidR="5063427B" w:rsidRPr="582DC792">
              <w:rPr>
                <w:rFonts w:eastAsiaTheme="minorEastAsia"/>
                <w:b/>
                <w:bCs/>
                <w:color w:val="000000" w:themeColor="text1"/>
                <w:lang w:val="en-US"/>
              </w:rPr>
              <w:t xml:space="preserve">EUR </w:t>
            </w:r>
            <w:r w:rsidRPr="582DC792">
              <w:rPr>
                <w:b/>
                <w:bCs/>
                <w:lang w:val="en-US"/>
              </w:rPr>
              <w:t>1000</w:t>
            </w:r>
            <w:r w:rsidRPr="582DC792">
              <w:rPr>
                <w:lang w:val="en-US"/>
              </w:rPr>
              <w:t>/year i</w:t>
            </w:r>
            <w:r w:rsidR="6871B38C" w:rsidRPr="582DC792">
              <w:rPr>
                <w:lang w:val="en-US"/>
              </w:rPr>
              <w:t xml:space="preserve">n support of the </w:t>
            </w:r>
            <w:r w:rsidR="00D35C06">
              <w:rPr>
                <w:lang w:val="en-US"/>
              </w:rPr>
              <w:t>YUFE4Postdocs related travel</w:t>
            </w:r>
            <w:r w:rsidR="007B7D93">
              <w:rPr>
                <w:lang w:val="en-US"/>
              </w:rPr>
              <w:t xml:space="preserve">, </w:t>
            </w:r>
            <w:r w:rsidR="006904B6">
              <w:rPr>
                <w:lang w:val="en-US"/>
              </w:rPr>
              <w:t>minimally for the intra</w:t>
            </w:r>
            <w:r w:rsidR="6871B38C" w:rsidRPr="582DC792">
              <w:rPr>
                <w:lang w:val="en-US"/>
              </w:rPr>
              <w:t>-YUFE mobility</w:t>
            </w:r>
            <w:r w:rsidR="006904B6">
              <w:rPr>
                <w:lang w:val="en-US"/>
              </w:rPr>
              <w:t xml:space="preserve">. The allowance is managed for the postdoc </w:t>
            </w:r>
            <w:r w:rsidR="0638F59C" w:rsidRPr="582DC792">
              <w:rPr>
                <w:lang w:val="en-US"/>
              </w:rPr>
              <w:t xml:space="preserve">by the </w:t>
            </w:r>
            <w:r w:rsidR="0EE03A5E" w:rsidRPr="582DC792">
              <w:rPr>
                <w:lang w:val="en-US"/>
              </w:rPr>
              <w:t>h</w:t>
            </w:r>
            <w:r w:rsidR="0638F59C" w:rsidRPr="582DC792">
              <w:rPr>
                <w:lang w:val="en-US"/>
              </w:rPr>
              <w:t>ost university.</w:t>
            </w:r>
          </w:p>
        </w:tc>
      </w:tr>
      <w:tr w:rsidR="0DD15E84" w14:paraId="28ABE056" w14:textId="77777777" w:rsidTr="051B9F5B">
        <w:trPr>
          <w:trHeight w:val="300"/>
        </w:trPr>
        <w:tc>
          <w:tcPr>
            <w:tcW w:w="3020" w:type="dxa"/>
          </w:tcPr>
          <w:p w14:paraId="058DE17C" w14:textId="2F390B48" w:rsidR="3D59FF34" w:rsidRDefault="3D59FF34" w:rsidP="0DD15E84">
            <w:pPr>
              <w:rPr>
                <w:rStyle w:val="normaltextrun"/>
              </w:rPr>
            </w:pPr>
            <w:r w:rsidRPr="0DD15E84">
              <w:rPr>
                <w:rStyle w:val="normaltextrun"/>
              </w:rPr>
              <w:t xml:space="preserve">Research </w:t>
            </w:r>
            <w:r w:rsidR="00D61080">
              <w:rPr>
                <w:rStyle w:val="normaltextrun"/>
              </w:rPr>
              <w:t>a</w:t>
            </w:r>
            <w:r w:rsidRPr="0DD15E84">
              <w:rPr>
                <w:rStyle w:val="normaltextrun"/>
              </w:rPr>
              <w:t>llowance</w:t>
            </w:r>
          </w:p>
        </w:tc>
        <w:tc>
          <w:tcPr>
            <w:tcW w:w="6147" w:type="dxa"/>
          </w:tcPr>
          <w:p w14:paraId="2157D880" w14:textId="2CB9BA04" w:rsidR="007C689D" w:rsidRDefault="3EFEB091" w:rsidP="582DC792">
            <w:pPr>
              <w:jc w:val="both"/>
              <w:rPr>
                <w:rFonts w:eastAsiaTheme="minorEastAsia"/>
                <w:color w:val="000000" w:themeColor="text1"/>
              </w:rPr>
            </w:pPr>
            <w:r w:rsidRPr="051B9F5B">
              <w:rPr>
                <w:rFonts w:eastAsiaTheme="minorEastAsia"/>
                <w:color w:val="000000" w:themeColor="text1"/>
              </w:rPr>
              <w:t>T</w:t>
            </w:r>
            <w:r w:rsidR="79AE9B98" w:rsidRPr="051B9F5B">
              <w:rPr>
                <w:rFonts w:eastAsiaTheme="minorEastAsia"/>
                <w:color w:val="000000" w:themeColor="text1"/>
              </w:rPr>
              <w:t xml:space="preserve">he </w:t>
            </w:r>
            <w:r w:rsidR="537244E7" w:rsidRPr="051B9F5B">
              <w:rPr>
                <w:rFonts w:eastAsiaTheme="minorEastAsia"/>
                <w:color w:val="000000" w:themeColor="text1"/>
              </w:rPr>
              <w:t>h</w:t>
            </w:r>
            <w:r w:rsidR="79AE9B98" w:rsidRPr="051B9F5B">
              <w:rPr>
                <w:rFonts w:eastAsiaTheme="minorEastAsia"/>
                <w:color w:val="000000" w:themeColor="text1"/>
              </w:rPr>
              <w:t>ost universit</w:t>
            </w:r>
            <w:r w:rsidR="01239F0C" w:rsidRPr="051B9F5B">
              <w:rPr>
                <w:rFonts w:eastAsiaTheme="minorEastAsia"/>
                <w:color w:val="000000" w:themeColor="text1"/>
              </w:rPr>
              <w:t>y</w:t>
            </w:r>
            <w:r w:rsidR="79AE9B98" w:rsidRPr="051B9F5B">
              <w:rPr>
                <w:rFonts w:eastAsiaTheme="minorEastAsia"/>
                <w:color w:val="000000" w:themeColor="text1"/>
              </w:rPr>
              <w:t xml:space="preserve"> will provide an allowance for costs </w:t>
            </w:r>
            <w:r w:rsidR="00950675">
              <w:rPr>
                <w:rFonts w:eastAsiaTheme="minorEastAsia"/>
                <w:color w:val="000000" w:themeColor="text1"/>
              </w:rPr>
              <w:t>related to the project of the</w:t>
            </w:r>
            <w:r w:rsidR="79AE9B98" w:rsidRPr="051B9F5B">
              <w:rPr>
                <w:rFonts w:eastAsiaTheme="minorEastAsia"/>
                <w:color w:val="000000" w:themeColor="text1"/>
              </w:rPr>
              <w:t xml:space="preserve"> YUFE postdoc, managed </w:t>
            </w:r>
            <w:r w:rsidR="00665939">
              <w:rPr>
                <w:rFonts w:eastAsiaTheme="minorEastAsia"/>
                <w:color w:val="000000" w:themeColor="text1"/>
              </w:rPr>
              <w:t xml:space="preserve">for the postdoc </w:t>
            </w:r>
            <w:r w:rsidR="79AE9B98" w:rsidRPr="051B9F5B">
              <w:rPr>
                <w:rFonts w:eastAsiaTheme="minorEastAsia"/>
                <w:color w:val="000000" w:themeColor="text1"/>
              </w:rPr>
              <w:t xml:space="preserve">by the </w:t>
            </w:r>
            <w:r w:rsidR="17710B04" w:rsidRPr="051B9F5B">
              <w:rPr>
                <w:rFonts w:eastAsiaTheme="minorEastAsia"/>
                <w:color w:val="000000" w:themeColor="text1"/>
              </w:rPr>
              <w:t>h</w:t>
            </w:r>
            <w:r w:rsidR="208507FC" w:rsidRPr="051B9F5B">
              <w:rPr>
                <w:rFonts w:eastAsiaTheme="minorEastAsia"/>
                <w:color w:val="000000" w:themeColor="text1"/>
              </w:rPr>
              <w:t>ost</w:t>
            </w:r>
            <w:r w:rsidR="79AE9B98" w:rsidRPr="051B9F5B">
              <w:rPr>
                <w:rFonts w:eastAsiaTheme="minorEastAsia"/>
                <w:color w:val="000000" w:themeColor="text1"/>
              </w:rPr>
              <w:t xml:space="preserve"> </w:t>
            </w:r>
            <w:r w:rsidR="208507FC" w:rsidRPr="051B9F5B">
              <w:rPr>
                <w:rFonts w:eastAsiaTheme="minorEastAsia"/>
                <w:color w:val="000000" w:themeColor="text1"/>
              </w:rPr>
              <w:t>university</w:t>
            </w:r>
            <w:r w:rsidR="79AE9B98" w:rsidRPr="051B9F5B">
              <w:rPr>
                <w:rFonts w:eastAsiaTheme="minorEastAsia"/>
                <w:color w:val="000000" w:themeColor="text1"/>
              </w:rPr>
              <w:t xml:space="preserve">. </w:t>
            </w:r>
            <w:r w:rsidR="6EA9B389" w:rsidRPr="051B9F5B">
              <w:rPr>
                <w:rFonts w:eastAsiaTheme="minorEastAsia"/>
                <w:color w:val="000000" w:themeColor="text1"/>
              </w:rPr>
              <w:t xml:space="preserve">This allowance amounts to </w:t>
            </w:r>
            <w:r w:rsidR="145443FD" w:rsidRPr="051B9F5B">
              <w:rPr>
                <w:rFonts w:eastAsiaTheme="minorEastAsia"/>
                <w:color w:val="000000" w:themeColor="text1"/>
              </w:rPr>
              <w:t xml:space="preserve">a maximum </w:t>
            </w:r>
            <w:r w:rsidR="6EA9B389" w:rsidRPr="051B9F5B">
              <w:rPr>
                <w:rFonts w:eastAsiaTheme="minorEastAsia"/>
                <w:color w:val="000000" w:themeColor="text1"/>
              </w:rPr>
              <w:t xml:space="preserve">of </w:t>
            </w:r>
            <w:r w:rsidR="437A54DB" w:rsidRPr="051B9F5B">
              <w:rPr>
                <w:rFonts w:eastAsiaTheme="minorEastAsia"/>
                <w:b/>
                <w:bCs/>
                <w:color w:val="000000" w:themeColor="text1"/>
              </w:rPr>
              <w:t xml:space="preserve">EUR </w:t>
            </w:r>
            <w:r w:rsidR="6EA9B389" w:rsidRPr="051B9F5B">
              <w:rPr>
                <w:rFonts w:eastAsiaTheme="minorEastAsia"/>
                <w:b/>
                <w:bCs/>
                <w:color w:val="000000" w:themeColor="text1"/>
              </w:rPr>
              <w:t>400</w:t>
            </w:r>
            <w:r w:rsidR="6EA9B389" w:rsidRPr="051B9F5B">
              <w:rPr>
                <w:rFonts w:eastAsiaTheme="minorEastAsia"/>
                <w:color w:val="000000" w:themeColor="text1"/>
              </w:rPr>
              <w:t>/month</w:t>
            </w:r>
            <w:r w:rsidR="2ECCF5FF" w:rsidRPr="051B9F5B">
              <w:rPr>
                <w:rFonts w:eastAsiaTheme="minorEastAsia"/>
                <w:color w:val="000000" w:themeColor="text1"/>
              </w:rPr>
              <w:t xml:space="preserve"> for </w:t>
            </w:r>
            <w:r w:rsidR="0557A5B5" w:rsidRPr="051B9F5B">
              <w:rPr>
                <w:rFonts w:eastAsiaTheme="minorEastAsia"/>
                <w:color w:val="000000" w:themeColor="text1"/>
              </w:rPr>
              <w:t xml:space="preserve">research training </w:t>
            </w:r>
            <w:r w:rsidR="2ECCF5FF" w:rsidRPr="051B9F5B">
              <w:rPr>
                <w:rFonts w:eastAsiaTheme="minorEastAsia"/>
                <w:color w:val="000000" w:themeColor="text1"/>
              </w:rPr>
              <w:t xml:space="preserve">projects in </w:t>
            </w:r>
            <w:r w:rsidR="79F7811C" w:rsidRPr="051B9F5B">
              <w:rPr>
                <w:rFonts w:eastAsiaTheme="minorEastAsia"/>
                <w:color w:val="000000" w:themeColor="text1"/>
              </w:rPr>
              <w:t>life sciences</w:t>
            </w:r>
            <w:r w:rsidR="452C5A23" w:rsidRPr="051B9F5B">
              <w:rPr>
                <w:rFonts w:eastAsiaTheme="minorEastAsia"/>
                <w:color w:val="000000" w:themeColor="text1"/>
              </w:rPr>
              <w:t xml:space="preserve"> and natural sciences</w:t>
            </w:r>
            <w:r w:rsidR="6E4A25FC" w:rsidRPr="051B9F5B">
              <w:rPr>
                <w:rFonts w:eastAsiaTheme="minorEastAsia"/>
                <w:color w:val="000000" w:themeColor="text1"/>
              </w:rPr>
              <w:t xml:space="preserve"> </w:t>
            </w:r>
            <w:r w:rsidR="00155497">
              <w:rPr>
                <w:rFonts w:eastAsiaTheme="minorEastAsia"/>
                <w:color w:val="000000" w:themeColor="text1"/>
              </w:rPr>
              <w:t>&amp;</w:t>
            </w:r>
            <w:r w:rsidR="6E4A25FC" w:rsidRPr="051B9F5B">
              <w:rPr>
                <w:rFonts w:eastAsiaTheme="minorEastAsia"/>
                <w:color w:val="000000" w:themeColor="text1"/>
              </w:rPr>
              <w:t xml:space="preserve"> </w:t>
            </w:r>
            <w:r w:rsidR="7062532C" w:rsidRPr="051B9F5B">
              <w:rPr>
                <w:rFonts w:eastAsiaTheme="minorEastAsia"/>
                <w:color w:val="000000" w:themeColor="text1"/>
              </w:rPr>
              <w:t xml:space="preserve">engineering and </w:t>
            </w:r>
            <w:r w:rsidR="79F7811C" w:rsidRPr="051B9F5B">
              <w:rPr>
                <w:rFonts w:eastAsiaTheme="minorEastAsia"/>
                <w:b/>
                <w:bCs/>
                <w:color w:val="000000" w:themeColor="text1"/>
              </w:rPr>
              <w:t xml:space="preserve">EUR </w:t>
            </w:r>
            <w:r w:rsidR="452C5A23" w:rsidRPr="051B9F5B">
              <w:rPr>
                <w:rFonts w:eastAsiaTheme="minorEastAsia"/>
                <w:b/>
                <w:bCs/>
                <w:color w:val="000000" w:themeColor="text1"/>
              </w:rPr>
              <w:t>2</w:t>
            </w:r>
            <w:r w:rsidR="79F7811C" w:rsidRPr="051B9F5B">
              <w:rPr>
                <w:rFonts w:eastAsiaTheme="minorEastAsia"/>
                <w:b/>
                <w:bCs/>
                <w:color w:val="000000" w:themeColor="text1"/>
              </w:rPr>
              <w:t>00</w:t>
            </w:r>
            <w:r w:rsidR="79F7811C" w:rsidRPr="051B9F5B">
              <w:rPr>
                <w:rFonts w:eastAsiaTheme="minorEastAsia"/>
                <w:color w:val="000000" w:themeColor="text1"/>
              </w:rPr>
              <w:t xml:space="preserve">/month for </w:t>
            </w:r>
            <w:r w:rsidR="0557A5B5" w:rsidRPr="051B9F5B">
              <w:rPr>
                <w:rFonts w:eastAsiaTheme="minorEastAsia"/>
                <w:color w:val="000000" w:themeColor="text1"/>
              </w:rPr>
              <w:t>research training projects</w:t>
            </w:r>
            <w:r w:rsidR="79F7811C" w:rsidRPr="051B9F5B">
              <w:rPr>
                <w:rFonts w:eastAsiaTheme="minorEastAsia"/>
                <w:color w:val="000000" w:themeColor="text1"/>
              </w:rPr>
              <w:t xml:space="preserve"> </w:t>
            </w:r>
            <w:r w:rsidR="452C5A23" w:rsidRPr="051B9F5B">
              <w:rPr>
                <w:rFonts w:eastAsiaTheme="minorEastAsia"/>
                <w:color w:val="000000" w:themeColor="text1"/>
              </w:rPr>
              <w:t xml:space="preserve">in </w:t>
            </w:r>
            <w:r w:rsidR="7062532C" w:rsidRPr="051B9F5B">
              <w:rPr>
                <w:rFonts w:eastAsiaTheme="minorEastAsia"/>
                <w:color w:val="000000" w:themeColor="text1"/>
              </w:rPr>
              <w:t xml:space="preserve">social sciences &amp; humanities.  </w:t>
            </w:r>
          </w:p>
          <w:p w14:paraId="0BC0E645" w14:textId="740E5B02" w:rsidR="001C49A8" w:rsidRDefault="390C201A" w:rsidP="582DC792">
            <w:pPr>
              <w:jc w:val="both"/>
              <w:rPr>
                <w:rFonts w:eastAsiaTheme="minorEastAsia"/>
                <w:color w:val="000000" w:themeColor="text1"/>
              </w:rPr>
            </w:pPr>
            <w:r w:rsidRPr="582DC792">
              <w:rPr>
                <w:rFonts w:eastAsiaTheme="minorEastAsia"/>
                <w:color w:val="000000" w:themeColor="text1"/>
              </w:rPr>
              <w:t xml:space="preserve">The level is determined by the </w:t>
            </w:r>
            <w:r w:rsidR="4156D98D" w:rsidRPr="582DC792">
              <w:rPr>
                <w:rFonts w:eastAsiaTheme="minorEastAsia"/>
                <w:color w:val="000000" w:themeColor="text1"/>
              </w:rPr>
              <w:t>h</w:t>
            </w:r>
            <w:r w:rsidRPr="582DC792">
              <w:rPr>
                <w:rFonts w:eastAsiaTheme="minorEastAsia"/>
                <w:color w:val="000000" w:themeColor="text1"/>
              </w:rPr>
              <w:t>ost institution.</w:t>
            </w:r>
          </w:p>
          <w:p w14:paraId="45B002A4" w14:textId="139D4C9E" w:rsidR="39A4A8EA" w:rsidRDefault="002B5407" w:rsidP="0DD15E84">
            <w:pPr>
              <w:rPr>
                <w:rFonts w:eastAsiaTheme="minorEastAsia"/>
                <w:color w:val="000000" w:themeColor="text1"/>
              </w:rPr>
            </w:pPr>
            <w:r>
              <w:rPr>
                <w:rFonts w:eastAsiaTheme="minorEastAsia"/>
                <w:color w:val="000000" w:themeColor="text1"/>
              </w:rPr>
              <w:t xml:space="preserve"> </w:t>
            </w:r>
            <w:r w:rsidR="00021D9E">
              <w:rPr>
                <w:rFonts w:eastAsiaTheme="minorEastAsia"/>
                <w:color w:val="000000" w:themeColor="text1"/>
              </w:rPr>
              <w:t xml:space="preserve"> </w:t>
            </w:r>
          </w:p>
        </w:tc>
      </w:tr>
    </w:tbl>
    <w:p w14:paraId="3E7851B3" w14:textId="77777777" w:rsidR="00E118E0" w:rsidRDefault="00E118E0" w:rsidP="0DD15E84"/>
    <w:p w14:paraId="0D6DA2F8" w14:textId="3EF251EE" w:rsidR="007D67C8" w:rsidRPr="00330543" w:rsidRDefault="007D67C8" w:rsidP="00330543">
      <w:pPr>
        <w:jc w:val="both"/>
        <w:rPr>
          <w:rFonts w:ascii="Calibri" w:eastAsia="Times New Roman" w:hAnsi="Calibri" w:cs="Calibri"/>
          <w:color w:val="000000" w:themeColor="text1"/>
          <w:lang w:val="en-US" w:eastAsia="nl-BE"/>
        </w:rPr>
      </w:pPr>
      <w:r w:rsidRPr="051B9F5B">
        <w:rPr>
          <w:rStyle w:val="normaltextrun"/>
        </w:rPr>
        <w:t xml:space="preserve">The monthly gross salary at </w:t>
      </w:r>
      <w:r w:rsidR="009B6AFB" w:rsidRPr="051B9F5B">
        <w:rPr>
          <w:rStyle w:val="normaltextrun"/>
        </w:rPr>
        <w:t xml:space="preserve">the </w:t>
      </w:r>
      <w:r w:rsidR="7CC50149" w:rsidRPr="051B9F5B">
        <w:rPr>
          <w:rStyle w:val="normaltextrun"/>
        </w:rPr>
        <w:t>h</w:t>
      </w:r>
      <w:r w:rsidR="009B6AFB" w:rsidRPr="051B9F5B">
        <w:rPr>
          <w:rStyle w:val="normaltextrun"/>
        </w:rPr>
        <w:t>ost university</w:t>
      </w:r>
      <w:r>
        <w:t xml:space="preserve"> will be subject to compulsory deductions under the</w:t>
      </w:r>
      <w:r w:rsidR="00395A2C">
        <w:t xml:space="preserve"> respe</w:t>
      </w:r>
      <w:r w:rsidR="00617C11">
        <w:t xml:space="preserve">ctive </w:t>
      </w:r>
      <w:r>
        <w:t>national law, such as social security contributions and direct taxes.</w:t>
      </w:r>
    </w:p>
    <w:p w14:paraId="3C720198" w14:textId="0F69689C" w:rsidR="17DA7F60" w:rsidRPr="003F1E32" w:rsidRDefault="5342E7AC" w:rsidP="582DC792">
      <w:pPr>
        <w:rPr>
          <w:rFonts w:ascii="Calibri" w:eastAsia="Times New Roman" w:hAnsi="Calibri" w:cs="Calibri"/>
          <w:b/>
          <w:bCs/>
          <w:i/>
          <w:iCs/>
          <w:color w:val="000000" w:themeColor="text1"/>
          <w:lang w:val="en-US" w:eastAsia="nl-BE"/>
        </w:rPr>
      </w:pPr>
      <w:r w:rsidRPr="582DC792">
        <w:rPr>
          <w:rFonts w:ascii="Calibri" w:eastAsia="Times New Roman" w:hAnsi="Calibri" w:cs="Calibri"/>
          <w:b/>
          <w:bCs/>
          <w:i/>
          <w:iCs/>
          <w:color w:val="000000" w:themeColor="text1"/>
          <w:lang w:val="en-US" w:eastAsia="nl-BE"/>
        </w:rPr>
        <w:t xml:space="preserve">Table </w:t>
      </w:r>
      <w:r w:rsidR="00070E3D">
        <w:rPr>
          <w:rFonts w:ascii="Calibri" w:eastAsia="Times New Roman" w:hAnsi="Calibri" w:cs="Calibri"/>
          <w:b/>
          <w:bCs/>
          <w:i/>
          <w:iCs/>
          <w:color w:val="000000" w:themeColor="text1"/>
          <w:lang w:val="en-US" w:eastAsia="nl-BE"/>
        </w:rPr>
        <w:t xml:space="preserve"> </w:t>
      </w:r>
      <w:r w:rsidRPr="582DC792">
        <w:rPr>
          <w:rFonts w:ascii="Calibri" w:eastAsia="Times New Roman" w:hAnsi="Calibri" w:cs="Calibri"/>
          <w:b/>
          <w:bCs/>
          <w:i/>
          <w:iCs/>
          <w:color w:val="000000" w:themeColor="text1"/>
          <w:lang w:val="en-US" w:eastAsia="nl-BE"/>
        </w:rPr>
        <w:t>3</w:t>
      </w:r>
      <w:r w:rsidR="5AABCC2C" w:rsidRPr="582DC792">
        <w:rPr>
          <w:rFonts w:ascii="Calibri" w:eastAsia="Times New Roman" w:hAnsi="Calibri" w:cs="Calibri"/>
          <w:b/>
          <w:bCs/>
          <w:i/>
          <w:iCs/>
          <w:color w:val="000000" w:themeColor="text1"/>
          <w:lang w:val="en-US" w:eastAsia="nl-BE"/>
        </w:rPr>
        <w:t>- Minimum monthly gross salary at each</w:t>
      </w:r>
      <w:r w:rsidR="00BE5197" w:rsidRPr="582DC792">
        <w:rPr>
          <w:rFonts w:ascii="Calibri" w:eastAsia="Times New Roman" w:hAnsi="Calibri" w:cs="Calibri"/>
          <w:b/>
          <w:bCs/>
          <w:i/>
          <w:iCs/>
          <w:color w:val="000000" w:themeColor="text1"/>
          <w:lang w:val="en-US" w:eastAsia="nl-BE"/>
        </w:rPr>
        <w:t xml:space="preserve"> </w:t>
      </w:r>
      <w:r w:rsidR="1D69FEA9" w:rsidRPr="582DC792">
        <w:rPr>
          <w:rFonts w:ascii="Calibri" w:eastAsia="Times New Roman" w:hAnsi="Calibri" w:cs="Calibri"/>
          <w:b/>
          <w:bCs/>
          <w:i/>
          <w:iCs/>
          <w:color w:val="000000" w:themeColor="text1"/>
          <w:lang w:val="en-US" w:eastAsia="nl-BE"/>
        </w:rPr>
        <w:t>h</w:t>
      </w:r>
      <w:r w:rsidR="00BE5197" w:rsidRPr="582DC792">
        <w:rPr>
          <w:rFonts w:ascii="Calibri" w:eastAsia="Times New Roman" w:hAnsi="Calibri" w:cs="Calibri"/>
          <w:b/>
          <w:bCs/>
          <w:i/>
          <w:iCs/>
          <w:color w:val="000000" w:themeColor="text1"/>
          <w:lang w:val="en-US" w:eastAsia="nl-BE"/>
        </w:rPr>
        <w:t>ost</w:t>
      </w:r>
      <w:r w:rsidR="5AABCC2C" w:rsidRPr="582DC792">
        <w:rPr>
          <w:rFonts w:ascii="Calibri" w:eastAsia="Times New Roman" w:hAnsi="Calibri" w:cs="Calibri"/>
          <w:b/>
          <w:bCs/>
          <w:i/>
          <w:iCs/>
          <w:color w:val="000000" w:themeColor="text1"/>
          <w:lang w:val="en-US" w:eastAsia="nl-BE"/>
        </w:rPr>
        <w:t xml:space="preserve"> </w:t>
      </w:r>
      <w:r w:rsidR="26FB04D6" w:rsidRPr="582DC792">
        <w:rPr>
          <w:rFonts w:ascii="Calibri" w:eastAsia="Times New Roman" w:hAnsi="Calibri" w:cs="Calibri"/>
          <w:b/>
          <w:bCs/>
          <w:i/>
          <w:iCs/>
          <w:color w:val="000000" w:themeColor="text1"/>
          <w:lang w:val="en-US" w:eastAsia="nl-BE"/>
        </w:rPr>
        <w:t>u</w:t>
      </w:r>
      <w:r w:rsidR="5AABCC2C" w:rsidRPr="582DC792">
        <w:rPr>
          <w:rFonts w:ascii="Calibri" w:eastAsia="Times New Roman" w:hAnsi="Calibri" w:cs="Calibri"/>
          <w:b/>
          <w:bCs/>
          <w:i/>
          <w:iCs/>
          <w:color w:val="000000" w:themeColor="text1"/>
          <w:lang w:val="en-US" w:eastAsia="nl-BE"/>
        </w:rPr>
        <w:t xml:space="preserve">niversity </w:t>
      </w:r>
    </w:p>
    <w:tbl>
      <w:tblPr>
        <w:tblStyle w:val="Tabelraster"/>
        <w:tblW w:w="0" w:type="auto"/>
        <w:jc w:val="center"/>
        <w:tblLook w:val="04A0" w:firstRow="1" w:lastRow="0" w:firstColumn="1" w:lastColumn="0" w:noHBand="0" w:noVBand="1"/>
      </w:tblPr>
      <w:tblGrid>
        <w:gridCol w:w="3722"/>
        <w:gridCol w:w="3111"/>
        <w:gridCol w:w="2229"/>
      </w:tblGrid>
      <w:tr w:rsidR="00107D0D" w14:paraId="1C0A555F" w14:textId="18C577D0" w:rsidTr="77CF7BA6">
        <w:trPr>
          <w:trHeight w:val="540"/>
          <w:jc w:val="center"/>
        </w:trPr>
        <w:tc>
          <w:tcPr>
            <w:tcW w:w="3722" w:type="dxa"/>
            <w:shd w:val="clear" w:color="auto" w:fill="B4C6E7" w:themeFill="accent1" w:themeFillTint="66"/>
          </w:tcPr>
          <w:p w14:paraId="4C5383DB" w14:textId="41BDC8A1" w:rsidR="00107D0D" w:rsidRDefault="579F1EDC" w:rsidP="0DD15E84">
            <w:pPr>
              <w:jc w:val="center"/>
              <w:rPr>
                <w:b/>
                <w:bCs/>
                <w:lang w:val="en-US"/>
              </w:rPr>
            </w:pPr>
            <w:r w:rsidRPr="582DC792">
              <w:rPr>
                <w:b/>
                <w:bCs/>
                <w:lang w:val="en-US"/>
              </w:rPr>
              <w:t xml:space="preserve">Partner </w:t>
            </w:r>
            <w:r w:rsidR="47E4F93E" w:rsidRPr="582DC792">
              <w:rPr>
                <w:b/>
                <w:bCs/>
                <w:lang w:val="en-US"/>
              </w:rPr>
              <w:t>u</w:t>
            </w:r>
            <w:r w:rsidRPr="582DC792">
              <w:rPr>
                <w:b/>
                <w:bCs/>
                <w:lang w:val="en-US"/>
              </w:rPr>
              <w:t>niversity</w:t>
            </w:r>
          </w:p>
        </w:tc>
        <w:tc>
          <w:tcPr>
            <w:tcW w:w="3111" w:type="dxa"/>
            <w:shd w:val="clear" w:color="auto" w:fill="B4C6E7" w:themeFill="accent1" w:themeFillTint="66"/>
          </w:tcPr>
          <w:p w14:paraId="5487AF42" w14:textId="17123589" w:rsidR="00107D0D" w:rsidRDefault="00107D0D" w:rsidP="0DD15E84">
            <w:pPr>
              <w:jc w:val="center"/>
              <w:rPr>
                <w:b/>
                <w:bCs/>
                <w:lang w:val="en-US"/>
              </w:rPr>
            </w:pPr>
            <w:r w:rsidRPr="1FA12099">
              <w:rPr>
                <w:b/>
                <w:bCs/>
                <w:lang w:val="en-US"/>
              </w:rPr>
              <w:t>Minimum monthly</w:t>
            </w:r>
            <w:r w:rsidRPr="0DD15E84">
              <w:rPr>
                <w:b/>
                <w:bCs/>
                <w:lang w:val="en-US"/>
              </w:rPr>
              <w:t xml:space="preserve"> gross salary </w:t>
            </w:r>
          </w:p>
        </w:tc>
        <w:tc>
          <w:tcPr>
            <w:tcW w:w="2229" w:type="dxa"/>
            <w:shd w:val="clear" w:color="auto" w:fill="B4C6E7" w:themeFill="accent1" w:themeFillTint="66"/>
          </w:tcPr>
          <w:p w14:paraId="6A923263" w14:textId="67253CD6" w:rsidR="00107D0D" w:rsidRPr="1FA12099" w:rsidRDefault="34C68F6A" w:rsidP="0DD15E84">
            <w:pPr>
              <w:jc w:val="center"/>
              <w:rPr>
                <w:b/>
                <w:bCs/>
                <w:lang w:val="en-US"/>
              </w:rPr>
            </w:pPr>
            <w:r w:rsidRPr="24191D82">
              <w:rPr>
                <w:b/>
                <w:bCs/>
                <w:lang w:val="en-US"/>
              </w:rPr>
              <w:t xml:space="preserve">Monthly mobility allowance </w:t>
            </w:r>
          </w:p>
        </w:tc>
      </w:tr>
      <w:tr w:rsidR="00107D0D" w14:paraId="4D32AC1A" w14:textId="2D7F5FB2" w:rsidTr="77CF7BA6">
        <w:trPr>
          <w:trHeight w:val="278"/>
          <w:jc w:val="center"/>
        </w:trPr>
        <w:tc>
          <w:tcPr>
            <w:tcW w:w="3722" w:type="dxa"/>
            <w:shd w:val="clear" w:color="auto" w:fill="B4C6E7" w:themeFill="accent1" w:themeFillTint="66"/>
          </w:tcPr>
          <w:p w14:paraId="593F525B" w14:textId="77777777" w:rsidR="00107D0D" w:rsidRDefault="00107D0D" w:rsidP="0DD15E84">
            <w:pPr>
              <w:rPr>
                <w:lang w:val="en-US"/>
              </w:rPr>
            </w:pPr>
            <w:r w:rsidRPr="0DD15E84">
              <w:rPr>
                <w:lang w:val="en-US"/>
              </w:rPr>
              <w:t>University of Antwerp</w:t>
            </w:r>
          </w:p>
        </w:tc>
        <w:tc>
          <w:tcPr>
            <w:tcW w:w="3111" w:type="dxa"/>
            <w:shd w:val="clear" w:color="auto" w:fill="B4C6E7" w:themeFill="accent1" w:themeFillTint="66"/>
          </w:tcPr>
          <w:p w14:paraId="738DF642" w14:textId="1788C8E6" w:rsidR="00107D0D" w:rsidRDefault="00107D0D" w:rsidP="0DD15E84">
            <w:pPr>
              <w:rPr>
                <w:b/>
                <w:bCs/>
                <w:lang w:val="en-US"/>
              </w:rPr>
            </w:pPr>
            <w:r w:rsidRPr="0DD15E84">
              <w:rPr>
                <w:rFonts w:ascii="Calibri" w:eastAsia="Times New Roman" w:hAnsi="Calibri" w:cs="Calibri"/>
                <w:color w:val="000000" w:themeColor="text1"/>
                <w:lang w:val="nl-BE" w:eastAsia="nl-BE"/>
              </w:rPr>
              <w:t>€ 3.</w:t>
            </w:r>
            <w:r w:rsidRPr="406536E3">
              <w:rPr>
                <w:rFonts w:ascii="Calibri" w:eastAsia="Times New Roman" w:hAnsi="Calibri" w:cs="Calibri"/>
                <w:color w:val="000000" w:themeColor="text1"/>
                <w:lang w:val="nl-BE" w:eastAsia="nl-BE"/>
              </w:rPr>
              <w:t>780</w:t>
            </w:r>
            <w:r w:rsidRPr="0DD15E84">
              <w:rPr>
                <w:rFonts w:ascii="Calibri" w:eastAsia="Times New Roman" w:hAnsi="Calibri" w:cs="Calibri"/>
                <w:color w:val="000000" w:themeColor="text1"/>
                <w:lang w:val="nl-BE" w:eastAsia="nl-BE"/>
              </w:rPr>
              <w:t>,00</w:t>
            </w:r>
          </w:p>
        </w:tc>
        <w:tc>
          <w:tcPr>
            <w:tcW w:w="2229" w:type="dxa"/>
            <w:shd w:val="clear" w:color="auto" w:fill="B4C6E7" w:themeFill="accent1" w:themeFillTint="66"/>
          </w:tcPr>
          <w:p w14:paraId="0A8701DD" w14:textId="18C3451A" w:rsidR="00107D0D" w:rsidRPr="0DD15E84" w:rsidRDefault="34C68F6A" w:rsidP="0DD15E84">
            <w:pPr>
              <w:rPr>
                <w:rFonts w:ascii="Calibri" w:eastAsia="Times New Roman" w:hAnsi="Calibri" w:cs="Calibri"/>
                <w:color w:val="000000" w:themeColor="text1"/>
                <w:lang w:val="nl-BE" w:eastAsia="nl-BE"/>
              </w:rPr>
            </w:pPr>
            <w:r w:rsidRPr="24191D82">
              <w:rPr>
                <w:rFonts w:ascii="Calibri" w:eastAsia="Times New Roman" w:hAnsi="Calibri" w:cs="Calibri"/>
                <w:color w:val="000000" w:themeColor="text1"/>
                <w:lang w:val="nl-BE" w:eastAsia="nl-BE"/>
              </w:rPr>
              <w:t>€ 200</w:t>
            </w:r>
          </w:p>
        </w:tc>
      </w:tr>
      <w:tr w:rsidR="00107D0D" w14:paraId="44745356" w14:textId="1B283E84" w:rsidTr="77CF7BA6">
        <w:trPr>
          <w:trHeight w:val="270"/>
          <w:jc w:val="center"/>
        </w:trPr>
        <w:tc>
          <w:tcPr>
            <w:tcW w:w="3722" w:type="dxa"/>
            <w:shd w:val="clear" w:color="auto" w:fill="B4C6E7" w:themeFill="accent1" w:themeFillTint="66"/>
          </w:tcPr>
          <w:p w14:paraId="231AC5C4" w14:textId="15B88726" w:rsidR="00107D0D" w:rsidRDefault="00107D0D" w:rsidP="00107D0D">
            <w:pPr>
              <w:spacing w:line="259" w:lineRule="auto"/>
              <w:rPr>
                <w:lang w:val="en-US"/>
              </w:rPr>
            </w:pPr>
            <w:r w:rsidRPr="026C1890">
              <w:rPr>
                <w:lang w:val="en-US"/>
              </w:rPr>
              <w:t>Nicolaus Copernicus University</w:t>
            </w:r>
          </w:p>
        </w:tc>
        <w:tc>
          <w:tcPr>
            <w:tcW w:w="3111" w:type="dxa"/>
            <w:shd w:val="clear" w:color="auto" w:fill="B4C6E7" w:themeFill="accent1" w:themeFillTint="66"/>
          </w:tcPr>
          <w:p w14:paraId="58907C4A" w14:textId="57CB83C8" w:rsidR="00107D0D" w:rsidRDefault="00107D0D" w:rsidP="00107D0D">
            <w:pPr>
              <w:rPr>
                <w:b/>
                <w:bCs/>
                <w:lang w:val="en-US"/>
              </w:rPr>
            </w:pPr>
            <w:r w:rsidRPr="0DD15E84">
              <w:rPr>
                <w:rFonts w:ascii="Calibri" w:eastAsia="Times New Roman" w:hAnsi="Calibri" w:cs="Calibri"/>
                <w:color w:val="000000" w:themeColor="text1"/>
                <w:lang w:val="nl-BE" w:eastAsia="nl-BE"/>
              </w:rPr>
              <w:t>€ 3.</w:t>
            </w:r>
            <w:r w:rsidRPr="713DAB8A">
              <w:rPr>
                <w:rFonts w:ascii="Calibri" w:eastAsia="Times New Roman" w:hAnsi="Calibri" w:cs="Calibri"/>
                <w:color w:val="000000" w:themeColor="text1"/>
                <w:lang w:val="nl-BE" w:eastAsia="nl-BE"/>
              </w:rPr>
              <w:t>780</w:t>
            </w:r>
            <w:r w:rsidRPr="0DD15E84">
              <w:rPr>
                <w:rFonts w:ascii="Calibri" w:eastAsia="Times New Roman" w:hAnsi="Calibri" w:cs="Calibri"/>
                <w:color w:val="000000" w:themeColor="text1"/>
                <w:lang w:val="nl-BE" w:eastAsia="nl-BE"/>
              </w:rPr>
              <w:t>,00</w:t>
            </w:r>
          </w:p>
        </w:tc>
        <w:tc>
          <w:tcPr>
            <w:tcW w:w="2229" w:type="dxa"/>
            <w:shd w:val="clear" w:color="auto" w:fill="B4C6E7" w:themeFill="accent1" w:themeFillTint="66"/>
          </w:tcPr>
          <w:p w14:paraId="71F30852" w14:textId="161F3E83" w:rsidR="00107D0D" w:rsidRPr="0DD15E84" w:rsidRDefault="34C68F6A" w:rsidP="00107D0D">
            <w:pPr>
              <w:rPr>
                <w:rFonts w:ascii="Calibri" w:eastAsia="Times New Roman" w:hAnsi="Calibri" w:cs="Calibri"/>
                <w:color w:val="000000" w:themeColor="text1"/>
                <w:lang w:val="nl-BE" w:eastAsia="nl-BE"/>
              </w:rPr>
            </w:pPr>
            <w:r w:rsidRPr="24191D82">
              <w:rPr>
                <w:rFonts w:ascii="Calibri" w:eastAsia="Times New Roman" w:hAnsi="Calibri" w:cs="Calibri"/>
                <w:color w:val="000000" w:themeColor="text1"/>
                <w:lang w:val="nl-BE" w:eastAsia="nl-BE"/>
              </w:rPr>
              <w:t>€ 200</w:t>
            </w:r>
          </w:p>
        </w:tc>
      </w:tr>
      <w:tr w:rsidR="00107D0D" w14:paraId="5161CAF2" w14:textId="6E26C524" w:rsidTr="77CF7BA6">
        <w:trPr>
          <w:trHeight w:val="270"/>
          <w:jc w:val="center"/>
        </w:trPr>
        <w:tc>
          <w:tcPr>
            <w:tcW w:w="3722" w:type="dxa"/>
            <w:shd w:val="clear" w:color="auto" w:fill="B4C6E7" w:themeFill="accent1" w:themeFillTint="66"/>
          </w:tcPr>
          <w:p w14:paraId="3DCE8F07" w14:textId="77777777" w:rsidR="00107D0D" w:rsidRDefault="00107D0D" w:rsidP="00107D0D">
            <w:pPr>
              <w:rPr>
                <w:lang w:val="en-US"/>
              </w:rPr>
            </w:pPr>
            <w:r w:rsidRPr="0DD15E84">
              <w:rPr>
                <w:lang w:val="en-US"/>
              </w:rPr>
              <w:t>University of Bremen</w:t>
            </w:r>
          </w:p>
        </w:tc>
        <w:tc>
          <w:tcPr>
            <w:tcW w:w="3111" w:type="dxa"/>
            <w:shd w:val="clear" w:color="auto" w:fill="B4C6E7" w:themeFill="accent1" w:themeFillTint="66"/>
          </w:tcPr>
          <w:p w14:paraId="3D7A34D2" w14:textId="4EB8E55E" w:rsidR="00107D0D" w:rsidRDefault="34C68F6A" w:rsidP="77CF7BA6">
            <w:pPr>
              <w:rPr>
                <w:rFonts w:ascii="Calibri" w:eastAsia="Times New Roman" w:hAnsi="Calibri" w:cs="Calibri"/>
                <w:lang w:val="nl-BE" w:eastAsia="nl-BE"/>
              </w:rPr>
            </w:pPr>
            <w:r w:rsidRPr="77CF7BA6">
              <w:rPr>
                <w:rFonts w:ascii="Calibri" w:eastAsia="Times New Roman" w:hAnsi="Calibri" w:cs="Calibri"/>
                <w:lang w:val="nl-BE" w:eastAsia="nl-BE"/>
              </w:rPr>
              <w:t xml:space="preserve">€ </w:t>
            </w:r>
            <w:r w:rsidR="630A85CB" w:rsidRPr="77CF7BA6">
              <w:rPr>
                <w:rFonts w:ascii="Calibri" w:eastAsia="Calibri" w:hAnsi="Calibri" w:cs="Calibri"/>
                <w:color w:val="000000" w:themeColor="text1"/>
              </w:rPr>
              <w:t>4.508,00</w:t>
            </w:r>
          </w:p>
        </w:tc>
        <w:tc>
          <w:tcPr>
            <w:tcW w:w="2229" w:type="dxa"/>
            <w:shd w:val="clear" w:color="auto" w:fill="B4C6E7" w:themeFill="accent1" w:themeFillTint="66"/>
          </w:tcPr>
          <w:p w14:paraId="6065F53B" w14:textId="5AE38DDC" w:rsidR="00107D0D" w:rsidRPr="6770C302" w:rsidRDefault="34C68F6A" w:rsidP="00107D0D">
            <w:pPr>
              <w:rPr>
                <w:rFonts w:ascii="Calibri" w:eastAsia="Times New Roman" w:hAnsi="Calibri" w:cs="Calibri"/>
                <w:lang w:val="nl-BE" w:eastAsia="nl-BE"/>
              </w:rPr>
            </w:pPr>
            <w:r w:rsidRPr="24191D82">
              <w:rPr>
                <w:rFonts w:ascii="Calibri" w:eastAsia="Times New Roman" w:hAnsi="Calibri" w:cs="Calibri"/>
                <w:color w:val="000000" w:themeColor="text1"/>
                <w:lang w:val="nl-BE" w:eastAsia="nl-BE"/>
              </w:rPr>
              <w:t>€ 200</w:t>
            </w:r>
          </w:p>
        </w:tc>
      </w:tr>
      <w:tr w:rsidR="00107D0D" w14:paraId="0C3ADE79" w14:textId="7E05520E" w:rsidTr="77CF7BA6">
        <w:trPr>
          <w:trHeight w:val="270"/>
          <w:jc w:val="center"/>
        </w:trPr>
        <w:tc>
          <w:tcPr>
            <w:tcW w:w="3722" w:type="dxa"/>
            <w:shd w:val="clear" w:color="auto" w:fill="B4C6E7" w:themeFill="accent1" w:themeFillTint="66"/>
          </w:tcPr>
          <w:p w14:paraId="578599C9" w14:textId="77777777" w:rsidR="00107D0D" w:rsidRDefault="00107D0D" w:rsidP="00107D0D">
            <w:pPr>
              <w:rPr>
                <w:lang w:val="en-US"/>
              </w:rPr>
            </w:pPr>
            <w:r w:rsidRPr="0DD15E84">
              <w:rPr>
                <w:lang w:val="en-US"/>
              </w:rPr>
              <w:t>University of Rijeka</w:t>
            </w:r>
          </w:p>
        </w:tc>
        <w:tc>
          <w:tcPr>
            <w:tcW w:w="3111" w:type="dxa"/>
            <w:shd w:val="clear" w:color="auto" w:fill="B4C6E7" w:themeFill="accent1" w:themeFillTint="66"/>
          </w:tcPr>
          <w:p w14:paraId="746190AF" w14:textId="2CFBFCA6" w:rsidR="00107D0D" w:rsidRDefault="00107D0D" w:rsidP="00107D0D">
            <w:pPr>
              <w:rPr>
                <w:b/>
                <w:bCs/>
                <w:lang w:val="en-US"/>
              </w:rPr>
            </w:pPr>
            <w:r w:rsidRPr="0DD15E84">
              <w:rPr>
                <w:rFonts w:ascii="Calibri" w:eastAsia="Times New Roman" w:hAnsi="Calibri" w:cs="Calibri"/>
                <w:color w:val="000000" w:themeColor="text1"/>
                <w:lang w:val="nl-BE" w:eastAsia="nl-BE"/>
              </w:rPr>
              <w:t>€ 3.</w:t>
            </w:r>
            <w:r w:rsidRPr="2F7C3338">
              <w:rPr>
                <w:rFonts w:ascii="Calibri" w:eastAsia="Times New Roman" w:hAnsi="Calibri" w:cs="Calibri"/>
                <w:color w:val="000000" w:themeColor="text1"/>
                <w:lang w:val="nl-BE" w:eastAsia="nl-BE"/>
              </w:rPr>
              <w:t>780</w:t>
            </w:r>
            <w:r w:rsidRPr="0DD15E84">
              <w:rPr>
                <w:rFonts w:ascii="Calibri" w:eastAsia="Times New Roman" w:hAnsi="Calibri" w:cs="Calibri"/>
                <w:color w:val="000000" w:themeColor="text1"/>
                <w:lang w:val="nl-BE" w:eastAsia="nl-BE"/>
              </w:rPr>
              <w:t>,00</w:t>
            </w:r>
          </w:p>
        </w:tc>
        <w:tc>
          <w:tcPr>
            <w:tcW w:w="2229" w:type="dxa"/>
            <w:shd w:val="clear" w:color="auto" w:fill="B4C6E7" w:themeFill="accent1" w:themeFillTint="66"/>
          </w:tcPr>
          <w:p w14:paraId="2D29E098" w14:textId="754B8FB3" w:rsidR="00107D0D" w:rsidRPr="0DD15E84" w:rsidRDefault="34C68F6A" w:rsidP="00107D0D">
            <w:pPr>
              <w:rPr>
                <w:rFonts w:ascii="Calibri" w:eastAsia="Times New Roman" w:hAnsi="Calibri" w:cs="Calibri"/>
                <w:color w:val="000000" w:themeColor="text1"/>
                <w:lang w:val="nl-BE" w:eastAsia="nl-BE"/>
              </w:rPr>
            </w:pPr>
            <w:r w:rsidRPr="24191D82">
              <w:rPr>
                <w:rFonts w:ascii="Calibri" w:eastAsia="Times New Roman" w:hAnsi="Calibri" w:cs="Calibri"/>
                <w:color w:val="000000" w:themeColor="text1"/>
                <w:lang w:val="nl-BE" w:eastAsia="nl-BE"/>
              </w:rPr>
              <w:t>€ 200</w:t>
            </w:r>
          </w:p>
        </w:tc>
      </w:tr>
      <w:tr w:rsidR="00107D0D" w14:paraId="057C125B" w14:textId="37199EA3" w:rsidTr="77CF7BA6">
        <w:trPr>
          <w:trHeight w:val="278"/>
          <w:jc w:val="center"/>
        </w:trPr>
        <w:tc>
          <w:tcPr>
            <w:tcW w:w="3722" w:type="dxa"/>
            <w:shd w:val="clear" w:color="auto" w:fill="B4C6E7" w:themeFill="accent1" w:themeFillTint="66"/>
          </w:tcPr>
          <w:p w14:paraId="75126DFE" w14:textId="77777777" w:rsidR="00107D0D" w:rsidRDefault="00107D0D" w:rsidP="00107D0D">
            <w:pPr>
              <w:rPr>
                <w:lang w:val="en-US"/>
              </w:rPr>
            </w:pPr>
            <w:r w:rsidRPr="0DD15E84">
              <w:rPr>
                <w:lang w:val="en-US"/>
              </w:rPr>
              <w:t>University of Cyprus</w:t>
            </w:r>
          </w:p>
        </w:tc>
        <w:tc>
          <w:tcPr>
            <w:tcW w:w="3111" w:type="dxa"/>
            <w:shd w:val="clear" w:color="auto" w:fill="B4C6E7" w:themeFill="accent1" w:themeFillTint="66"/>
          </w:tcPr>
          <w:p w14:paraId="3E28BACC" w14:textId="3F0E8B90" w:rsidR="00107D0D" w:rsidRDefault="00107D0D" w:rsidP="00107D0D">
            <w:pPr>
              <w:rPr>
                <w:lang w:val="en-US"/>
              </w:rPr>
            </w:pPr>
            <w:r w:rsidRPr="0DD15E84">
              <w:rPr>
                <w:rFonts w:ascii="Calibri" w:eastAsia="Times New Roman" w:hAnsi="Calibri" w:cs="Calibri"/>
                <w:color w:val="000000" w:themeColor="text1"/>
                <w:lang w:val="nl-BE" w:eastAsia="nl-BE"/>
              </w:rPr>
              <w:t>€ 3.</w:t>
            </w:r>
            <w:r w:rsidRPr="2F7C3338">
              <w:rPr>
                <w:rFonts w:ascii="Calibri" w:eastAsia="Times New Roman" w:hAnsi="Calibri" w:cs="Calibri"/>
                <w:color w:val="000000" w:themeColor="text1"/>
                <w:lang w:val="nl-BE" w:eastAsia="nl-BE"/>
              </w:rPr>
              <w:t>780</w:t>
            </w:r>
            <w:r w:rsidRPr="0DD15E84">
              <w:rPr>
                <w:rFonts w:ascii="Calibri" w:eastAsia="Times New Roman" w:hAnsi="Calibri" w:cs="Calibri"/>
                <w:color w:val="000000" w:themeColor="text1"/>
                <w:lang w:val="nl-BE" w:eastAsia="nl-BE"/>
              </w:rPr>
              <w:t>,00</w:t>
            </w:r>
          </w:p>
        </w:tc>
        <w:tc>
          <w:tcPr>
            <w:tcW w:w="2229" w:type="dxa"/>
            <w:shd w:val="clear" w:color="auto" w:fill="B4C6E7" w:themeFill="accent1" w:themeFillTint="66"/>
          </w:tcPr>
          <w:p w14:paraId="6CE7AB07" w14:textId="04A6EEAF" w:rsidR="00107D0D" w:rsidRPr="0DD15E84" w:rsidRDefault="34C68F6A" w:rsidP="00107D0D">
            <w:pPr>
              <w:rPr>
                <w:rFonts w:ascii="Calibri" w:eastAsia="Times New Roman" w:hAnsi="Calibri" w:cs="Calibri"/>
                <w:color w:val="000000" w:themeColor="text1"/>
                <w:lang w:val="nl-BE" w:eastAsia="nl-BE"/>
              </w:rPr>
            </w:pPr>
            <w:r w:rsidRPr="24191D82">
              <w:rPr>
                <w:rFonts w:ascii="Calibri" w:eastAsia="Times New Roman" w:hAnsi="Calibri" w:cs="Calibri"/>
                <w:color w:val="000000" w:themeColor="text1"/>
                <w:lang w:val="nl-BE" w:eastAsia="nl-BE"/>
              </w:rPr>
              <w:t>€ 200</w:t>
            </w:r>
          </w:p>
        </w:tc>
      </w:tr>
      <w:tr w:rsidR="00107D0D" w14:paraId="4FFC7FD7" w14:textId="6766F744" w:rsidTr="77CF7BA6">
        <w:trPr>
          <w:trHeight w:val="270"/>
          <w:jc w:val="center"/>
        </w:trPr>
        <w:tc>
          <w:tcPr>
            <w:tcW w:w="3722" w:type="dxa"/>
            <w:shd w:val="clear" w:color="auto" w:fill="B4C6E7" w:themeFill="accent1" w:themeFillTint="66"/>
          </w:tcPr>
          <w:p w14:paraId="51BFB8FE" w14:textId="77777777" w:rsidR="00107D0D" w:rsidRDefault="00107D0D" w:rsidP="00107D0D">
            <w:pPr>
              <w:rPr>
                <w:lang w:val="en-US"/>
              </w:rPr>
            </w:pPr>
            <w:r w:rsidRPr="0DD15E84">
              <w:rPr>
                <w:lang w:val="en-US"/>
              </w:rPr>
              <w:t>University of Essex</w:t>
            </w:r>
          </w:p>
        </w:tc>
        <w:tc>
          <w:tcPr>
            <w:tcW w:w="3111" w:type="dxa"/>
            <w:shd w:val="clear" w:color="auto" w:fill="B4C6E7" w:themeFill="accent1" w:themeFillTint="66"/>
          </w:tcPr>
          <w:p w14:paraId="17056512" w14:textId="2C3A7846" w:rsidR="00107D0D" w:rsidRDefault="00107D0D" w:rsidP="00107D0D">
            <w:pPr>
              <w:rPr>
                <w:lang w:val="en-US"/>
              </w:rPr>
            </w:pPr>
            <w:r w:rsidRPr="0DD15E84">
              <w:rPr>
                <w:rFonts w:ascii="Calibri" w:eastAsia="Times New Roman" w:hAnsi="Calibri" w:cs="Calibri"/>
                <w:color w:val="000000" w:themeColor="text1"/>
                <w:lang w:val="nl-BE" w:eastAsia="nl-BE"/>
              </w:rPr>
              <w:t>€ 3.</w:t>
            </w:r>
            <w:r w:rsidRPr="2F7C3338">
              <w:rPr>
                <w:rFonts w:ascii="Calibri" w:eastAsia="Times New Roman" w:hAnsi="Calibri" w:cs="Calibri"/>
                <w:color w:val="000000" w:themeColor="text1"/>
                <w:lang w:val="nl-BE" w:eastAsia="nl-BE"/>
              </w:rPr>
              <w:t>780</w:t>
            </w:r>
            <w:r w:rsidRPr="0DD15E84">
              <w:rPr>
                <w:rFonts w:ascii="Calibri" w:eastAsia="Times New Roman" w:hAnsi="Calibri" w:cs="Calibri"/>
                <w:color w:val="000000" w:themeColor="text1"/>
                <w:lang w:val="nl-BE" w:eastAsia="nl-BE"/>
              </w:rPr>
              <w:t>,00</w:t>
            </w:r>
          </w:p>
        </w:tc>
        <w:tc>
          <w:tcPr>
            <w:tcW w:w="2229" w:type="dxa"/>
            <w:shd w:val="clear" w:color="auto" w:fill="B4C6E7" w:themeFill="accent1" w:themeFillTint="66"/>
          </w:tcPr>
          <w:p w14:paraId="7428EC0D" w14:textId="39D73905" w:rsidR="00107D0D" w:rsidRPr="0DD15E84" w:rsidRDefault="34C68F6A" w:rsidP="00107D0D">
            <w:pPr>
              <w:rPr>
                <w:rFonts w:ascii="Calibri" w:eastAsia="Times New Roman" w:hAnsi="Calibri" w:cs="Calibri"/>
                <w:color w:val="000000" w:themeColor="text1"/>
                <w:lang w:val="nl-BE" w:eastAsia="nl-BE"/>
              </w:rPr>
            </w:pPr>
            <w:r w:rsidRPr="24191D82">
              <w:rPr>
                <w:rFonts w:ascii="Calibri" w:eastAsia="Times New Roman" w:hAnsi="Calibri" w:cs="Calibri"/>
                <w:color w:val="000000" w:themeColor="text1"/>
                <w:lang w:val="nl-BE" w:eastAsia="nl-BE"/>
              </w:rPr>
              <w:t>€ 200</w:t>
            </w:r>
          </w:p>
        </w:tc>
      </w:tr>
      <w:tr w:rsidR="00107D0D" w14:paraId="7D42BF60" w14:textId="6A17B789" w:rsidTr="77CF7BA6">
        <w:trPr>
          <w:trHeight w:val="270"/>
          <w:jc w:val="center"/>
        </w:trPr>
        <w:tc>
          <w:tcPr>
            <w:tcW w:w="3722" w:type="dxa"/>
            <w:shd w:val="clear" w:color="auto" w:fill="B4C6E7" w:themeFill="accent1" w:themeFillTint="66"/>
          </w:tcPr>
          <w:p w14:paraId="115BFF7C" w14:textId="77777777" w:rsidR="00107D0D" w:rsidRDefault="00107D0D" w:rsidP="00107D0D">
            <w:pPr>
              <w:rPr>
                <w:lang w:val="en-US"/>
              </w:rPr>
            </w:pPr>
            <w:r w:rsidRPr="0DD15E84">
              <w:rPr>
                <w:lang w:val="en-US"/>
              </w:rPr>
              <w:t>University of Eastern Finland</w:t>
            </w:r>
          </w:p>
        </w:tc>
        <w:tc>
          <w:tcPr>
            <w:tcW w:w="3111" w:type="dxa"/>
            <w:shd w:val="clear" w:color="auto" w:fill="B4C6E7" w:themeFill="accent1" w:themeFillTint="66"/>
          </w:tcPr>
          <w:p w14:paraId="669B4F22" w14:textId="62532A48" w:rsidR="00107D0D" w:rsidRDefault="00107D0D" w:rsidP="00107D0D">
            <w:pPr>
              <w:rPr>
                <w:lang w:val="en-US"/>
              </w:rPr>
            </w:pPr>
            <w:r w:rsidRPr="0DD15E84">
              <w:rPr>
                <w:rFonts w:ascii="Calibri" w:eastAsia="Times New Roman" w:hAnsi="Calibri" w:cs="Calibri"/>
                <w:color w:val="000000" w:themeColor="text1"/>
                <w:lang w:val="nl-BE" w:eastAsia="nl-BE"/>
              </w:rPr>
              <w:t>€ 3.</w:t>
            </w:r>
            <w:r w:rsidRPr="7B8D00E0">
              <w:rPr>
                <w:rFonts w:ascii="Calibri" w:eastAsia="Times New Roman" w:hAnsi="Calibri" w:cs="Calibri"/>
                <w:color w:val="000000" w:themeColor="text1"/>
                <w:lang w:val="nl-BE" w:eastAsia="nl-BE"/>
              </w:rPr>
              <w:t>780</w:t>
            </w:r>
            <w:r w:rsidRPr="0DD15E84">
              <w:rPr>
                <w:rFonts w:ascii="Calibri" w:eastAsia="Times New Roman" w:hAnsi="Calibri" w:cs="Calibri"/>
                <w:color w:val="000000" w:themeColor="text1"/>
                <w:lang w:val="nl-BE" w:eastAsia="nl-BE"/>
              </w:rPr>
              <w:t>,00</w:t>
            </w:r>
          </w:p>
        </w:tc>
        <w:tc>
          <w:tcPr>
            <w:tcW w:w="2229" w:type="dxa"/>
            <w:shd w:val="clear" w:color="auto" w:fill="B4C6E7" w:themeFill="accent1" w:themeFillTint="66"/>
          </w:tcPr>
          <w:p w14:paraId="2AE8EDD8" w14:textId="57A86726" w:rsidR="00107D0D" w:rsidRPr="0DD15E84" w:rsidRDefault="34C68F6A" w:rsidP="00107D0D">
            <w:pPr>
              <w:rPr>
                <w:rFonts w:ascii="Calibri" w:eastAsia="Times New Roman" w:hAnsi="Calibri" w:cs="Calibri"/>
                <w:color w:val="000000" w:themeColor="text1"/>
                <w:lang w:val="nl-BE" w:eastAsia="nl-BE"/>
              </w:rPr>
            </w:pPr>
            <w:r w:rsidRPr="24191D82">
              <w:rPr>
                <w:rFonts w:ascii="Calibri" w:eastAsia="Times New Roman" w:hAnsi="Calibri" w:cs="Calibri"/>
                <w:color w:val="000000" w:themeColor="text1"/>
                <w:lang w:val="nl-BE" w:eastAsia="nl-BE"/>
              </w:rPr>
              <w:t>€ 200</w:t>
            </w:r>
          </w:p>
        </w:tc>
      </w:tr>
      <w:tr w:rsidR="00107D0D" w14:paraId="7CFD3923" w14:textId="34377949" w:rsidTr="77CF7BA6">
        <w:trPr>
          <w:trHeight w:val="278"/>
          <w:jc w:val="center"/>
        </w:trPr>
        <w:tc>
          <w:tcPr>
            <w:tcW w:w="3722" w:type="dxa"/>
            <w:shd w:val="clear" w:color="auto" w:fill="B4C6E7" w:themeFill="accent1" w:themeFillTint="66"/>
          </w:tcPr>
          <w:p w14:paraId="4563743C" w14:textId="6D54928C" w:rsidR="00107D0D" w:rsidRDefault="00D769EA" w:rsidP="00107D0D">
            <w:pPr>
              <w:rPr>
                <w:lang w:val="fr-FR"/>
              </w:rPr>
            </w:pPr>
            <w:proofErr w:type="spellStart"/>
            <w:r>
              <w:rPr>
                <w:lang w:val="fr-FR"/>
              </w:rPr>
              <w:t>University</w:t>
            </w:r>
            <w:proofErr w:type="spellEnd"/>
            <w:r>
              <w:rPr>
                <w:lang w:val="fr-FR"/>
              </w:rPr>
              <w:t xml:space="preserve"> </w:t>
            </w:r>
            <w:r w:rsidR="00107D0D" w:rsidRPr="0DD15E84">
              <w:rPr>
                <w:lang w:val="fr-FR"/>
              </w:rPr>
              <w:t>Carlos III de Madrid</w:t>
            </w:r>
          </w:p>
        </w:tc>
        <w:tc>
          <w:tcPr>
            <w:tcW w:w="3111" w:type="dxa"/>
            <w:shd w:val="clear" w:color="auto" w:fill="B4C6E7" w:themeFill="accent1" w:themeFillTint="66"/>
          </w:tcPr>
          <w:p w14:paraId="1B5CADF8" w14:textId="22A94DB6" w:rsidR="00107D0D" w:rsidRDefault="00107D0D" w:rsidP="00107D0D">
            <w:pPr>
              <w:rPr>
                <w:b/>
                <w:bCs/>
                <w:lang w:val="fr-FR"/>
              </w:rPr>
            </w:pPr>
            <w:r w:rsidRPr="6770C302">
              <w:rPr>
                <w:rFonts w:ascii="Calibri" w:eastAsia="Times New Roman" w:hAnsi="Calibri" w:cs="Calibri"/>
                <w:color w:val="000000" w:themeColor="text1"/>
                <w:lang w:val="nl-BE" w:eastAsia="nl-BE"/>
              </w:rPr>
              <w:t>€ 3.900,00</w:t>
            </w:r>
          </w:p>
        </w:tc>
        <w:tc>
          <w:tcPr>
            <w:tcW w:w="2229" w:type="dxa"/>
            <w:shd w:val="clear" w:color="auto" w:fill="B4C6E7" w:themeFill="accent1" w:themeFillTint="66"/>
          </w:tcPr>
          <w:p w14:paraId="4F34ACED" w14:textId="32764F4B" w:rsidR="00107D0D" w:rsidRPr="6770C302" w:rsidRDefault="34C68F6A" w:rsidP="00107D0D">
            <w:pPr>
              <w:rPr>
                <w:rFonts w:ascii="Calibri" w:eastAsia="Times New Roman" w:hAnsi="Calibri" w:cs="Calibri"/>
                <w:color w:val="000000" w:themeColor="text1"/>
                <w:lang w:val="nl-BE" w:eastAsia="nl-BE"/>
              </w:rPr>
            </w:pPr>
            <w:r w:rsidRPr="24191D82">
              <w:rPr>
                <w:rFonts w:ascii="Calibri" w:eastAsia="Times New Roman" w:hAnsi="Calibri" w:cs="Calibri"/>
                <w:color w:val="000000" w:themeColor="text1"/>
                <w:lang w:val="nl-BE" w:eastAsia="nl-BE"/>
              </w:rPr>
              <w:t>€ 200</w:t>
            </w:r>
          </w:p>
        </w:tc>
      </w:tr>
      <w:tr w:rsidR="00107D0D" w14:paraId="16F6B461" w14:textId="7533C683" w:rsidTr="77CF7BA6">
        <w:trPr>
          <w:trHeight w:val="270"/>
          <w:jc w:val="center"/>
        </w:trPr>
        <w:tc>
          <w:tcPr>
            <w:tcW w:w="3722" w:type="dxa"/>
            <w:shd w:val="clear" w:color="auto" w:fill="B4C6E7" w:themeFill="accent1" w:themeFillTint="66"/>
          </w:tcPr>
          <w:p w14:paraId="6218DFEF" w14:textId="32989F7E" w:rsidR="00107D0D" w:rsidRDefault="00107D0D" w:rsidP="00107D0D">
            <w:pPr>
              <w:rPr>
                <w:lang w:val="fr-FR"/>
              </w:rPr>
            </w:pPr>
            <w:r w:rsidRPr="6770C302">
              <w:rPr>
                <w:lang w:val="fr-FR"/>
              </w:rPr>
              <w:t xml:space="preserve">Maastricht </w:t>
            </w:r>
            <w:proofErr w:type="spellStart"/>
            <w:r w:rsidRPr="6770C302">
              <w:rPr>
                <w:lang w:val="fr-FR"/>
              </w:rPr>
              <w:t>University</w:t>
            </w:r>
            <w:proofErr w:type="spellEnd"/>
          </w:p>
        </w:tc>
        <w:tc>
          <w:tcPr>
            <w:tcW w:w="3111" w:type="dxa"/>
            <w:shd w:val="clear" w:color="auto" w:fill="B4C6E7" w:themeFill="accent1" w:themeFillTint="66"/>
          </w:tcPr>
          <w:p w14:paraId="2B460C5C" w14:textId="004897C0" w:rsidR="00107D0D" w:rsidRDefault="34C68F6A" w:rsidP="00107D0D">
            <w:pPr>
              <w:rPr>
                <w:rFonts w:ascii="Calibri" w:eastAsia="Calibri" w:hAnsi="Calibri" w:cs="Calibri"/>
                <w:highlight w:val="yellow"/>
                <w:lang w:val="fr-FR"/>
              </w:rPr>
            </w:pPr>
            <w:r w:rsidRPr="24191D82">
              <w:rPr>
                <w:rFonts w:ascii="Calibri" w:eastAsia="Times New Roman" w:hAnsi="Calibri" w:cs="Calibri"/>
                <w:lang w:val="nl-BE" w:eastAsia="nl-BE"/>
              </w:rPr>
              <w:t>€</w:t>
            </w:r>
            <w:r w:rsidRPr="24191D82">
              <w:rPr>
                <w:rFonts w:ascii="Calibri" w:eastAsia="Calibri" w:hAnsi="Calibri" w:cs="Calibri"/>
              </w:rPr>
              <w:t xml:space="preserve"> 3.974,00</w:t>
            </w:r>
          </w:p>
        </w:tc>
        <w:tc>
          <w:tcPr>
            <w:tcW w:w="2229" w:type="dxa"/>
            <w:shd w:val="clear" w:color="auto" w:fill="B4C6E7" w:themeFill="accent1" w:themeFillTint="66"/>
          </w:tcPr>
          <w:p w14:paraId="5E539808" w14:textId="4AD35EFE" w:rsidR="00107D0D" w:rsidRPr="00107D0D" w:rsidRDefault="34C68F6A" w:rsidP="00107D0D">
            <w:pPr>
              <w:rPr>
                <w:rFonts w:ascii="Calibri" w:eastAsia="Times New Roman" w:hAnsi="Calibri" w:cs="Calibri"/>
                <w:lang w:val="nl-BE" w:eastAsia="nl-BE"/>
              </w:rPr>
            </w:pPr>
            <w:r w:rsidRPr="24191D82">
              <w:rPr>
                <w:rFonts w:ascii="Calibri" w:eastAsia="Times New Roman" w:hAnsi="Calibri" w:cs="Calibri"/>
                <w:color w:val="000000" w:themeColor="text1"/>
                <w:lang w:val="nl-BE" w:eastAsia="nl-BE"/>
              </w:rPr>
              <w:t>€ 200</w:t>
            </w:r>
          </w:p>
        </w:tc>
      </w:tr>
    </w:tbl>
    <w:p w14:paraId="6926DA11" w14:textId="7A07A413" w:rsidR="008B1BD9" w:rsidRPr="008B1BD9" w:rsidRDefault="008B1BD9" w:rsidP="0DD15E84">
      <w:pPr>
        <w:rPr>
          <w:rStyle w:val="normaltextrun"/>
          <w:b/>
          <w:bCs/>
        </w:rPr>
      </w:pPr>
    </w:p>
    <w:p w14:paraId="4ED8A16B" w14:textId="7A291E13" w:rsidR="006A774F" w:rsidRPr="00C07D56" w:rsidRDefault="3A6E37BA" w:rsidP="00B8678A">
      <w:pPr>
        <w:jc w:val="both"/>
        <w:rPr>
          <w:rStyle w:val="normaltextrun"/>
          <w:rFonts w:ascii="Calibri" w:eastAsia="Times New Roman" w:hAnsi="Calibri" w:cs="Calibri"/>
          <w:color w:val="000000" w:themeColor="text1"/>
          <w:lang w:val="en-US" w:eastAsia="nl-BE"/>
        </w:rPr>
      </w:pPr>
      <w:r w:rsidRPr="582DC792">
        <w:rPr>
          <w:rStyle w:val="normaltextrun"/>
        </w:rPr>
        <w:t xml:space="preserve">Table 3 indicates the minimum monthly gross salary at each </w:t>
      </w:r>
      <w:r w:rsidR="471E892B" w:rsidRPr="582DC792">
        <w:rPr>
          <w:rStyle w:val="normaltextrun"/>
        </w:rPr>
        <w:t>h</w:t>
      </w:r>
      <w:r w:rsidR="00F3209E" w:rsidRPr="582DC792">
        <w:rPr>
          <w:rStyle w:val="normaltextrun"/>
        </w:rPr>
        <w:t xml:space="preserve">ost </w:t>
      </w:r>
      <w:r w:rsidRPr="582DC792">
        <w:rPr>
          <w:rStyle w:val="normaltextrun"/>
        </w:rPr>
        <w:t xml:space="preserve">university. </w:t>
      </w:r>
      <w:r w:rsidR="005F3117" w:rsidRPr="051B9F5B">
        <w:rPr>
          <w:rStyle w:val="normaltextrun"/>
        </w:rPr>
        <w:t xml:space="preserve">The </w:t>
      </w:r>
      <w:r w:rsidR="00F9763E">
        <w:rPr>
          <w:rStyle w:val="normaltextrun"/>
        </w:rPr>
        <w:t xml:space="preserve">actual </w:t>
      </w:r>
      <w:r w:rsidR="005F3117" w:rsidRPr="051B9F5B">
        <w:rPr>
          <w:rStyle w:val="normaltextrun"/>
        </w:rPr>
        <w:t>gross salary will be defined in accordance with the level of seniority of the selected candidates. Apart from the University of Rijeka (UNIRI), Nicolaus Copernicus University in Torun (NCU) and the University of Cyprus (UCY)</w:t>
      </w:r>
      <w:r w:rsidR="4DEFA7BA" w:rsidRPr="051B9F5B">
        <w:rPr>
          <w:rStyle w:val="normaltextrun"/>
        </w:rPr>
        <w:t>,</w:t>
      </w:r>
      <w:r w:rsidR="005F3117" w:rsidRPr="051B9F5B">
        <w:rPr>
          <w:rStyle w:val="normaltextrun"/>
        </w:rPr>
        <w:t xml:space="preserve"> appointed postdocs will receive a salary in accordance with the usual standards of the </w:t>
      </w:r>
      <w:r w:rsidR="777DC476" w:rsidRPr="051B9F5B">
        <w:rPr>
          <w:rStyle w:val="normaltextrun"/>
        </w:rPr>
        <w:t>h</w:t>
      </w:r>
      <w:r w:rsidR="005F3117" w:rsidRPr="051B9F5B">
        <w:rPr>
          <w:rStyle w:val="normaltextrun"/>
        </w:rPr>
        <w:t xml:space="preserve">ost university, taking into account the appropriate level of seniority.  UNIRI, NCU and UCY offer a gross salary that exceeds the local average salary of postdocs.  </w:t>
      </w:r>
    </w:p>
    <w:p w14:paraId="790E41AC" w14:textId="3ECCF777" w:rsidR="005F3117" w:rsidRPr="00B8678A" w:rsidRDefault="005F3117" w:rsidP="00B8678A">
      <w:pPr>
        <w:jc w:val="both"/>
        <w:rPr>
          <w:rStyle w:val="normaltextrun"/>
        </w:rPr>
      </w:pPr>
      <w:r w:rsidRPr="051B9F5B">
        <w:rPr>
          <w:rStyle w:val="normaltextrun"/>
        </w:rPr>
        <w:t>All postdocs will also receive a monthly €200 mobility allowance in addition</w:t>
      </w:r>
      <w:r w:rsidR="0025226A" w:rsidRPr="051B9F5B">
        <w:rPr>
          <w:rStyle w:val="normaltextrun"/>
        </w:rPr>
        <w:t xml:space="preserve"> to the salary</w:t>
      </w:r>
      <w:r w:rsidRPr="051B9F5B">
        <w:rPr>
          <w:rStyle w:val="normaltextrun"/>
        </w:rPr>
        <w:t xml:space="preserve">.  The mobility allowance is subject to taxation in most of the </w:t>
      </w:r>
      <w:r w:rsidR="760F1545" w:rsidRPr="051B9F5B">
        <w:rPr>
          <w:rStyle w:val="normaltextrun"/>
        </w:rPr>
        <w:t>h</w:t>
      </w:r>
      <w:r w:rsidRPr="051B9F5B">
        <w:rPr>
          <w:rStyle w:val="normaltextrun"/>
        </w:rPr>
        <w:t>ost universities</w:t>
      </w:r>
      <w:r w:rsidR="103DBD55" w:rsidRPr="051B9F5B">
        <w:rPr>
          <w:rStyle w:val="normaltextrun"/>
        </w:rPr>
        <w:t>. P</w:t>
      </w:r>
      <w:r w:rsidRPr="051B9F5B">
        <w:rPr>
          <w:rStyle w:val="normaltextrun"/>
        </w:rPr>
        <w:t>lease consult Table 4</w:t>
      </w:r>
      <w:r w:rsidR="381B1869" w:rsidRPr="051B9F5B">
        <w:rPr>
          <w:rStyle w:val="normaltextrun"/>
        </w:rPr>
        <w:t xml:space="preserve"> for further information</w:t>
      </w:r>
      <w:r w:rsidRPr="051B9F5B">
        <w:rPr>
          <w:rStyle w:val="normaltextrun"/>
        </w:rPr>
        <w:t xml:space="preserve">.  This allowance is overseen by the postdocs as part of their personal renumeration. </w:t>
      </w:r>
    </w:p>
    <w:p w14:paraId="406B594C" w14:textId="1366709F" w:rsidR="1ACAA0D6" w:rsidRDefault="43B80FFF" w:rsidP="2D24C003">
      <w:pPr>
        <w:jc w:val="both"/>
        <w:rPr>
          <w:rFonts w:ascii="Calibri" w:eastAsia="Times New Roman" w:hAnsi="Calibri" w:cs="Calibri"/>
          <w:color w:val="000000" w:themeColor="text1"/>
          <w:lang w:val="en-US" w:eastAsia="nl-BE"/>
        </w:rPr>
      </w:pPr>
      <w:r w:rsidRPr="2D24C003">
        <w:rPr>
          <w:rFonts w:ascii="Calibri" w:eastAsia="Times New Roman" w:hAnsi="Calibri" w:cs="Calibri"/>
          <w:color w:val="000000" w:themeColor="text1"/>
          <w:lang w:val="en-US" w:eastAsia="nl-BE"/>
        </w:rPr>
        <w:t xml:space="preserve">Applicants are invited to contact the designated Navigator </w:t>
      </w:r>
      <w:r w:rsidR="00C66411">
        <w:rPr>
          <w:rFonts w:ascii="Calibri" w:eastAsia="Times New Roman" w:hAnsi="Calibri" w:cs="Calibri"/>
          <w:color w:val="000000" w:themeColor="text1"/>
          <w:lang w:val="en-US" w:eastAsia="nl-BE"/>
        </w:rPr>
        <w:t>for</w:t>
      </w:r>
      <w:r w:rsidRPr="2D24C003">
        <w:rPr>
          <w:rFonts w:ascii="Calibri" w:eastAsia="Times New Roman" w:hAnsi="Calibri" w:cs="Calibri"/>
          <w:color w:val="000000" w:themeColor="text1"/>
          <w:lang w:val="en-US" w:eastAsia="nl-BE"/>
        </w:rPr>
        <w:t xml:space="preserve"> further information regarding the salary conditions in </w:t>
      </w:r>
      <w:r w:rsidR="6E9CDC36" w:rsidRPr="2D24C003">
        <w:rPr>
          <w:rFonts w:ascii="Calibri" w:eastAsia="Times New Roman" w:hAnsi="Calibri" w:cs="Calibri"/>
          <w:color w:val="000000" w:themeColor="text1"/>
          <w:lang w:val="en-US" w:eastAsia="nl-BE"/>
        </w:rPr>
        <w:t xml:space="preserve">a particular university. </w:t>
      </w:r>
    </w:p>
    <w:p w14:paraId="7B99A1B9" w14:textId="77777777" w:rsidR="00BC19CA" w:rsidRDefault="00BC19CA" w:rsidP="2D24C003">
      <w:pPr>
        <w:jc w:val="both"/>
        <w:rPr>
          <w:rStyle w:val="normaltextrun"/>
          <w:i/>
          <w:iCs/>
        </w:rPr>
      </w:pPr>
    </w:p>
    <w:p w14:paraId="30844265" w14:textId="77777777" w:rsidR="006567D9" w:rsidRDefault="006567D9" w:rsidP="051B9F5B">
      <w:pPr>
        <w:rPr>
          <w:rStyle w:val="normaltextrun"/>
          <w:b/>
          <w:bCs/>
          <w:i/>
          <w:iCs/>
        </w:rPr>
      </w:pPr>
    </w:p>
    <w:p w14:paraId="15F514B4" w14:textId="77777777" w:rsidR="006567D9" w:rsidRDefault="006567D9" w:rsidP="051B9F5B">
      <w:pPr>
        <w:rPr>
          <w:rStyle w:val="normaltextrun"/>
          <w:b/>
          <w:bCs/>
          <w:i/>
          <w:iCs/>
        </w:rPr>
      </w:pPr>
    </w:p>
    <w:p w14:paraId="754A8693" w14:textId="77777777" w:rsidR="006567D9" w:rsidRDefault="006567D9" w:rsidP="051B9F5B">
      <w:pPr>
        <w:rPr>
          <w:rStyle w:val="normaltextrun"/>
          <w:b/>
          <w:bCs/>
          <w:i/>
          <w:iCs/>
        </w:rPr>
      </w:pPr>
    </w:p>
    <w:p w14:paraId="6120E9E9" w14:textId="7627F0B7" w:rsidR="753689F2" w:rsidRPr="001D0D39" w:rsidRDefault="1DCA94BC" w:rsidP="051B9F5B">
      <w:pPr>
        <w:rPr>
          <w:rStyle w:val="normaltextrun"/>
          <w:b/>
          <w:bCs/>
          <w:i/>
          <w:iCs/>
        </w:rPr>
      </w:pPr>
      <w:r w:rsidRPr="051B9F5B">
        <w:rPr>
          <w:rStyle w:val="normaltextrun"/>
          <w:b/>
          <w:bCs/>
          <w:i/>
          <w:iCs/>
        </w:rPr>
        <w:lastRenderedPageBreak/>
        <w:t>Table 4</w:t>
      </w:r>
      <w:r w:rsidR="00070E3D">
        <w:rPr>
          <w:rStyle w:val="normaltextrun"/>
          <w:b/>
          <w:bCs/>
          <w:i/>
          <w:iCs/>
        </w:rPr>
        <w:t xml:space="preserve"> - </w:t>
      </w:r>
      <w:r w:rsidR="047E7511" w:rsidRPr="051B9F5B">
        <w:rPr>
          <w:rStyle w:val="normaltextrun"/>
          <w:b/>
          <w:bCs/>
          <w:i/>
          <w:iCs/>
        </w:rPr>
        <w:t xml:space="preserve">Employment conditions at each </w:t>
      </w:r>
      <w:r w:rsidR="40767761" w:rsidRPr="051B9F5B">
        <w:rPr>
          <w:rStyle w:val="normaltextrun"/>
          <w:b/>
          <w:bCs/>
          <w:i/>
          <w:iCs/>
        </w:rPr>
        <w:t>host</w:t>
      </w:r>
      <w:r w:rsidR="047E7511" w:rsidRPr="051B9F5B">
        <w:rPr>
          <w:rStyle w:val="normaltextrun"/>
          <w:b/>
          <w:bCs/>
          <w:i/>
          <w:iCs/>
        </w:rPr>
        <w:t xml:space="preserve"> </w:t>
      </w:r>
      <w:r w:rsidR="6EED21B7" w:rsidRPr="051B9F5B">
        <w:rPr>
          <w:rStyle w:val="normaltextrun"/>
          <w:b/>
          <w:bCs/>
          <w:i/>
          <w:iCs/>
        </w:rPr>
        <w:t>u</w:t>
      </w:r>
      <w:r w:rsidR="047E7511" w:rsidRPr="051B9F5B">
        <w:rPr>
          <w:rStyle w:val="normaltextrun"/>
          <w:b/>
          <w:bCs/>
          <w:i/>
          <w:iCs/>
        </w:rPr>
        <w:t xml:space="preserve">niversity </w:t>
      </w:r>
    </w:p>
    <w:tbl>
      <w:tblPr>
        <w:tblStyle w:val="Tabelraster"/>
        <w:tblW w:w="9162" w:type="dxa"/>
        <w:tblLayout w:type="fixed"/>
        <w:tblLook w:val="06A0" w:firstRow="1" w:lastRow="0" w:firstColumn="1" w:lastColumn="0" w:noHBand="1" w:noVBand="1"/>
      </w:tblPr>
      <w:tblGrid>
        <w:gridCol w:w="2595"/>
        <w:gridCol w:w="6567"/>
      </w:tblGrid>
      <w:tr w:rsidR="7A942A4F" w14:paraId="75D344AC" w14:textId="77777777" w:rsidTr="11E9F746">
        <w:trPr>
          <w:trHeight w:val="300"/>
        </w:trPr>
        <w:tc>
          <w:tcPr>
            <w:tcW w:w="2595" w:type="dxa"/>
            <w:shd w:val="clear" w:color="auto" w:fill="B4C6E7" w:themeFill="accent1" w:themeFillTint="66"/>
          </w:tcPr>
          <w:p w14:paraId="5658A5E7" w14:textId="7B817F30" w:rsidR="4562931C" w:rsidRDefault="189D96BA" w:rsidP="582DC792">
            <w:pPr>
              <w:ind w:left="708"/>
              <w:rPr>
                <w:rStyle w:val="normaltextrun"/>
                <w:b/>
                <w:bCs/>
              </w:rPr>
            </w:pPr>
            <w:r w:rsidRPr="582DC792">
              <w:rPr>
                <w:rStyle w:val="normaltextrun"/>
                <w:b/>
                <w:bCs/>
              </w:rPr>
              <w:t xml:space="preserve">Partner </w:t>
            </w:r>
            <w:r w:rsidR="43B71D31" w:rsidRPr="582DC792">
              <w:rPr>
                <w:rStyle w:val="normaltextrun"/>
                <w:b/>
                <w:bCs/>
              </w:rPr>
              <w:t>u</w:t>
            </w:r>
            <w:r w:rsidRPr="582DC792">
              <w:rPr>
                <w:rStyle w:val="normaltextrun"/>
                <w:b/>
                <w:bCs/>
              </w:rPr>
              <w:t xml:space="preserve">niversity </w:t>
            </w:r>
          </w:p>
        </w:tc>
        <w:tc>
          <w:tcPr>
            <w:tcW w:w="6567" w:type="dxa"/>
            <w:shd w:val="clear" w:color="auto" w:fill="B4C6E7" w:themeFill="accent1" w:themeFillTint="66"/>
          </w:tcPr>
          <w:p w14:paraId="1CBD5BD6" w14:textId="7B29DC75" w:rsidR="7A942A4F" w:rsidRDefault="4562931C" w:rsidP="79C213BC">
            <w:pPr>
              <w:ind w:left="2124"/>
              <w:rPr>
                <w:rStyle w:val="normaltextrun"/>
                <w:b/>
              </w:rPr>
            </w:pPr>
            <w:r w:rsidRPr="5E25DAEE">
              <w:rPr>
                <w:rStyle w:val="normaltextrun"/>
                <w:b/>
                <w:bCs/>
              </w:rPr>
              <w:t xml:space="preserve">Employment conditions </w:t>
            </w:r>
          </w:p>
        </w:tc>
      </w:tr>
      <w:tr w:rsidR="7A942A4F" w14:paraId="1DD0AC1A" w14:textId="77777777" w:rsidTr="11E9F746">
        <w:trPr>
          <w:trHeight w:val="300"/>
        </w:trPr>
        <w:tc>
          <w:tcPr>
            <w:tcW w:w="2595" w:type="dxa"/>
            <w:shd w:val="clear" w:color="auto" w:fill="B4C6E7" w:themeFill="accent1" w:themeFillTint="66"/>
          </w:tcPr>
          <w:p w14:paraId="6EC794A8" w14:textId="32507AFB" w:rsidR="7A942A4F" w:rsidRDefault="7E0714B1" w:rsidP="7A942A4F">
            <w:pPr>
              <w:rPr>
                <w:rStyle w:val="normaltextrun"/>
              </w:rPr>
            </w:pPr>
            <w:r w:rsidRPr="3B008F98">
              <w:rPr>
                <w:rStyle w:val="normaltextrun"/>
              </w:rPr>
              <w:t>University of Antwerp</w:t>
            </w:r>
          </w:p>
        </w:tc>
        <w:tc>
          <w:tcPr>
            <w:tcW w:w="6567" w:type="dxa"/>
            <w:shd w:val="clear" w:color="auto" w:fill="B4C6E7" w:themeFill="accent1" w:themeFillTint="66"/>
          </w:tcPr>
          <w:p w14:paraId="15F9C025" w14:textId="2A6902C5" w:rsidR="0015218C" w:rsidRDefault="6FF6E29E" w:rsidP="2D24C003">
            <w:pPr>
              <w:rPr>
                <w:rFonts w:ascii="Calibri" w:eastAsia="Calibri" w:hAnsi="Calibri" w:cs="Calibri"/>
              </w:rPr>
            </w:pPr>
            <w:r w:rsidRPr="2D24C003">
              <w:rPr>
                <w:rFonts w:ascii="Calibri" w:eastAsia="Calibri" w:hAnsi="Calibri" w:cs="Calibri"/>
              </w:rPr>
              <w:t xml:space="preserve">Postdocs will </w:t>
            </w:r>
            <w:r w:rsidR="3D8B7DBE" w:rsidRPr="2D24C003">
              <w:rPr>
                <w:rFonts w:ascii="Calibri" w:eastAsia="Calibri" w:hAnsi="Calibri" w:cs="Calibri"/>
              </w:rPr>
              <w:t>be</w:t>
            </w:r>
            <w:r w:rsidR="0639A3BD" w:rsidRPr="2D24C003">
              <w:rPr>
                <w:rFonts w:ascii="Calibri" w:eastAsia="Calibri" w:hAnsi="Calibri" w:cs="Calibri"/>
              </w:rPr>
              <w:t xml:space="preserve"> </w:t>
            </w:r>
            <w:r w:rsidR="3D8B7DBE" w:rsidRPr="2D24C003">
              <w:rPr>
                <w:rFonts w:ascii="Calibri" w:eastAsia="Calibri" w:hAnsi="Calibri" w:cs="Calibri"/>
              </w:rPr>
              <w:t>appointed</w:t>
            </w:r>
            <w:r w:rsidRPr="2D24C003">
              <w:rPr>
                <w:rFonts w:ascii="Calibri" w:eastAsia="Calibri" w:hAnsi="Calibri" w:cs="Calibri"/>
              </w:rPr>
              <w:t xml:space="preserve"> with </w:t>
            </w:r>
            <w:r w:rsidR="4A665676" w:rsidRPr="2D24C003">
              <w:rPr>
                <w:rFonts w:ascii="Calibri" w:eastAsia="Calibri" w:hAnsi="Calibri" w:cs="Calibri"/>
              </w:rPr>
              <w:t xml:space="preserve">a </w:t>
            </w:r>
            <w:r w:rsidR="03ED2A8B" w:rsidRPr="2D24C003">
              <w:rPr>
                <w:rFonts w:ascii="Calibri" w:eastAsia="Calibri" w:hAnsi="Calibri" w:cs="Calibri"/>
              </w:rPr>
              <w:t>tax reduced</w:t>
            </w:r>
            <w:r w:rsidR="1BDE9C16" w:rsidRPr="2D24C003">
              <w:rPr>
                <w:rFonts w:ascii="Calibri" w:eastAsia="Calibri" w:hAnsi="Calibri" w:cs="Calibri"/>
              </w:rPr>
              <w:t xml:space="preserve"> equivalent of an employment contract</w:t>
            </w:r>
            <w:r w:rsidR="73A7A242" w:rsidRPr="2D24C003">
              <w:rPr>
                <w:rFonts w:ascii="Calibri" w:eastAsia="Calibri" w:hAnsi="Calibri" w:cs="Calibri"/>
              </w:rPr>
              <w:t xml:space="preserve"> </w:t>
            </w:r>
            <w:r w:rsidRPr="2D24C003">
              <w:rPr>
                <w:rFonts w:ascii="Calibri" w:eastAsia="Calibri" w:hAnsi="Calibri" w:cs="Calibri"/>
              </w:rPr>
              <w:t xml:space="preserve">covered under social security according to </w:t>
            </w:r>
            <w:r w:rsidR="3D8B7DBE" w:rsidRPr="2D24C003">
              <w:rPr>
                <w:rFonts w:ascii="Calibri" w:eastAsia="Calibri" w:hAnsi="Calibri" w:cs="Calibri"/>
              </w:rPr>
              <w:t>university</w:t>
            </w:r>
            <w:r w:rsidR="1AE5A597" w:rsidRPr="2D24C003">
              <w:rPr>
                <w:rFonts w:ascii="Calibri" w:eastAsia="Calibri" w:hAnsi="Calibri" w:cs="Calibri"/>
              </w:rPr>
              <w:t xml:space="preserve"> </w:t>
            </w:r>
            <w:r w:rsidR="3D8B7DBE" w:rsidRPr="2D24C003">
              <w:rPr>
                <w:rFonts w:ascii="Calibri" w:eastAsia="Calibri" w:hAnsi="Calibri" w:cs="Calibri"/>
              </w:rPr>
              <w:t>regulations</w:t>
            </w:r>
            <w:r w:rsidRPr="2D24C003">
              <w:rPr>
                <w:rFonts w:ascii="Calibri" w:eastAsia="Calibri" w:hAnsi="Calibri" w:cs="Calibri"/>
              </w:rPr>
              <w:t xml:space="preserve"> and subject to national legislation</w:t>
            </w:r>
            <w:r w:rsidR="313111EF" w:rsidRPr="2D24C003">
              <w:rPr>
                <w:rFonts w:ascii="Calibri" w:eastAsia="Calibri" w:hAnsi="Calibri" w:cs="Calibri"/>
              </w:rPr>
              <w:t xml:space="preserve"> </w:t>
            </w:r>
            <w:r w:rsidRPr="2D24C003">
              <w:rPr>
                <w:rFonts w:ascii="Calibri" w:eastAsia="Calibri" w:hAnsi="Calibri" w:cs="Calibri"/>
              </w:rPr>
              <w:t>(regulated by Belgian fiscal law),</w:t>
            </w:r>
            <w:r w:rsidR="275FC700" w:rsidRPr="2D24C003">
              <w:rPr>
                <w:rFonts w:ascii="Calibri" w:eastAsia="Calibri" w:hAnsi="Calibri" w:cs="Calibri"/>
              </w:rPr>
              <w:t xml:space="preserve"> </w:t>
            </w:r>
            <w:r w:rsidRPr="2D24C003">
              <w:rPr>
                <w:rFonts w:ascii="Calibri" w:eastAsia="Calibri" w:hAnsi="Calibri" w:cs="Calibri"/>
              </w:rPr>
              <w:t xml:space="preserve">also used for MSCA Individual Fellows (IF). </w:t>
            </w:r>
            <w:r w:rsidR="3D8B7DBE" w:rsidRPr="2D24C003">
              <w:rPr>
                <w:rFonts w:ascii="Calibri" w:eastAsia="Calibri" w:hAnsi="Calibri" w:cs="Calibri"/>
              </w:rPr>
              <w:t>It includes</w:t>
            </w:r>
            <w:r w:rsidR="4DDAB177" w:rsidRPr="2D24C003">
              <w:rPr>
                <w:rFonts w:ascii="Calibri" w:eastAsia="Calibri" w:hAnsi="Calibri" w:cs="Calibri"/>
              </w:rPr>
              <w:t xml:space="preserve"> </w:t>
            </w:r>
            <w:r w:rsidR="3D8B7DBE" w:rsidRPr="2D24C003">
              <w:rPr>
                <w:rFonts w:ascii="Calibri" w:eastAsia="Calibri" w:hAnsi="Calibri" w:cs="Calibri"/>
              </w:rPr>
              <w:t>full</w:t>
            </w:r>
            <w:r w:rsidRPr="2D24C003">
              <w:rPr>
                <w:rFonts w:ascii="Calibri" w:eastAsia="Calibri" w:hAnsi="Calibri" w:cs="Calibri"/>
              </w:rPr>
              <w:t xml:space="preserve"> social security coverage: pensions; unemployment benefits; allowances following an accident at work; occupational sickness insurance; family allowances; compulsory medical insurance; annual holiday.</w:t>
            </w:r>
            <w:r w:rsidR="109752F3" w:rsidRPr="2D24C003">
              <w:rPr>
                <w:rFonts w:ascii="Calibri" w:eastAsia="Calibri" w:hAnsi="Calibri" w:cs="Calibri"/>
              </w:rPr>
              <w:t xml:space="preserve"> </w:t>
            </w:r>
            <w:r w:rsidR="00853B79" w:rsidRPr="37DFB6CE">
              <w:rPr>
                <w:rFonts w:ascii="Calibri" w:eastAsia="Calibri" w:hAnsi="Calibri" w:cs="Calibri"/>
              </w:rPr>
              <w:t xml:space="preserve">The mobility allowance is paid in addition to the regular salary and is </w:t>
            </w:r>
            <w:r w:rsidR="00853B79" w:rsidRPr="00E64FDC">
              <w:rPr>
                <w:rFonts w:ascii="Calibri" w:eastAsia="Calibri" w:hAnsi="Calibri" w:cs="Calibri"/>
                <w:u w:val="single"/>
              </w:rPr>
              <w:t>not</w:t>
            </w:r>
            <w:r w:rsidR="00853B79">
              <w:rPr>
                <w:rFonts w:ascii="Calibri" w:eastAsia="Calibri" w:hAnsi="Calibri" w:cs="Calibri"/>
              </w:rPr>
              <w:t xml:space="preserve"> </w:t>
            </w:r>
            <w:r w:rsidR="00853B79" w:rsidRPr="37DFB6CE">
              <w:rPr>
                <w:rFonts w:ascii="Calibri" w:eastAsia="Calibri" w:hAnsi="Calibri" w:cs="Calibri"/>
              </w:rPr>
              <w:t>subject to taxation.</w:t>
            </w:r>
          </w:p>
        </w:tc>
      </w:tr>
      <w:tr w:rsidR="7A942A4F" w14:paraId="73BD1937" w14:textId="77777777" w:rsidTr="11E9F746">
        <w:trPr>
          <w:trHeight w:val="300"/>
        </w:trPr>
        <w:tc>
          <w:tcPr>
            <w:tcW w:w="2595" w:type="dxa"/>
            <w:shd w:val="clear" w:color="auto" w:fill="B4C6E7" w:themeFill="accent1" w:themeFillTint="66"/>
          </w:tcPr>
          <w:p w14:paraId="3BCFEDDD" w14:textId="15B88726" w:rsidR="7A942A4F" w:rsidRDefault="7A02663C" w:rsidP="41426EF3">
            <w:pPr>
              <w:spacing w:line="259" w:lineRule="auto"/>
              <w:rPr>
                <w:lang w:val="en-US"/>
              </w:rPr>
            </w:pPr>
            <w:r w:rsidRPr="41426EF3">
              <w:rPr>
                <w:lang w:val="en-US"/>
              </w:rPr>
              <w:t>Nicolaus Copernicus University</w:t>
            </w:r>
          </w:p>
          <w:p w14:paraId="59D37246" w14:textId="654A4145" w:rsidR="7A942A4F" w:rsidRDefault="7A942A4F" w:rsidP="7A942A4F">
            <w:pPr>
              <w:rPr>
                <w:rStyle w:val="normaltextrun"/>
              </w:rPr>
            </w:pPr>
          </w:p>
        </w:tc>
        <w:tc>
          <w:tcPr>
            <w:tcW w:w="6567" w:type="dxa"/>
            <w:shd w:val="clear" w:color="auto" w:fill="B4C6E7" w:themeFill="accent1" w:themeFillTint="66"/>
          </w:tcPr>
          <w:p w14:paraId="3FF290E8" w14:textId="02A5F9C0" w:rsidR="7A942A4F" w:rsidRDefault="335B92E5" w:rsidP="7A942A4F">
            <w:pPr>
              <w:rPr>
                <w:rFonts w:ascii="Calibri" w:eastAsia="Calibri" w:hAnsi="Calibri" w:cs="Calibri"/>
              </w:rPr>
            </w:pPr>
            <w:r w:rsidRPr="37DFB6CE">
              <w:rPr>
                <w:rFonts w:ascii="Calibri" w:eastAsia="Calibri" w:hAnsi="Calibri" w:cs="Calibri"/>
              </w:rPr>
              <w:t xml:space="preserve">Postdocs will be appointed with an employment </w:t>
            </w:r>
            <w:r w:rsidR="6B66ECD4" w:rsidRPr="37DFB6CE">
              <w:rPr>
                <w:rFonts w:ascii="Calibri" w:eastAsia="Calibri" w:hAnsi="Calibri" w:cs="Calibri"/>
              </w:rPr>
              <w:t>contract</w:t>
            </w:r>
            <w:r w:rsidR="1F5B7137" w:rsidRPr="37DFB6CE">
              <w:rPr>
                <w:rFonts w:ascii="Calibri" w:eastAsia="Calibri" w:hAnsi="Calibri" w:cs="Calibri"/>
              </w:rPr>
              <w:t xml:space="preserve"> </w:t>
            </w:r>
            <w:r w:rsidR="6B66ECD4" w:rsidRPr="37DFB6CE">
              <w:rPr>
                <w:rFonts w:ascii="Calibri" w:eastAsia="Calibri" w:hAnsi="Calibri" w:cs="Calibri"/>
              </w:rPr>
              <w:t>covered</w:t>
            </w:r>
            <w:r w:rsidRPr="37DFB6CE">
              <w:rPr>
                <w:rFonts w:ascii="Calibri" w:eastAsia="Calibri" w:hAnsi="Calibri" w:cs="Calibri"/>
              </w:rPr>
              <w:t xml:space="preserve"> under social security,</w:t>
            </w:r>
            <w:r w:rsidR="72910813" w:rsidRPr="37DFB6CE">
              <w:rPr>
                <w:rFonts w:ascii="Calibri" w:eastAsia="Calibri" w:hAnsi="Calibri" w:cs="Calibri"/>
              </w:rPr>
              <w:t xml:space="preserve"> </w:t>
            </w:r>
            <w:r w:rsidRPr="37DFB6CE">
              <w:rPr>
                <w:rFonts w:ascii="Calibri" w:eastAsia="Calibri" w:hAnsi="Calibri" w:cs="Calibri"/>
              </w:rPr>
              <w:t>with occupational sickness insurance and annual holiday according to NCU regulation and subject to national legislation.</w:t>
            </w:r>
            <w:r w:rsidR="37301A6D" w:rsidRPr="37DFB6CE">
              <w:rPr>
                <w:rFonts w:ascii="Calibri" w:eastAsia="Calibri" w:hAnsi="Calibri" w:cs="Calibri"/>
              </w:rPr>
              <w:t xml:space="preserve"> </w:t>
            </w:r>
            <w:r w:rsidRPr="37DFB6CE">
              <w:rPr>
                <w:rFonts w:ascii="Calibri" w:eastAsia="Calibri" w:hAnsi="Calibri" w:cs="Calibri"/>
              </w:rPr>
              <w:t xml:space="preserve">Appointed postdocs are employees of the university </w:t>
            </w:r>
            <w:r w:rsidR="6B66ECD4" w:rsidRPr="37DFB6CE">
              <w:rPr>
                <w:rFonts w:ascii="Calibri" w:eastAsia="Calibri" w:hAnsi="Calibri" w:cs="Calibri"/>
              </w:rPr>
              <w:t>and</w:t>
            </w:r>
            <w:r w:rsidR="45C14007" w:rsidRPr="37DFB6CE">
              <w:rPr>
                <w:rFonts w:ascii="Calibri" w:eastAsia="Calibri" w:hAnsi="Calibri" w:cs="Calibri"/>
              </w:rPr>
              <w:t xml:space="preserve"> </w:t>
            </w:r>
            <w:r w:rsidR="6B66ECD4" w:rsidRPr="37DFB6CE">
              <w:rPr>
                <w:rFonts w:ascii="Calibri" w:eastAsia="Calibri" w:hAnsi="Calibri" w:cs="Calibri"/>
              </w:rPr>
              <w:t>enjoy</w:t>
            </w:r>
            <w:r w:rsidRPr="37DFB6CE">
              <w:rPr>
                <w:rFonts w:ascii="Calibri" w:eastAsia="Calibri" w:hAnsi="Calibri" w:cs="Calibri"/>
              </w:rPr>
              <w:t xml:space="preserve"> the</w:t>
            </w:r>
            <w:r w:rsidR="11438234" w:rsidRPr="37DFB6CE">
              <w:rPr>
                <w:rFonts w:ascii="Calibri" w:eastAsia="Calibri" w:hAnsi="Calibri" w:cs="Calibri"/>
              </w:rPr>
              <w:t xml:space="preserve"> same working</w:t>
            </w:r>
            <w:r w:rsidRPr="37DFB6CE">
              <w:rPr>
                <w:rFonts w:ascii="Calibri" w:eastAsia="Calibri" w:hAnsi="Calibri" w:cs="Calibri"/>
              </w:rPr>
              <w:t xml:space="preserve"> conditions, standards of safety and occupational health, and institutional services/facilities, as other NCU researchers</w:t>
            </w:r>
            <w:r w:rsidR="0D42B2AA" w:rsidRPr="37DFB6CE">
              <w:rPr>
                <w:rFonts w:ascii="Calibri" w:eastAsia="Calibri" w:hAnsi="Calibri" w:cs="Calibri"/>
              </w:rPr>
              <w:t xml:space="preserve">. The mobility allowance </w:t>
            </w:r>
            <w:r w:rsidR="7F0759A2" w:rsidRPr="37DFB6CE">
              <w:rPr>
                <w:rFonts w:ascii="Calibri" w:eastAsia="Calibri" w:hAnsi="Calibri" w:cs="Calibri"/>
              </w:rPr>
              <w:t xml:space="preserve">is paid in addition to the regular salary </w:t>
            </w:r>
            <w:r w:rsidR="58285A44" w:rsidRPr="37DFB6CE">
              <w:rPr>
                <w:rFonts w:ascii="Calibri" w:eastAsia="Calibri" w:hAnsi="Calibri" w:cs="Calibri"/>
              </w:rPr>
              <w:t xml:space="preserve">and is subject to taxation. </w:t>
            </w:r>
          </w:p>
        </w:tc>
      </w:tr>
      <w:tr w:rsidR="7A942A4F" w14:paraId="2284D19A" w14:textId="77777777" w:rsidTr="11E9F746">
        <w:trPr>
          <w:trHeight w:val="300"/>
        </w:trPr>
        <w:tc>
          <w:tcPr>
            <w:tcW w:w="2595" w:type="dxa"/>
            <w:shd w:val="clear" w:color="auto" w:fill="B4C6E7" w:themeFill="accent1" w:themeFillTint="66"/>
          </w:tcPr>
          <w:p w14:paraId="724ED328" w14:textId="64A5E4B6" w:rsidR="7A942A4F" w:rsidRDefault="7B816FB6" w:rsidP="7A942A4F">
            <w:pPr>
              <w:rPr>
                <w:rStyle w:val="normaltextrun"/>
              </w:rPr>
            </w:pPr>
            <w:r w:rsidRPr="3B008F98">
              <w:rPr>
                <w:rStyle w:val="normaltextrun"/>
              </w:rPr>
              <w:t>U</w:t>
            </w:r>
            <w:r w:rsidR="7A02663C" w:rsidRPr="3B008F98">
              <w:rPr>
                <w:rStyle w:val="normaltextrun"/>
              </w:rPr>
              <w:t>niversity of Bremen</w:t>
            </w:r>
          </w:p>
        </w:tc>
        <w:tc>
          <w:tcPr>
            <w:tcW w:w="6567" w:type="dxa"/>
            <w:shd w:val="clear" w:color="auto" w:fill="B4C6E7" w:themeFill="accent1" w:themeFillTint="66"/>
          </w:tcPr>
          <w:p w14:paraId="483CDA0B" w14:textId="4A29B53C" w:rsidR="7A942A4F" w:rsidRDefault="46867B91" w:rsidP="37DFB6CE">
            <w:r w:rsidRPr="37DFB6CE">
              <w:rPr>
                <w:rFonts w:ascii="Calibri" w:eastAsia="Calibri" w:hAnsi="Calibri" w:cs="Calibri"/>
              </w:rPr>
              <w:t>Postdocs will be appointed with a TV-L contract (wage agreement for public service sector), also offered to MSCA I</w:t>
            </w:r>
            <w:r w:rsidR="570C236A" w:rsidRPr="37DFB6CE">
              <w:rPr>
                <w:rFonts w:ascii="Calibri" w:eastAsia="Calibri" w:hAnsi="Calibri" w:cs="Calibri"/>
              </w:rPr>
              <w:t xml:space="preserve">ndividual </w:t>
            </w:r>
            <w:r w:rsidRPr="37DFB6CE">
              <w:rPr>
                <w:rFonts w:ascii="Calibri" w:eastAsia="Calibri" w:hAnsi="Calibri" w:cs="Calibri"/>
              </w:rPr>
              <w:t>F</w:t>
            </w:r>
            <w:r w:rsidR="570C236A" w:rsidRPr="37DFB6CE">
              <w:rPr>
                <w:rFonts w:ascii="Calibri" w:eastAsia="Calibri" w:hAnsi="Calibri" w:cs="Calibri"/>
              </w:rPr>
              <w:t>ellows</w:t>
            </w:r>
            <w:r w:rsidRPr="37DFB6CE">
              <w:rPr>
                <w:rFonts w:ascii="Calibri" w:eastAsia="Calibri" w:hAnsi="Calibri" w:cs="Calibri"/>
              </w:rPr>
              <w:t>. Postdocs enjoy full social security coverage:</w:t>
            </w:r>
            <w:r w:rsidR="6C7FCB68" w:rsidRPr="37DFB6CE">
              <w:rPr>
                <w:rFonts w:ascii="Calibri" w:eastAsia="Calibri" w:hAnsi="Calibri" w:cs="Calibri"/>
              </w:rPr>
              <w:t xml:space="preserve"> </w:t>
            </w:r>
            <w:r w:rsidRPr="37DFB6CE">
              <w:rPr>
                <w:rFonts w:ascii="Calibri" w:eastAsia="Calibri" w:hAnsi="Calibri" w:cs="Calibri"/>
              </w:rPr>
              <w:t xml:space="preserve">pensions; unemployment </w:t>
            </w:r>
            <w:r w:rsidR="7616270B" w:rsidRPr="37DFB6CE">
              <w:rPr>
                <w:rFonts w:ascii="Calibri" w:eastAsia="Calibri" w:hAnsi="Calibri" w:cs="Calibri"/>
              </w:rPr>
              <w:t>b</w:t>
            </w:r>
            <w:r w:rsidRPr="37DFB6CE">
              <w:rPr>
                <w:rFonts w:ascii="Calibri" w:eastAsia="Calibri" w:hAnsi="Calibri" w:cs="Calibri"/>
              </w:rPr>
              <w:t xml:space="preserve">enefits; allowances following an accident </w:t>
            </w:r>
            <w:r w:rsidR="1D850E1F" w:rsidRPr="37DFB6CE">
              <w:rPr>
                <w:rFonts w:ascii="Calibri" w:eastAsia="Calibri" w:hAnsi="Calibri" w:cs="Calibri"/>
              </w:rPr>
              <w:t>a</w:t>
            </w:r>
            <w:r w:rsidRPr="37DFB6CE">
              <w:rPr>
                <w:rFonts w:ascii="Calibri" w:eastAsia="Calibri" w:hAnsi="Calibri" w:cs="Calibri"/>
              </w:rPr>
              <w:t>t work; occupational sickness insurance; family allowances; compulsory insurance for medical care and benefits; annual holiday</w:t>
            </w:r>
            <w:r w:rsidR="570C236A" w:rsidRPr="37DFB6CE">
              <w:rPr>
                <w:rFonts w:ascii="Calibri" w:eastAsia="Calibri" w:hAnsi="Calibri" w:cs="Calibri"/>
              </w:rPr>
              <w:t>.</w:t>
            </w:r>
            <w:r w:rsidR="3745A870" w:rsidRPr="37DFB6CE">
              <w:rPr>
                <w:rFonts w:ascii="Calibri" w:eastAsia="Calibri" w:hAnsi="Calibri" w:cs="Calibri"/>
              </w:rPr>
              <w:t xml:space="preserve"> </w:t>
            </w:r>
            <w:r w:rsidR="004D69C6" w:rsidRPr="37DFB6CE">
              <w:rPr>
                <w:rFonts w:ascii="Calibri" w:eastAsia="Calibri" w:hAnsi="Calibri" w:cs="Calibri"/>
              </w:rPr>
              <w:t>The mobility allowance is paid in addition to the regular salary and is subject to taxation.</w:t>
            </w:r>
          </w:p>
        </w:tc>
      </w:tr>
      <w:tr w:rsidR="7A942A4F" w14:paraId="06A3A2B0" w14:textId="77777777" w:rsidTr="11E9F746">
        <w:trPr>
          <w:trHeight w:val="300"/>
        </w:trPr>
        <w:tc>
          <w:tcPr>
            <w:tcW w:w="2595" w:type="dxa"/>
            <w:shd w:val="clear" w:color="auto" w:fill="B4C6E7" w:themeFill="accent1" w:themeFillTint="66"/>
          </w:tcPr>
          <w:p w14:paraId="4C5110EC" w14:textId="50C35ABE" w:rsidR="7A942A4F" w:rsidRDefault="7A02663C" w:rsidP="7A942A4F">
            <w:pPr>
              <w:rPr>
                <w:rStyle w:val="normaltextrun"/>
              </w:rPr>
            </w:pPr>
            <w:r w:rsidRPr="3B008F98">
              <w:rPr>
                <w:rStyle w:val="normaltextrun"/>
              </w:rPr>
              <w:t>University of Rijeka</w:t>
            </w:r>
          </w:p>
        </w:tc>
        <w:tc>
          <w:tcPr>
            <w:tcW w:w="6567" w:type="dxa"/>
            <w:shd w:val="clear" w:color="auto" w:fill="B4C6E7" w:themeFill="accent1" w:themeFillTint="66"/>
          </w:tcPr>
          <w:p w14:paraId="4C314191" w14:textId="5B826EF3" w:rsidR="7A942A4F" w:rsidRDefault="185C93A2" w:rsidP="6770C302">
            <w:pPr>
              <w:rPr>
                <w:rFonts w:ascii="Calibri" w:eastAsia="Calibri" w:hAnsi="Calibri" w:cs="Calibri"/>
              </w:rPr>
            </w:pPr>
            <w:r w:rsidRPr="582DC792">
              <w:rPr>
                <w:rFonts w:ascii="Calibri" w:eastAsia="Calibri" w:hAnsi="Calibri" w:cs="Calibri"/>
              </w:rPr>
              <w:t xml:space="preserve">Postdocs will be employed through a regular employment contract </w:t>
            </w:r>
            <w:r w:rsidR="4AED33F1" w:rsidRPr="582DC792">
              <w:rPr>
                <w:rFonts w:ascii="Calibri" w:eastAsia="Calibri" w:hAnsi="Calibri" w:cs="Calibri"/>
              </w:rPr>
              <w:t>for</w:t>
            </w:r>
            <w:r w:rsidR="3BE9FCCA" w:rsidRPr="582DC792">
              <w:rPr>
                <w:rFonts w:ascii="Calibri" w:eastAsia="Calibri" w:hAnsi="Calibri" w:cs="Calibri"/>
              </w:rPr>
              <w:t xml:space="preserve"> </w:t>
            </w:r>
            <w:r w:rsidR="4AED33F1" w:rsidRPr="582DC792">
              <w:rPr>
                <w:rFonts w:ascii="Calibri" w:eastAsia="Calibri" w:hAnsi="Calibri" w:cs="Calibri"/>
              </w:rPr>
              <w:t>postdoc</w:t>
            </w:r>
            <w:r w:rsidRPr="582DC792">
              <w:rPr>
                <w:rFonts w:ascii="Calibri" w:eastAsia="Calibri" w:hAnsi="Calibri" w:cs="Calibri"/>
              </w:rPr>
              <w:t xml:space="preserve"> researchers, in accordance with Croatian national labour legislation. Such an employment contract is equal in social and health benefits to other employment </w:t>
            </w:r>
            <w:r w:rsidR="4AED33F1" w:rsidRPr="582DC792">
              <w:rPr>
                <w:rFonts w:ascii="Calibri" w:eastAsia="Calibri" w:hAnsi="Calibri" w:cs="Calibri"/>
              </w:rPr>
              <w:t>contracts</w:t>
            </w:r>
            <w:r w:rsidR="3715D977" w:rsidRPr="582DC792">
              <w:rPr>
                <w:rFonts w:ascii="Calibri" w:eastAsia="Calibri" w:hAnsi="Calibri" w:cs="Calibri"/>
              </w:rPr>
              <w:t xml:space="preserve"> </w:t>
            </w:r>
            <w:r w:rsidR="4AED33F1" w:rsidRPr="582DC792">
              <w:rPr>
                <w:rFonts w:ascii="Calibri" w:eastAsia="Calibri" w:hAnsi="Calibri" w:cs="Calibri"/>
              </w:rPr>
              <w:t>for</w:t>
            </w:r>
            <w:r w:rsidRPr="582DC792">
              <w:rPr>
                <w:rFonts w:ascii="Calibri" w:eastAsia="Calibri" w:hAnsi="Calibri" w:cs="Calibri"/>
              </w:rPr>
              <w:t xml:space="preserve"> higher education and research positions and includes social security (pension) coverage and health insurance. </w:t>
            </w:r>
            <w:r w:rsidR="4AED33F1" w:rsidRPr="582DC792">
              <w:rPr>
                <w:rFonts w:ascii="Calibri" w:eastAsia="Calibri" w:hAnsi="Calibri" w:cs="Calibri"/>
              </w:rPr>
              <w:t>This includes</w:t>
            </w:r>
            <w:r w:rsidR="3B02E251" w:rsidRPr="582DC792">
              <w:rPr>
                <w:rFonts w:ascii="Calibri" w:eastAsia="Calibri" w:hAnsi="Calibri" w:cs="Calibri"/>
              </w:rPr>
              <w:t xml:space="preserve"> </w:t>
            </w:r>
            <w:r w:rsidR="4AED33F1" w:rsidRPr="582DC792">
              <w:rPr>
                <w:rFonts w:ascii="Calibri" w:eastAsia="Calibri" w:hAnsi="Calibri" w:cs="Calibri"/>
              </w:rPr>
              <w:t>right</w:t>
            </w:r>
            <w:r w:rsidRPr="582DC792">
              <w:rPr>
                <w:rFonts w:ascii="Calibri" w:eastAsia="Calibri" w:hAnsi="Calibri" w:cs="Calibri"/>
              </w:rPr>
              <w:t xml:space="preserve"> to sick leave, maternity/paternity leave, yearly vacation and all other benefits as prescribed by national legislation, collective </w:t>
            </w:r>
            <w:r w:rsidR="41F7FF68" w:rsidRPr="582DC792">
              <w:rPr>
                <w:rFonts w:ascii="Calibri" w:eastAsia="Calibri" w:hAnsi="Calibri" w:cs="Calibri"/>
              </w:rPr>
              <w:t>agreement</w:t>
            </w:r>
            <w:r w:rsidR="4702C39C" w:rsidRPr="582DC792">
              <w:rPr>
                <w:rFonts w:ascii="Calibri" w:eastAsia="Calibri" w:hAnsi="Calibri" w:cs="Calibri"/>
              </w:rPr>
              <w:t xml:space="preserve"> </w:t>
            </w:r>
            <w:r w:rsidR="41F7FF68" w:rsidRPr="582DC792">
              <w:rPr>
                <w:rFonts w:ascii="Calibri" w:eastAsia="Calibri" w:hAnsi="Calibri" w:cs="Calibri"/>
              </w:rPr>
              <w:t>and</w:t>
            </w:r>
            <w:r w:rsidRPr="582DC792">
              <w:rPr>
                <w:rFonts w:ascii="Calibri" w:eastAsia="Calibri" w:hAnsi="Calibri" w:cs="Calibri"/>
              </w:rPr>
              <w:t xml:space="preserve"> internal regulation.</w:t>
            </w:r>
            <w:r w:rsidR="30770442" w:rsidRPr="582DC792">
              <w:rPr>
                <w:rFonts w:ascii="Calibri" w:eastAsia="Calibri" w:hAnsi="Calibri" w:cs="Calibri"/>
              </w:rPr>
              <w:t xml:space="preserve"> The mobility allowance is</w:t>
            </w:r>
            <w:r w:rsidR="21E45FF8" w:rsidRPr="582DC792">
              <w:rPr>
                <w:rFonts w:ascii="Calibri" w:eastAsia="Calibri" w:hAnsi="Calibri" w:cs="Calibri"/>
              </w:rPr>
              <w:t xml:space="preserve"> paid </w:t>
            </w:r>
            <w:r w:rsidR="29D0D935" w:rsidRPr="582DC792">
              <w:rPr>
                <w:rFonts w:ascii="Calibri" w:eastAsia="Calibri" w:hAnsi="Calibri" w:cs="Calibri"/>
              </w:rPr>
              <w:t>in addition</w:t>
            </w:r>
            <w:r w:rsidR="21E45FF8" w:rsidRPr="582DC792">
              <w:rPr>
                <w:rFonts w:ascii="Calibri" w:eastAsia="Calibri" w:hAnsi="Calibri" w:cs="Calibri"/>
              </w:rPr>
              <w:t xml:space="preserve"> to the regular salary and is </w:t>
            </w:r>
            <w:r w:rsidR="30770442" w:rsidRPr="582DC792">
              <w:rPr>
                <w:rFonts w:ascii="Calibri" w:eastAsia="Calibri" w:hAnsi="Calibri" w:cs="Calibri"/>
              </w:rPr>
              <w:t>subject to</w:t>
            </w:r>
            <w:r w:rsidR="3A15657F" w:rsidRPr="582DC792">
              <w:rPr>
                <w:rFonts w:ascii="Calibri" w:eastAsia="Calibri" w:hAnsi="Calibri" w:cs="Calibri"/>
              </w:rPr>
              <w:t xml:space="preserve"> taxation. </w:t>
            </w:r>
          </w:p>
        </w:tc>
      </w:tr>
      <w:tr w:rsidR="7A942A4F" w14:paraId="47477F9B" w14:textId="77777777" w:rsidTr="11E9F746">
        <w:trPr>
          <w:trHeight w:val="300"/>
        </w:trPr>
        <w:tc>
          <w:tcPr>
            <w:tcW w:w="2595" w:type="dxa"/>
            <w:shd w:val="clear" w:color="auto" w:fill="B4C6E7" w:themeFill="accent1" w:themeFillTint="66"/>
          </w:tcPr>
          <w:p w14:paraId="16B3A32E" w14:textId="118D904E" w:rsidR="7A942A4F" w:rsidRDefault="7A02663C" w:rsidP="7A942A4F">
            <w:pPr>
              <w:rPr>
                <w:rStyle w:val="normaltextrun"/>
              </w:rPr>
            </w:pPr>
            <w:r w:rsidRPr="3B008F98">
              <w:rPr>
                <w:rStyle w:val="normaltextrun"/>
              </w:rPr>
              <w:t>University of Cyprus</w:t>
            </w:r>
          </w:p>
        </w:tc>
        <w:tc>
          <w:tcPr>
            <w:tcW w:w="6567" w:type="dxa"/>
            <w:shd w:val="clear" w:color="auto" w:fill="B4C6E7" w:themeFill="accent1" w:themeFillTint="66"/>
          </w:tcPr>
          <w:p w14:paraId="3E373EC9" w14:textId="5A00EA2B" w:rsidR="7A942A4F" w:rsidRDefault="0C012C19" w:rsidP="15BBA0F4">
            <w:r w:rsidRPr="37DFB6CE">
              <w:rPr>
                <w:rFonts w:ascii="Calibri" w:eastAsia="Calibri" w:hAnsi="Calibri" w:cs="Calibri"/>
              </w:rPr>
              <w:t xml:space="preserve">Appointed postdocs will be offered </w:t>
            </w:r>
            <w:r w:rsidR="36868A96" w:rsidRPr="37DFB6CE">
              <w:rPr>
                <w:rFonts w:ascii="Calibri" w:eastAsia="Calibri" w:hAnsi="Calibri" w:cs="Calibri"/>
              </w:rPr>
              <w:t>an</w:t>
            </w:r>
            <w:r w:rsidR="6EDF0FBE" w:rsidRPr="37DFB6CE">
              <w:rPr>
                <w:rFonts w:ascii="Calibri" w:eastAsia="Calibri" w:hAnsi="Calibri" w:cs="Calibri"/>
              </w:rPr>
              <w:t xml:space="preserve"> </w:t>
            </w:r>
            <w:r w:rsidR="36868A96" w:rsidRPr="37DFB6CE">
              <w:rPr>
                <w:rFonts w:ascii="Calibri" w:eastAsia="Calibri" w:hAnsi="Calibri" w:cs="Calibri"/>
              </w:rPr>
              <w:t>employment</w:t>
            </w:r>
            <w:r w:rsidRPr="37DFB6CE">
              <w:rPr>
                <w:rFonts w:ascii="Calibri" w:eastAsia="Calibri" w:hAnsi="Calibri" w:cs="Calibri"/>
              </w:rPr>
              <w:t xml:space="preserve"> contract covered under social security,</w:t>
            </w:r>
            <w:r w:rsidR="4D9FE091" w:rsidRPr="37DFB6CE">
              <w:rPr>
                <w:rFonts w:ascii="Calibri" w:eastAsia="Calibri" w:hAnsi="Calibri" w:cs="Calibri"/>
              </w:rPr>
              <w:t xml:space="preserve"> </w:t>
            </w:r>
            <w:r w:rsidR="0A87BE8F" w:rsidRPr="37DFB6CE">
              <w:rPr>
                <w:rFonts w:ascii="Calibri" w:eastAsia="Calibri" w:hAnsi="Calibri" w:cs="Calibri"/>
              </w:rPr>
              <w:t>subject</w:t>
            </w:r>
            <w:r w:rsidRPr="37DFB6CE">
              <w:rPr>
                <w:rFonts w:ascii="Calibri" w:eastAsia="Calibri" w:hAnsi="Calibri" w:cs="Calibri"/>
              </w:rPr>
              <w:t xml:space="preserve"> to national legislation. Medical Coverage </w:t>
            </w:r>
            <w:r w:rsidR="0A87BE8F" w:rsidRPr="37DFB6CE">
              <w:rPr>
                <w:rFonts w:ascii="Calibri" w:eastAsia="Calibri" w:hAnsi="Calibri" w:cs="Calibri"/>
              </w:rPr>
              <w:t>is</w:t>
            </w:r>
            <w:r w:rsidR="14DA706B" w:rsidRPr="37DFB6CE">
              <w:rPr>
                <w:rFonts w:ascii="Calibri" w:eastAsia="Calibri" w:hAnsi="Calibri" w:cs="Calibri"/>
              </w:rPr>
              <w:t xml:space="preserve"> </w:t>
            </w:r>
            <w:r w:rsidR="0A87BE8F" w:rsidRPr="37DFB6CE">
              <w:rPr>
                <w:rFonts w:ascii="Calibri" w:eastAsia="Calibri" w:hAnsi="Calibri" w:cs="Calibri"/>
              </w:rPr>
              <w:t>provided</w:t>
            </w:r>
            <w:r w:rsidRPr="37DFB6CE">
              <w:rPr>
                <w:rFonts w:ascii="Calibri" w:eastAsia="Calibri" w:hAnsi="Calibri" w:cs="Calibri"/>
              </w:rPr>
              <w:t xml:space="preserve"> via the General Health System, according to relevant legislation. Appointed fellows enjoy full social security coverage: pensions; unemployment benefits; allowances</w:t>
            </w:r>
            <w:r w:rsidR="633971A9" w:rsidRPr="37DFB6CE">
              <w:rPr>
                <w:rFonts w:ascii="Calibri" w:eastAsia="Calibri" w:hAnsi="Calibri" w:cs="Calibri"/>
              </w:rPr>
              <w:t xml:space="preserve"> </w:t>
            </w:r>
            <w:r w:rsidRPr="37DFB6CE">
              <w:rPr>
                <w:rFonts w:ascii="Calibri" w:eastAsia="Calibri" w:hAnsi="Calibri" w:cs="Calibri"/>
              </w:rPr>
              <w:t xml:space="preserve">following an accident at </w:t>
            </w:r>
            <w:r w:rsidR="5D8220B4" w:rsidRPr="37DFB6CE">
              <w:rPr>
                <w:rFonts w:ascii="Calibri" w:eastAsia="Calibri" w:hAnsi="Calibri" w:cs="Calibri"/>
              </w:rPr>
              <w:t>w</w:t>
            </w:r>
            <w:r w:rsidRPr="37DFB6CE">
              <w:rPr>
                <w:rFonts w:ascii="Calibri" w:eastAsia="Calibri" w:hAnsi="Calibri" w:cs="Calibri"/>
              </w:rPr>
              <w:t>ork; occupational sickness insurance. They shall comply with clauses issued by the University of Cyprus Law 144/89 and its relevant regulations</w:t>
            </w:r>
            <w:r w:rsidR="303D87DA" w:rsidRPr="37DFB6CE">
              <w:rPr>
                <w:rFonts w:ascii="Calibri" w:eastAsia="Calibri" w:hAnsi="Calibri" w:cs="Calibri"/>
              </w:rPr>
              <w:t>.</w:t>
            </w:r>
            <w:r w:rsidR="4FD662DF" w:rsidRPr="37DFB6CE">
              <w:rPr>
                <w:rFonts w:ascii="Calibri" w:eastAsia="Calibri" w:hAnsi="Calibri" w:cs="Calibri"/>
              </w:rPr>
              <w:t xml:space="preserve"> </w:t>
            </w:r>
            <w:r w:rsidR="00796C1D" w:rsidRPr="37DFB6CE">
              <w:rPr>
                <w:rFonts w:ascii="Calibri" w:eastAsia="Calibri" w:hAnsi="Calibri" w:cs="Calibri"/>
              </w:rPr>
              <w:t xml:space="preserve">The mobility allowance is </w:t>
            </w:r>
            <w:r w:rsidR="2F535A47" w:rsidRPr="37DFB6CE">
              <w:rPr>
                <w:rFonts w:ascii="Calibri" w:eastAsia="Calibri" w:hAnsi="Calibri" w:cs="Calibri"/>
              </w:rPr>
              <w:t xml:space="preserve">paid in addition to the regular salary and is </w:t>
            </w:r>
            <w:r w:rsidR="00796C1D" w:rsidRPr="37DFB6CE">
              <w:rPr>
                <w:rFonts w:ascii="Calibri" w:eastAsia="Calibri" w:hAnsi="Calibri" w:cs="Calibri"/>
              </w:rPr>
              <w:t xml:space="preserve">subject to taxation. </w:t>
            </w:r>
          </w:p>
        </w:tc>
      </w:tr>
      <w:tr w:rsidR="7A942A4F" w14:paraId="03AEE174" w14:textId="77777777" w:rsidTr="11E9F746">
        <w:trPr>
          <w:trHeight w:val="3480"/>
        </w:trPr>
        <w:tc>
          <w:tcPr>
            <w:tcW w:w="2595" w:type="dxa"/>
            <w:shd w:val="clear" w:color="auto" w:fill="B4C6E7" w:themeFill="accent1" w:themeFillTint="66"/>
          </w:tcPr>
          <w:p w14:paraId="11520774" w14:textId="76AAE847" w:rsidR="7A942A4F" w:rsidRDefault="7A02663C" w:rsidP="7A942A4F">
            <w:pPr>
              <w:rPr>
                <w:rStyle w:val="normaltextrun"/>
              </w:rPr>
            </w:pPr>
            <w:r w:rsidRPr="3B008F98">
              <w:rPr>
                <w:rStyle w:val="normaltextrun"/>
              </w:rPr>
              <w:lastRenderedPageBreak/>
              <w:t>University of Essex</w:t>
            </w:r>
          </w:p>
        </w:tc>
        <w:tc>
          <w:tcPr>
            <w:tcW w:w="6567" w:type="dxa"/>
            <w:shd w:val="clear" w:color="auto" w:fill="B4C6E7" w:themeFill="accent1" w:themeFillTint="66"/>
          </w:tcPr>
          <w:p w14:paraId="57053AF3" w14:textId="315BF24B" w:rsidR="49B47C6C" w:rsidRDefault="47D5E287" w:rsidP="5D1A79D6">
            <w:pPr>
              <w:spacing w:line="257" w:lineRule="auto"/>
              <w:rPr>
                <w:rFonts w:ascii="Calibri" w:eastAsia="Calibri" w:hAnsi="Calibri" w:cs="Calibri"/>
              </w:rPr>
            </w:pPr>
            <w:r w:rsidRPr="11E9F746">
              <w:rPr>
                <w:rFonts w:ascii="Calibri" w:eastAsia="Calibri" w:hAnsi="Calibri" w:cs="Calibri"/>
              </w:rPr>
              <w:t xml:space="preserve">Postdocs are appointed to standard University terms and conditions appropriate to the grade. They are entitled to a holiday </w:t>
            </w:r>
            <w:r w:rsidR="00B65E1F">
              <w:rPr>
                <w:rFonts w:ascii="Calibri" w:eastAsia="Calibri" w:hAnsi="Calibri" w:cs="Calibri"/>
              </w:rPr>
              <w:t>allowance</w:t>
            </w:r>
            <w:r w:rsidRPr="11E9F746">
              <w:rPr>
                <w:rFonts w:ascii="Calibri" w:eastAsia="Calibri" w:hAnsi="Calibri" w:cs="Calibri"/>
              </w:rPr>
              <w:t xml:space="preserve"> of 28 days, pro rata for part</w:t>
            </w:r>
            <w:r w:rsidR="00B65E1F">
              <w:rPr>
                <w:rFonts w:ascii="Calibri" w:eastAsia="Calibri" w:hAnsi="Calibri" w:cs="Calibri"/>
              </w:rPr>
              <w:t>-</w:t>
            </w:r>
            <w:r w:rsidRPr="11E9F746">
              <w:rPr>
                <w:rFonts w:ascii="Calibri" w:eastAsia="Calibri" w:hAnsi="Calibri" w:cs="Calibri"/>
              </w:rPr>
              <w:t xml:space="preserve"> time staff (plus a further 8 bank holidays and an extra 3 days when closed during Christmas vacation). As academic staff they will be entitled to join the University Pension Scheme (USS</w:t>
            </w:r>
            <w:r w:rsidRPr="10DF3F5D">
              <w:rPr>
                <w:rFonts w:ascii="Calibri" w:eastAsia="Calibri" w:hAnsi="Calibri" w:cs="Calibri"/>
              </w:rPr>
              <w:t>)</w:t>
            </w:r>
            <w:r w:rsidR="19166AA8" w:rsidRPr="10DF3F5D">
              <w:rPr>
                <w:rFonts w:ascii="Calibri" w:eastAsia="Calibri" w:hAnsi="Calibri" w:cs="Calibri"/>
              </w:rPr>
              <w:t xml:space="preserve"> </w:t>
            </w:r>
            <w:r w:rsidR="3B4B57F7" w:rsidRPr="35BC1CC4">
              <w:rPr>
                <w:rFonts w:ascii="Calibri" w:eastAsia="Calibri" w:hAnsi="Calibri" w:cs="Calibri"/>
              </w:rPr>
              <w:t xml:space="preserve">and </w:t>
            </w:r>
            <w:r w:rsidR="463651C4" w:rsidRPr="35BC1CC4">
              <w:rPr>
                <w:rFonts w:ascii="Calibri" w:eastAsia="Calibri" w:hAnsi="Calibri" w:cs="Calibri"/>
              </w:rPr>
              <w:t>the</w:t>
            </w:r>
            <w:r w:rsidRPr="3C5C1A70">
              <w:rPr>
                <w:rFonts w:ascii="Calibri" w:eastAsia="Calibri" w:hAnsi="Calibri" w:cs="Calibri"/>
              </w:rPr>
              <w:t xml:space="preserve"> Government's tax initiative 'Cycle to Work' scheme</w:t>
            </w:r>
            <w:r w:rsidR="6A2F6D10" w:rsidRPr="64D5DB22">
              <w:rPr>
                <w:rFonts w:ascii="Calibri" w:eastAsia="Calibri" w:hAnsi="Calibri" w:cs="Calibri"/>
              </w:rPr>
              <w:t>.</w:t>
            </w:r>
            <w:r w:rsidR="6A2F6D10" w:rsidRPr="5AE24738">
              <w:rPr>
                <w:rFonts w:ascii="Calibri" w:eastAsia="Calibri" w:hAnsi="Calibri" w:cs="Calibri"/>
              </w:rPr>
              <w:t xml:space="preserve"> </w:t>
            </w:r>
            <w:r w:rsidR="79E3E4A3" w:rsidRPr="0A7D4739">
              <w:rPr>
                <w:rFonts w:ascii="Calibri" w:eastAsia="Calibri" w:hAnsi="Calibri" w:cs="Calibri"/>
              </w:rPr>
              <w:t>Th</w:t>
            </w:r>
            <w:r w:rsidR="49B47C6C" w:rsidRPr="0A7D4739">
              <w:rPr>
                <w:rFonts w:ascii="Calibri" w:eastAsia="Calibri" w:hAnsi="Calibri" w:cs="Calibri"/>
              </w:rPr>
              <w:t>ey</w:t>
            </w:r>
            <w:r w:rsidR="49B47C6C" w:rsidRPr="35BC1CC4">
              <w:rPr>
                <w:rFonts w:ascii="Calibri" w:eastAsia="Calibri" w:hAnsi="Calibri" w:cs="Calibri"/>
              </w:rPr>
              <w:t xml:space="preserve"> will have access to a nursery</w:t>
            </w:r>
            <w:r w:rsidR="49B47C6C" w:rsidRPr="17B8ED6E">
              <w:rPr>
                <w:rFonts w:ascii="Calibri" w:eastAsia="Calibri" w:hAnsi="Calibri" w:cs="Calibri"/>
              </w:rPr>
              <w:t xml:space="preserve"> </w:t>
            </w:r>
            <w:r w:rsidR="49B47C6C" w:rsidRPr="25CD99A7">
              <w:rPr>
                <w:rFonts w:ascii="Calibri" w:eastAsia="Calibri" w:hAnsi="Calibri" w:cs="Calibri"/>
              </w:rPr>
              <w:t xml:space="preserve">at </w:t>
            </w:r>
            <w:r w:rsidR="49B47C6C" w:rsidRPr="4220BED0">
              <w:rPr>
                <w:rFonts w:ascii="Calibri" w:eastAsia="Calibri" w:hAnsi="Calibri" w:cs="Calibri"/>
              </w:rPr>
              <w:t xml:space="preserve">Wivenhoe </w:t>
            </w:r>
            <w:r w:rsidR="49B47C6C" w:rsidRPr="1C0141C3">
              <w:rPr>
                <w:rFonts w:ascii="Calibri" w:eastAsia="Calibri" w:hAnsi="Calibri" w:cs="Calibri"/>
              </w:rPr>
              <w:t xml:space="preserve">Park, </w:t>
            </w:r>
            <w:r w:rsidR="12DAFD4B" w:rsidRPr="74312310">
              <w:rPr>
                <w:rFonts w:ascii="Calibri" w:eastAsia="Calibri" w:hAnsi="Calibri" w:cs="Calibri"/>
              </w:rPr>
              <w:t>Colchester,</w:t>
            </w:r>
            <w:r w:rsidR="3A9FA626" w:rsidRPr="0A7D4739">
              <w:rPr>
                <w:rFonts w:ascii="Calibri" w:eastAsia="Calibri" w:hAnsi="Calibri" w:cs="Calibri"/>
              </w:rPr>
              <w:t xml:space="preserve"> </w:t>
            </w:r>
            <w:r w:rsidR="746E2A31" w:rsidRPr="74312310">
              <w:rPr>
                <w:rFonts w:ascii="Calibri" w:eastAsia="Calibri" w:hAnsi="Calibri" w:cs="Calibri"/>
              </w:rPr>
              <w:t>which</w:t>
            </w:r>
            <w:r w:rsidR="746E2A31" w:rsidRPr="5D1A79D6">
              <w:rPr>
                <w:rFonts w:ascii="Calibri" w:eastAsia="Calibri" w:hAnsi="Calibri" w:cs="Calibri"/>
              </w:rPr>
              <w:t xml:space="preserve"> offers day</w:t>
            </w:r>
            <w:r w:rsidR="746E2A31" w:rsidRPr="6E61CF9E">
              <w:rPr>
                <w:rFonts w:ascii="Calibri" w:eastAsia="Calibri" w:hAnsi="Calibri" w:cs="Calibri"/>
              </w:rPr>
              <w:t xml:space="preserve"> care to children from three months to five years</w:t>
            </w:r>
            <w:r w:rsidR="57AEB7E0" w:rsidRPr="74312310">
              <w:rPr>
                <w:rFonts w:ascii="Calibri" w:eastAsia="Calibri" w:hAnsi="Calibri" w:cs="Calibri"/>
              </w:rPr>
              <w:t xml:space="preserve">. </w:t>
            </w:r>
            <w:r w:rsidR="4387A3D1" w:rsidRPr="2BB3201E">
              <w:rPr>
                <w:rFonts w:ascii="Calibri" w:eastAsia="Calibri" w:hAnsi="Calibri" w:cs="Calibri"/>
              </w:rPr>
              <w:t>Additionally</w:t>
            </w:r>
            <w:r w:rsidR="00A4539A" w:rsidRPr="2BB3201E">
              <w:rPr>
                <w:rFonts w:ascii="Calibri" w:eastAsia="Calibri" w:hAnsi="Calibri" w:cs="Calibri"/>
              </w:rPr>
              <w:t>,</w:t>
            </w:r>
            <w:r w:rsidR="49B47C6C" w:rsidRPr="35BC1CC4">
              <w:rPr>
                <w:rFonts w:ascii="Calibri" w:eastAsia="Calibri" w:hAnsi="Calibri" w:cs="Calibri"/>
              </w:rPr>
              <w:t xml:space="preserve"> career-focused training and learning activities</w:t>
            </w:r>
            <w:r w:rsidR="2DF18825" w:rsidRPr="6B9AC18C">
              <w:rPr>
                <w:rFonts w:ascii="Calibri" w:eastAsia="Calibri" w:hAnsi="Calibri" w:cs="Calibri"/>
              </w:rPr>
              <w:t xml:space="preserve"> </w:t>
            </w:r>
            <w:r w:rsidR="64DE2FD3" w:rsidRPr="4DBE36C4">
              <w:rPr>
                <w:rFonts w:ascii="Calibri" w:eastAsia="Calibri" w:hAnsi="Calibri" w:cs="Calibri"/>
              </w:rPr>
              <w:t>are</w:t>
            </w:r>
            <w:r w:rsidR="2DF18825" w:rsidRPr="6B9AC18C">
              <w:rPr>
                <w:rFonts w:ascii="Calibri" w:eastAsia="Calibri" w:hAnsi="Calibri" w:cs="Calibri"/>
              </w:rPr>
              <w:t xml:space="preserve"> </w:t>
            </w:r>
            <w:r w:rsidR="2DF18825" w:rsidRPr="01A71028">
              <w:rPr>
                <w:rFonts w:ascii="Calibri" w:eastAsia="Calibri" w:hAnsi="Calibri" w:cs="Calibri"/>
              </w:rPr>
              <w:t>available.</w:t>
            </w:r>
          </w:p>
          <w:p w14:paraId="2BF95209" w14:textId="471B9549" w:rsidR="7A942A4F" w:rsidRDefault="47D5E287" w:rsidP="2D24C003">
            <w:pPr>
              <w:spacing w:line="257" w:lineRule="auto"/>
              <w:rPr>
                <w:rFonts w:ascii="Calibri" w:eastAsia="Calibri" w:hAnsi="Calibri" w:cs="Calibri"/>
              </w:rPr>
            </w:pPr>
            <w:r w:rsidRPr="11E9F746">
              <w:rPr>
                <w:rFonts w:ascii="Calibri" w:eastAsia="Calibri" w:hAnsi="Calibri" w:cs="Calibri"/>
              </w:rPr>
              <w:t>Some postdoc opportunities lead to the potential of a permanent contract, depend</w:t>
            </w:r>
            <w:r w:rsidR="001E59D8">
              <w:rPr>
                <w:rFonts w:ascii="Calibri" w:eastAsia="Calibri" w:hAnsi="Calibri" w:cs="Calibri"/>
              </w:rPr>
              <w:t>ing</w:t>
            </w:r>
            <w:r w:rsidRPr="11E9F746">
              <w:rPr>
                <w:rFonts w:ascii="Calibri" w:eastAsia="Calibri" w:hAnsi="Calibri" w:cs="Calibri"/>
              </w:rPr>
              <w:t xml:space="preserve"> on the needs and capacity of the individual department in which the postdoc is employed. In such cases the post</w:t>
            </w:r>
            <w:r w:rsidR="00C643A7">
              <w:rPr>
                <w:rFonts w:ascii="Calibri" w:eastAsia="Calibri" w:hAnsi="Calibri" w:cs="Calibri"/>
              </w:rPr>
              <w:t>doc</w:t>
            </w:r>
            <w:r w:rsidRPr="11E9F746">
              <w:rPr>
                <w:rFonts w:ascii="Calibri" w:eastAsia="Calibri" w:hAnsi="Calibri" w:cs="Calibri"/>
              </w:rPr>
              <w:t xml:space="preserve"> will be placed on a probationary period of three years (pathway to permanency)</w:t>
            </w:r>
            <w:r w:rsidR="00C643A7">
              <w:rPr>
                <w:rFonts w:ascii="Calibri" w:eastAsia="Calibri" w:hAnsi="Calibri" w:cs="Calibri"/>
              </w:rPr>
              <w:t xml:space="preserve">, then </w:t>
            </w:r>
            <w:r w:rsidRPr="11E9F746">
              <w:rPr>
                <w:rFonts w:ascii="Calibri" w:eastAsia="Calibri" w:hAnsi="Calibri" w:cs="Calibri"/>
              </w:rPr>
              <w:t>enabl</w:t>
            </w:r>
            <w:r w:rsidR="00C643A7">
              <w:rPr>
                <w:rFonts w:ascii="Calibri" w:eastAsia="Calibri" w:hAnsi="Calibri" w:cs="Calibri"/>
              </w:rPr>
              <w:t>ing</w:t>
            </w:r>
            <w:r w:rsidR="00356FB8">
              <w:rPr>
                <w:rFonts w:ascii="Calibri" w:eastAsia="Calibri" w:hAnsi="Calibri" w:cs="Calibri"/>
              </w:rPr>
              <w:t xml:space="preserve"> them</w:t>
            </w:r>
            <w:r w:rsidRPr="11E9F746">
              <w:rPr>
                <w:rFonts w:ascii="Calibri" w:eastAsia="Calibri" w:hAnsi="Calibri" w:cs="Calibri"/>
              </w:rPr>
              <w:t xml:space="preserve"> to apply for permanency through the </w:t>
            </w:r>
            <w:r w:rsidR="00356FB8">
              <w:rPr>
                <w:rFonts w:ascii="Calibri" w:eastAsia="Calibri" w:hAnsi="Calibri" w:cs="Calibri"/>
              </w:rPr>
              <w:t>u</w:t>
            </w:r>
            <w:r w:rsidRPr="11E9F746">
              <w:rPr>
                <w:rFonts w:ascii="Calibri" w:eastAsia="Calibri" w:hAnsi="Calibri" w:cs="Calibri"/>
              </w:rPr>
              <w:t xml:space="preserve">niversity’s annual review process. If the </w:t>
            </w:r>
            <w:r w:rsidR="009C706A">
              <w:rPr>
                <w:rFonts w:ascii="Calibri" w:eastAsia="Calibri" w:hAnsi="Calibri" w:cs="Calibri"/>
              </w:rPr>
              <w:t>postdoc</w:t>
            </w:r>
            <w:r w:rsidRPr="11E9F746">
              <w:rPr>
                <w:rFonts w:ascii="Calibri" w:eastAsia="Calibri" w:hAnsi="Calibri" w:cs="Calibri"/>
              </w:rPr>
              <w:t xml:space="preserve"> has fulfilled all of the objectives in the probationary agreement and is successful in being granted permanency, they will then be appointed to a permanent Lectureship. </w:t>
            </w:r>
            <w:r w:rsidR="7641C1AA" w:rsidRPr="11E9F746">
              <w:rPr>
                <w:rFonts w:ascii="Calibri" w:eastAsia="Calibri" w:hAnsi="Calibri" w:cs="Calibri"/>
              </w:rPr>
              <w:t xml:space="preserve">The mobility allowance is </w:t>
            </w:r>
            <w:r w:rsidR="346B8216" w:rsidRPr="11E9F746">
              <w:rPr>
                <w:rFonts w:ascii="Calibri" w:eastAsia="Calibri" w:hAnsi="Calibri" w:cs="Calibri"/>
              </w:rPr>
              <w:t xml:space="preserve">paid in addition to the regular salary and is subject to taxation. </w:t>
            </w:r>
          </w:p>
        </w:tc>
      </w:tr>
      <w:tr w:rsidR="7A942A4F" w14:paraId="262324C6" w14:textId="77777777" w:rsidTr="11E9F746">
        <w:trPr>
          <w:trHeight w:val="300"/>
        </w:trPr>
        <w:tc>
          <w:tcPr>
            <w:tcW w:w="2595" w:type="dxa"/>
            <w:shd w:val="clear" w:color="auto" w:fill="B4C6E7" w:themeFill="accent1" w:themeFillTint="66"/>
          </w:tcPr>
          <w:p w14:paraId="5EE1B9C8" w14:textId="5C18947D" w:rsidR="7A942A4F" w:rsidRDefault="00524A0C" w:rsidP="7A942A4F">
            <w:pPr>
              <w:rPr>
                <w:rStyle w:val="normaltextrun"/>
              </w:rPr>
            </w:pPr>
            <w:r w:rsidRPr="3B008F98">
              <w:rPr>
                <w:rStyle w:val="normaltextrun"/>
              </w:rPr>
              <w:t>University</w:t>
            </w:r>
            <w:r w:rsidR="7A02663C" w:rsidRPr="3B008F98">
              <w:rPr>
                <w:rStyle w:val="normaltextrun"/>
              </w:rPr>
              <w:t xml:space="preserve"> of Eastern Finland</w:t>
            </w:r>
          </w:p>
        </w:tc>
        <w:tc>
          <w:tcPr>
            <w:tcW w:w="6567" w:type="dxa"/>
            <w:shd w:val="clear" w:color="auto" w:fill="B4C6E7" w:themeFill="accent1" w:themeFillTint="66"/>
          </w:tcPr>
          <w:p w14:paraId="7F279D14" w14:textId="4DD33117" w:rsidR="7A942A4F" w:rsidRDefault="506DF8BA" w:rsidP="7A942A4F">
            <w:pPr>
              <w:rPr>
                <w:rFonts w:ascii="Calibri" w:eastAsia="Calibri" w:hAnsi="Calibri" w:cs="Calibri"/>
              </w:rPr>
            </w:pPr>
            <w:r w:rsidRPr="37DFB6CE">
              <w:rPr>
                <w:rFonts w:ascii="Calibri" w:eastAsia="Calibri" w:hAnsi="Calibri" w:cs="Calibri"/>
              </w:rPr>
              <w:t>Postdocs as employees of UEF are entitled to Finnish social security system including sick leaves and generous maternity/paternity and parental leaves</w:t>
            </w:r>
            <w:r w:rsidR="67E460F2" w:rsidRPr="37DFB6CE">
              <w:rPr>
                <w:rFonts w:ascii="Calibri" w:eastAsia="Calibri" w:hAnsi="Calibri" w:cs="Calibri"/>
              </w:rPr>
              <w:t xml:space="preserve"> </w:t>
            </w:r>
            <w:r w:rsidRPr="37DFB6CE">
              <w:rPr>
                <w:rFonts w:ascii="Calibri" w:eastAsia="Calibri" w:hAnsi="Calibri" w:cs="Calibri"/>
              </w:rPr>
              <w:t xml:space="preserve">(more info), as well as </w:t>
            </w:r>
            <w:r w:rsidR="432D221A" w:rsidRPr="37DFB6CE">
              <w:rPr>
                <w:rFonts w:ascii="Calibri" w:eastAsia="Calibri" w:hAnsi="Calibri" w:cs="Calibri"/>
              </w:rPr>
              <w:t>comprehensive</w:t>
            </w:r>
            <w:r w:rsidR="4DFA2015" w:rsidRPr="37DFB6CE">
              <w:rPr>
                <w:rFonts w:ascii="Calibri" w:eastAsia="Calibri" w:hAnsi="Calibri" w:cs="Calibri"/>
              </w:rPr>
              <w:t xml:space="preserve"> </w:t>
            </w:r>
            <w:r w:rsidR="432D221A" w:rsidRPr="37DFB6CE">
              <w:rPr>
                <w:rFonts w:ascii="Calibri" w:eastAsia="Calibri" w:hAnsi="Calibri" w:cs="Calibri"/>
              </w:rPr>
              <w:t>occupational health care.</w:t>
            </w:r>
            <w:r w:rsidRPr="37DFB6CE">
              <w:rPr>
                <w:rFonts w:ascii="Calibri" w:eastAsia="Calibri" w:hAnsi="Calibri" w:cs="Calibri"/>
              </w:rPr>
              <w:t xml:space="preserve"> </w:t>
            </w:r>
            <w:r w:rsidR="18C3C4F5" w:rsidRPr="37DFB6CE">
              <w:rPr>
                <w:rFonts w:ascii="Calibri" w:eastAsia="Calibri" w:hAnsi="Calibri" w:cs="Calibri"/>
              </w:rPr>
              <w:t>UEF</w:t>
            </w:r>
            <w:r w:rsidR="2D003F42" w:rsidRPr="37DFB6CE">
              <w:rPr>
                <w:rFonts w:ascii="Calibri" w:eastAsia="Calibri" w:hAnsi="Calibri" w:cs="Calibri"/>
              </w:rPr>
              <w:t xml:space="preserve"> </w:t>
            </w:r>
            <w:r w:rsidR="18C3C4F5" w:rsidRPr="37DFB6CE">
              <w:rPr>
                <w:rFonts w:ascii="Calibri" w:eastAsia="Calibri" w:hAnsi="Calibri" w:cs="Calibri"/>
              </w:rPr>
              <w:t>follows</w:t>
            </w:r>
            <w:r w:rsidRPr="37DFB6CE">
              <w:rPr>
                <w:rFonts w:ascii="Calibri" w:eastAsia="Calibri" w:hAnsi="Calibri" w:cs="Calibri"/>
              </w:rPr>
              <w:t xml:space="preserve"> Collective Bargaining Agreement for universities, stating minimum benefits for employees; Employment Contracts Act, Act on Equality between </w:t>
            </w:r>
            <w:r w:rsidR="68A69F66" w:rsidRPr="37DFB6CE">
              <w:rPr>
                <w:rFonts w:ascii="Calibri" w:eastAsia="Calibri" w:hAnsi="Calibri" w:cs="Calibri"/>
              </w:rPr>
              <w:t>W</w:t>
            </w:r>
            <w:r w:rsidRPr="37DFB6CE">
              <w:rPr>
                <w:rFonts w:ascii="Calibri" w:eastAsia="Calibri" w:hAnsi="Calibri" w:cs="Calibri"/>
              </w:rPr>
              <w:t>omen and Men, Non-discrimination Act, Occupational Safety and Health Act, among others</w:t>
            </w:r>
            <w:r w:rsidR="37B0B3F3" w:rsidRPr="37DFB6CE">
              <w:rPr>
                <w:rFonts w:ascii="Calibri" w:eastAsia="Calibri" w:hAnsi="Calibri" w:cs="Calibri"/>
              </w:rPr>
              <w:t xml:space="preserve">. </w:t>
            </w:r>
            <w:r w:rsidR="002B7448" w:rsidRPr="37DFB6CE">
              <w:rPr>
                <w:rFonts w:ascii="Calibri" w:eastAsia="Calibri" w:hAnsi="Calibri" w:cs="Calibri"/>
              </w:rPr>
              <w:t xml:space="preserve"> The mobility allowance is</w:t>
            </w:r>
            <w:r w:rsidR="2C73DAB8" w:rsidRPr="37DFB6CE">
              <w:rPr>
                <w:rFonts w:ascii="Calibri" w:eastAsia="Calibri" w:hAnsi="Calibri" w:cs="Calibri"/>
              </w:rPr>
              <w:t xml:space="preserve"> paid in addition to the regular salary and is </w:t>
            </w:r>
            <w:r w:rsidR="002B7448" w:rsidRPr="37DFB6CE">
              <w:rPr>
                <w:rFonts w:ascii="Calibri" w:eastAsia="Calibri" w:hAnsi="Calibri" w:cs="Calibri"/>
              </w:rPr>
              <w:t>subject to taxation.</w:t>
            </w:r>
          </w:p>
        </w:tc>
      </w:tr>
      <w:tr w:rsidR="7F33160C" w14:paraId="6F7F680C" w14:textId="77777777" w:rsidTr="11E9F746">
        <w:trPr>
          <w:trHeight w:val="300"/>
        </w:trPr>
        <w:tc>
          <w:tcPr>
            <w:tcW w:w="2595" w:type="dxa"/>
            <w:shd w:val="clear" w:color="auto" w:fill="B4C6E7" w:themeFill="accent1" w:themeFillTint="66"/>
          </w:tcPr>
          <w:p w14:paraId="5E4E7B7B" w14:textId="7B8833C4" w:rsidR="4DDB7206" w:rsidRDefault="778A5F31" w:rsidP="2D001D2B">
            <w:pPr>
              <w:rPr>
                <w:lang w:val="fr-FR"/>
              </w:rPr>
            </w:pPr>
            <w:proofErr w:type="spellStart"/>
            <w:r w:rsidRPr="3BB2A26B">
              <w:rPr>
                <w:lang w:val="fr-FR"/>
              </w:rPr>
              <w:t>University</w:t>
            </w:r>
            <w:proofErr w:type="spellEnd"/>
            <w:r w:rsidRPr="3BB2A26B">
              <w:rPr>
                <w:lang w:val="fr-FR"/>
              </w:rPr>
              <w:t xml:space="preserve"> Carlos III de Madrid</w:t>
            </w:r>
          </w:p>
          <w:p w14:paraId="7E62370A" w14:textId="09F36B25" w:rsidR="7F33160C" w:rsidRDefault="7F33160C" w:rsidP="7F33160C">
            <w:pPr>
              <w:rPr>
                <w:rStyle w:val="normaltextrun"/>
              </w:rPr>
            </w:pPr>
          </w:p>
        </w:tc>
        <w:tc>
          <w:tcPr>
            <w:tcW w:w="6567" w:type="dxa"/>
            <w:shd w:val="clear" w:color="auto" w:fill="B4C6E7" w:themeFill="accent1" w:themeFillTint="66"/>
          </w:tcPr>
          <w:p w14:paraId="6C3404F5" w14:textId="47271CF4" w:rsidR="7F33160C" w:rsidRDefault="0B0C8723" w:rsidP="7F33160C">
            <w:pPr>
              <w:rPr>
                <w:rFonts w:ascii="Calibri" w:eastAsia="Calibri" w:hAnsi="Calibri" w:cs="Calibri"/>
              </w:rPr>
            </w:pPr>
            <w:r w:rsidRPr="24191D82">
              <w:rPr>
                <w:rFonts w:ascii="Calibri" w:eastAsia="Calibri" w:hAnsi="Calibri" w:cs="Calibri"/>
              </w:rPr>
              <w:t>Postdocs</w:t>
            </w:r>
            <w:r w:rsidR="5020D371" w:rsidRPr="24191D82">
              <w:rPr>
                <w:rFonts w:ascii="Calibri" w:eastAsia="Calibri" w:hAnsi="Calibri" w:cs="Calibri"/>
              </w:rPr>
              <w:t xml:space="preserve"> </w:t>
            </w:r>
            <w:r w:rsidRPr="24191D82">
              <w:rPr>
                <w:rFonts w:ascii="Calibri" w:eastAsia="Calibri" w:hAnsi="Calibri" w:cs="Calibri"/>
              </w:rPr>
              <w:t>will</w:t>
            </w:r>
            <w:r w:rsidR="54509631" w:rsidRPr="24191D82">
              <w:rPr>
                <w:rFonts w:ascii="Calibri" w:eastAsia="Calibri" w:hAnsi="Calibri" w:cs="Calibri"/>
              </w:rPr>
              <w:t xml:space="preserve"> be offered an employment contract with social security coverage, in line with the Charter and Code, under Spanish law.</w:t>
            </w:r>
            <w:r w:rsidR="1F2282C8" w:rsidRPr="24191D82">
              <w:rPr>
                <w:rFonts w:ascii="Calibri" w:eastAsia="Calibri" w:hAnsi="Calibri" w:cs="Calibri"/>
              </w:rPr>
              <w:t xml:space="preserve"> </w:t>
            </w:r>
            <w:r w:rsidR="54509631" w:rsidRPr="24191D82">
              <w:rPr>
                <w:rFonts w:ascii="Calibri" w:eastAsia="Calibri" w:hAnsi="Calibri" w:cs="Calibri"/>
              </w:rPr>
              <w:t xml:space="preserve">All postdocs </w:t>
            </w:r>
            <w:r w:rsidR="490F607A" w:rsidRPr="24191D82">
              <w:rPr>
                <w:rFonts w:ascii="Calibri" w:eastAsia="Calibri" w:hAnsi="Calibri" w:cs="Calibri"/>
              </w:rPr>
              <w:t>and</w:t>
            </w:r>
            <w:r w:rsidR="75486610" w:rsidRPr="24191D82">
              <w:rPr>
                <w:rFonts w:ascii="Calibri" w:eastAsia="Calibri" w:hAnsi="Calibri" w:cs="Calibri"/>
              </w:rPr>
              <w:t xml:space="preserve"> </w:t>
            </w:r>
            <w:r w:rsidR="490F607A" w:rsidRPr="24191D82">
              <w:rPr>
                <w:rFonts w:ascii="Calibri" w:eastAsia="Calibri" w:hAnsi="Calibri" w:cs="Calibri"/>
              </w:rPr>
              <w:t>immediate</w:t>
            </w:r>
            <w:r w:rsidR="54509631" w:rsidRPr="24191D82">
              <w:rPr>
                <w:rFonts w:ascii="Calibri" w:eastAsia="Calibri" w:hAnsi="Calibri" w:cs="Calibri"/>
              </w:rPr>
              <w:t xml:space="preserve"> family will be covered for state healthcare,</w:t>
            </w:r>
            <w:r w:rsidR="0EF89B67" w:rsidRPr="24191D82">
              <w:rPr>
                <w:rFonts w:ascii="Calibri" w:eastAsia="Calibri" w:hAnsi="Calibri" w:cs="Calibri"/>
              </w:rPr>
              <w:t xml:space="preserve"> </w:t>
            </w:r>
            <w:r w:rsidR="54509631" w:rsidRPr="24191D82">
              <w:rPr>
                <w:rFonts w:ascii="Calibri" w:eastAsia="Calibri" w:hAnsi="Calibri" w:cs="Calibri"/>
              </w:rPr>
              <w:t>may subscribe to additional private health care in or outside of Spain,</w:t>
            </w:r>
            <w:r w:rsidR="2DDAD37C" w:rsidRPr="24191D82">
              <w:rPr>
                <w:rFonts w:ascii="Calibri" w:eastAsia="Calibri" w:hAnsi="Calibri" w:cs="Calibri"/>
              </w:rPr>
              <w:t xml:space="preserve"> </w:t>
            </w:r>
            <w:r w:rsidR="54509631" w:rsidRPr="24191D82">
              <w:rPr>
                <w:rFonts w:ascii="Calibri" w:eastAsia="Calibri" w:hAnsi="Calibri" w:cs="Calibri"/>
              </w:rPr>
              <w:t>are eligible for paid maternity/</w:t>
            </w:r>
            <w:r w:rsidR="609736A6" w:rsidRPr="24191D82">
              <w:rPr>
                <w:rFonts w:ascii="Calibri" w:eastAsia="Calibri" w:hAnsi="Calibri" w:cs="Calibri"/>
              </w:rPr>
              <w:t>paternity leave</w:t>
            </w:r>
            <w:r w:rsidR="490F607A" w:rsidRPr="24191D82">
              <w:rPr>
                <w:rFonts w:ascii="Calibri" w:eastAsia="Calibri" w:hAnsi="Calibri" w:cs="Calibri"/>
              </w:rPr>
              <w:t xml:space="preserve"> </w:t>
            </w:r>
            <w:r w:rsidR="09114167" w:rsidRPr="24191D82">
              <w:rPr>
                <w:rFonts w:ascii="Calibri" w:eastAsia="Calibri" w:hAnsi="Calibri" w:cs="Calibri"/>
              </w:rPr>
              <w:t>and for</w:t>
            </w:r>
            <w:r w:rsidR="54509631" w:rsidRPr="24191D82">
              <w:rPr>
                <w:rFonts w:ascii="Calibri" w:eastAsia="Calibri" w:hAnsi="Calibri" w:cs="Calibri"/>
              </w:rPr>
              <w:t xml:space="preserve"> benefits in case of temporary disability. </w:t>
            </w:r>
            <w:r w:rsidR="5408F37F" w:rsidRPr="24191D82">
              <w:rPr>
                <w:rFonts w:ascii="Calibri" w:eastAsia="Calibri" w:hAnsi="Calibri" w:cs="Calibri"/>
              </w:rPr>
              <w:t>Postdocs are</w:t>
            </w:r>
            <w:r w:rsidR="54509631" w:rsidRPr="24191D82">
              <w:rPr>
                <w:rFonts w:ascii="Calibri" w:eastAsia="Calibri" w:hAnsi="Calibri" w:cs="Calibri"/>
              </w:rPr>
              <w:t xml:space="preserve"> also insured for accidents at work or occupational </w:t>
            </w:r>
            <w:r w:rsidR="52C91800" w:rsidRPr="24191D82">
              <w:rPr>
                <w:rFonts w:ascii="Calibri" w:eastAsia="Calibri" w:hAnsi="Calibri" w:cs="Calibri"/>
              </w:rPr>
              <w:t>illness and</w:t>
            </w:r>
            <w:r w:rsidR="54509631" w:rsidRPr="24191D82">
              <w:rPr>
                <w:rFonts w:ascii="Calibri" w:eastAsia="Calibri" w:hAnsi="Calibri" w:cs="Calibri"/>
              </w:rPr>
              <w:t xml:space="preserve"> for invalidity benefit. </w:t>
            </w:r>
            <w:r w:rsidR="2057E3B2" w:rsidRPr="24191D82">
              <w:rPr>
                <w:rFonts w:ascii="Calibri" w:eastAsia="Calibri" w:hAnsi="Calibri" w:cs="Calibri"/>
              </w:rPr>
              <w:t>Postdocs who</w:t>
            </w:r>
            <w:r w:rsidR="54509631" w:rsidRPr="24191D82">
              <w:rPr>
                <w:rFonts w:ascii="Calibri" w:eastAsia="Calibri" w:hAnsi="Calibri" w:cs="Calibri"/>
              </w:rPr>
              <w:t xml:space="preserve"> have been paying at </w:t>
            </w:r>
            <w:r w:rsidR="1A1F8590" w:rsidRPr="24191D82">
              <w:rPr>
                <w:rFonts w:ascii="Calibri" w:eastAsia="Calibri" w:hAnsi="Calibri" w:cs="Calibri"/>
              </w:rPr>
              <w:t>least the</w:t>
            </w:r>
            <w:r w:rsidR="54509631" w:rsidRPr="24191D82">
              <w:rPr>
                <w:rFonts w:ascii="Calibri" w:eastAsia="Calibri" w:hAnsi="Calibri" w:cs="Calibri"/>
              </w:rPr>
              <w:t xml:space="preserve"> minimum contributions for at least 15 years (in Spain or in any other EU country) will be eligible for a state pension.</w:t>
            </w:r>
            <w:r w:rsidR="58041D2B" w:rsidRPr="60112851">
              <w:rPr>
                <w:rFonts w:ascii="Calibri" w:eastAsia="Calibri" w:hAnsi="Calibri" w:cs="Calibri"/>
              </w:rPr>
              <w:t xml:space="preserve"> </w:t>
            </w:r>
            <w:r w:rsidR="58041D2B" w:rsidRPr="1F2C75A4">
              <w:rPr>
                <w:rFonts w:ascii="Calibri" w:eastAsia="Calibri" w:hAnsi="Calibri" w:cs="Calibri"/>
              </w:rPr>
              <w:t xml:space="preserve">The mobility allowance is </w:t>
            </w:r>
            <w:r w:rsidR="58041D2B" w:rsidRPr="33032BEF">
              <w:rPr>
                <w:rFonts w:ascii="Calibri" w:eastAsia="Calibri" w:hAnsi="Calibri" w:cs="Calibri"/>
              </w:rPr>
              <w:t xml:space="preserve">paid in addition to the </w:t>
            </w:r>
            <w:r w:rsidR="58041D2B" w:rsidRPr="6B6B6FBE">
              <w:rPr>
                <w:rFonts w:ascii="Calibri" w:eastAsia="Calibri" w:hAnsi="Calibri" w:cs="Calibri"/>
              </w:rPr>
              <w:t xml:space="preserve">regular salary and is subject to </w:t>
            </w:r>
            <w:r w:rsidR="58041D2B" w:rsidRPr="3BD27294">
              <w:rPr>
                <w:rFonts w:ascii="Calibri" w:eastAsia="Calibri" w:hAnsi="Calibri" w:cs="Calibri"/>
              </w:rPr>
              <w:t xml:space="preserve">taxation. </w:t>
            </w:r>
          </w:p>
        </w:tc>
      </w:tr>
      <w:tr w:rsidR="38BD1670" w14:paraId="7995183C" w14:textId="77777777" w:rsidTr="11E9F746">
        <w:trPr>
          <w:trHeight w:val="300"/>
        </w:trPr>
        <w:tc>
          <w:tcPr>
            <w:tcW w:w="2595" w:type="dxa"/>
            <w:shd w:val="clear" w:color="auto" w:fill="B4C6E7" w:themeFill="accent1" w:themeFillTint="66"/>
          </w:tcPr>
          <w:p w14:paraId="467F331C" w14:textId="4DD9AB5E" w:rsidR="38BD1670" w:rsidRDefault="13B4496B" w:rsidP="38BD1670">
            <w:pPr>
              <w:rPr>
                <w:lang w:val="fr-FR"/>
              </w:rPr>
            </w:pPr>
            <w:r w:rsidRPr="002B7448">
              <w:rPr>
                <w:lang w:val="en-US"/>
              </w:rPr>
              <w:t xml:space="preserve"> </w:t>
            </w:r>
            <w:r w:rsidRPr="6770C302">
              <w:rPr>
                <w:lang w:val="fr-FR"/>
              </w:rPr>
              <w:t xml:space="preserve">Maastricht </w:t>
            </w:r>
            <w:proofErr w:type="spellStart"/>
            <w:r w:rsidR="19B64DDA" w:rsidRPr="6770C302">
              <w:rPr>
                <w:lang w:val="fr-FR"/>
              </w:rPr>
              <w:t>University</w:t>
            </w:r>
            <w:proofErr w:type="spellEnd"/>
          </w:p>
        </w:tc>
        <w:tc>
          <w:tcPr>
            <w:tcW w:w="6567" w:type="dxa"/>
            <w:shd w:val="clear" w:color="auto" w:fill="B4C6E7" w:themeFill="accent1" w:themeFillTint="66"/>
          </w:tcPr>
          <w:p w14:paraId="2CE08658" w14:textId="715E4A3A" w:rsidR="38BD1670" w:rsidRDefault="00925A6A" w:rsidP="38BD1670">
            <w:pPr>
              <w:rPr>
                <w:rFonts w:ascii="Calibri" w:eastAsia="Calibri" w:hAnsi="Calibri" w:cs="Calibri"/>
              </w:rPr>
            </w:pPr>
            <w:r w:rsidRPr="24191D82">
              <w:rPr>
                <w:rFonts w:ascii="Calibri" w:eastAsia="Calibri" w:hAnsi="Calibri" w:cs="Calibri"/>
              </w:rPr>
              <w:t xml:space="preserve">Postdocs will be offered an employment contract </w:t>
            </w:r>
            <w:r w:rsidR="1B62AACC" w:rsidRPr="582DC792">
              <w:rPr>
                <w:rFonts w:ascii="Calibri" w:eastAsia="Calibri" w:hAnsi="Calibri" w:cs="Calibri"/>
              </w:rPr>
              <w:t>(determined by Collective Labour Agreement of Dutch universities (</w:t>
            </w:r>
            <w:proofErr w:type="spellStart"/>
            <w:r w:rsidR="1B62AACC" w:rsidRPr="582DC792">
              <w:rPr>
                <w:rFonts w:ascii="Calibri" w:eastAsia="Calibri" w:hAnsi="Calibri" w:cs="Calibri"/>
              </w:rPr>
              <w:t>caoNU</w:t>
            </w:r>
            <w:proofErr w:type="spellEnd"/>
            <w:r w:rsidR="1B62AACC" w:rsidRPr="582DC792">
              <w:rPr>
                <w:rFonts w:ascii="Calibri" w:eastAsia="Calibri" w:hAnsi="Calibri" w:cs="Calibri"/>
              </w:rPr>
              <w:t xml:space="preserve">). The postdoc is entitled to a broad range of additional benefits. Individual terms of </w:t>
            </w:r>
            <w:r w:rsidR="0F8B5E4D" w:rsidRPr="582DC792">
              <w:rPr>
                <w:rFonts w:ascii="Calibri" w:eastAsia="Calibri" w:hAnsi="Calibri" w:cs="Calibri"/>
              </w:rPr>
              <w:t>employment</w:t>
            </w:r>
            <w:r w:rsidR="29992861" w:rsidRPr="582DC792">
              <w:rPr>
                <w:rFonts w:ascii="Calibri" w:eastAsia="Calibri" w:hAnsi="Calibri" w:cs="Calibri"/>
              </w:rPr>
              <w:t xml:space="preserve"> </w:t>
            </w:r>
            <w:r w:rsidR="0F8B5E4D" w:rsidRPr="582DC792">
              <w:rPr>
                <w:rFonts w:ascii="Calibri" w:eastAsia="Calibri" w:hAnsi="Calibri" w:cs="Calibri"/>
              </w:rPr>
              <w:t>cover</w:t>
            </w:r>
            <w:r w:rsidR="72EC4C0A" w:rsidRPr="582DC792">
              <w:rPr>
                <w:rFonts w:ascii="Calibri" w:eastAsia="Calibri" w:hAnsi="Calibri" w:cs="Calibri"/>
              </w:rPr>
              <w:t xml:space="preserve"> </w:t>
            </w:r>
            <w:r w:rsidR="0F8B5E4D" w:rsidRPr="582DC792">
              <w:rPr>
                <w:rFonts w:ascii="Calibri" w:eastAsia="Calibri" w:hAnsi="Calibri" w:cs="Calibri"/>
              </w:rPr>
              <w:t>salary</w:t>
            </w:r>
            <w:r w:rsidR="1B62AACC" w:rsidRPr="582DC792">
              <w:rPr>
                <w:rFonts w:ascii="Calibri" w:eastAsia="Calibri" w:hAnsi="Calibri" w:cs="Calibri"/>
              </w:rPr>
              <w:t>, flexible working hours, commuting, business travel, health insurance, relocation, taxes, pension</w:t>
            </w:r>
            <w:r w:rsidR="758F9143" w:rsidRPr="582DC792">
              <w:rPr>
                <w:rFonts w:ascii="Calibri" w:eastAsia="Calibri" w:hAnsi="Calibri" w:cs="Calibri"/>
              </w:rPr>
              <w:t>.</w:t>
            </w:r>
            <w:r w:rsidR="19E38323" w:rsidRPr="582DC792">
              <w:rPr>
                <w:rFonts w:ascii="Calibri" w:eastAsia="Calibri" w:hAnsi="Calibri" w:cs="Calibri"/>
              </w:rPr>
              <w:t xml:space="preserve"> The mobility allowance is</w:t>
            </w:r>
            <w:r w:rsidR="29497E66" w:rsidRPr="582DC792">
              <w:rPr>
                <w:rFonts w:ascii="Calibri" w:eastAsia="Calibri" w:hAnsi="Calibri" w:cs="Calibri"/>
              </w:rPr>
              <w:t xml:space="preserve"> paid in addition to the regular salary and is </w:t>
            </w:r>
            <w:r w:rsidR="19E38323" w:rsidRPr="582DC792">
              <w:rPr>
                <w:rFonts w:ascii="Calibri" w:eastAsia="Calibri" w:hAnsi="Calibri" w:cs="Calibri"/>
              </w:rPr>
              <w:t>subject to tax</w:t>
            </w:r>
            <w:r w:rsidR="30F3466A" w:rsidRPr="582DC792">
              <w:rPr>
                <w:rFonts w:ascii="Calibri" w:eastAsia="Calibri" w:hAnsi="Calibri" w:cs="Calibri"/>
              </w:rPr>
              <w:t>ation.</w:t>
            </w:r>
          </w:p>
        </w:tc>
      </w:tr>
    </w:tbl>
    <w:p w14:paraId="3672A79A" w14:textId="03BEDAB5" w:rsidR="105C7E1B" w:rsidRDefault="105C7E1B" w:rsidP="105C7E1B">
      <w:pPr>
        <w:rPr>
          <w:rStyle w:val="normaltextrun"/>
          <w:i/>
          <w:iCs/>
        </w:rPr>
      </w:pPr>
    </w:p>
    <w:p w14:paraId="319779FD" w14:textId="6AC7E77E" w:rsidR="008B1BD9" w:rsidRPr="008B1BD9" w:rsidRDefault="1B62F582" w:rsidP="0DD15E84">
      <w:pPr>
        <w:rPr>
          <w:rStyle w:val="normaltextrun"/>
          <w:i/>
          <w:iCs/>
        </w:rPr>
      </w:pPr>
      <w:r w:rsidRPr="0DD15E84">
        <w:rPr>
          <w:rStyle w:val="normaltextrun"/>
          <w:i/>
          <w:iCs/>
        </w:rPr>
        <w:lastRenderedPageBreak/>
        <w:t>Special needs and disability</w:t>
      </w:r>
    </w:p>
    <w:p w14:paraId="5DF70FAA" w14:textId="4C0FCF03" w:rsidR="008B1BD9" w:rsidRDefault="04D028BB" w:rsidP="0DD15E84">
      <w:pPr>
        <w:jc w:val="both"/>
        <w:rPr>
          <w:rFonts w:ascii="Calibri" w:eastAsia="Calibri" w:hAnsi="Calibri" w:cs="Calibri"/>
          <w:lang w:val="en-US"/>
        </w:rPr>
      </w:pPr>
      <w:r w:rsidRPr="051B9F5B">
        <w:rPr>
          <w:rFonts w:ascii="Calibri" w:eastAsia="Calibri" w:hAnsi="Calibri" w:cs="Calibri"/>
          <w:lang w:val="en-US"/>
        </w:rPr>
        <w:t xml:space="preserve">In line with the MSCA regulations, in case of recruited researchers with disabilities whose long-term physical, mental, intellectual or sensory impairments are such that their participation in YUFE4postdocs would not be possible without extra financial support, a special needs allowance can be claimed for </w:t>
      </w:r>
      <w:r w:rsidR="7F5FC7D7" w:rsidRPr="051B9F5B">
        <w:rPr>
          <w:rFonts w:ascii="Calibri" w:eastAsia="Calibri" w:hAnsi="Calibri" w:cs="Calibri"/>
          <w:lang w:val="en-US"/>
        </w:rPr>
        <w:t>from</w:t>
      </w:r>
      <w:r w:rsidRPr="051B9F5B">
        <w:rPr>
          <w:rFonts w:ascii="Calibri" w:eastAsia="Calibri" w:hAnsi="Calibri" w:cs="Calibri"/>
          <w:lang w:val="en-US"/>
        </w:rPr>
        <w:t xml:space="preserve"> the E</w:t>
      </w:r>
      <w:r w:rsidR="10616FD1" w:rsidRPr="051B9F5B">
        <w:rPr>
          <w:rFonts w:ascii="Calibri" w:eastAsia="Calibri" w:hAnsi="Calibri" w:cs="Calibri"/>
          <w:lang w:val="en-US"/>
        </w:rPr>
        <w:t>uropean Commission</w:t>
      </w:r>
      <w:r w:rsidRPr="051B9F5B">
        <w:rPr>
          <w:rFonts w:ascii="Calibri" w:eastAsia="Calibri" w:hAnsi="Calibri" w:cs="Calibri"/>
          <w:lang w:val="en-US"/>
        </w:rPr>
        <w:t xml:space="preserve">. This allowance can be used by the </w:t>
      </w:r>
      <w:r w:rsidR="54A3C249" w:rsidRPr="051B9F5B">
        <w:rPr>
          <w:rFonts w:ascii="Calibri" w:eastAsia="Calibri" w:hAnsi="Calibri" w:cs="Calibri"/>
          <w:lang w:val="en-US"/>
        </w:rPr>
        <w:t>h</w:t>
      </w:r>
      <w:r w:rsidRPr="051B9F5B">
        <w:rPr>
          <w:rFonts w:ascii="Calibri" w:eastAsia="Calibri" w:hAnsi="Calibri" w:cs="Calibri"/>
          <w:lang w:val="en-US"/>
        </w:rPr>
        <w:t>ost university to ensure necessary</w:t>
      </w:r>
      <w:r w:rsidR="006567D9">
        <w:rPr>
          <w:rFonts w:ascii="Calibri" w:eastAsia="Calibri" w:hAnsi="Calibri" w:cs="Calibri"/>
          <w:lang w:val="en-US"/>
        </w:rPr>
        <w:t xml:space="preserve"> staff</w:t>
      </w:r>
      <w:r w:rsidRPr="051B9F5B">
        <w:rPr>
          <w:rFonts w:ascii="Calibri" w:eastAsia="Calibri" w:hAnsi="Calibri" w:cs="Calibri"/>
          <w:lang w:val="en-US"/>
        </w:rPr>
        <w:t xml:space="preserve"> assistance</w:t>
      </w:r>
      <w:r w:rsidR="56779471" w:rsidRPr="7F112417">
        <w:rPr>
          <w:rFonts w:ascii="Calibri" w:eastAsia="Calibri" w:hAnsi="Calibri" w:cs="Calibri"/>
          <w:lang w:val="en-US"/>
        </w:rPr>
        <w:t>,</w:t>
      </w:r>
      <w:r w:rsidRPr="7F112417">
        <w:rPr>
          <w:rFonts w:ascii="Calibri" w:eastAsia="Calibri" w:hAnsi="Calibri" w:cs="Calibri"/>
          <w:lang w:val="en-US"/>
        </w:rPr>
        <w:t xml:space="preserve"> </w:t>
      </w:r>
      <w:r w:rsidRPr="051B9F5B">
        <w:rPr>
          <w:rFonts w:ascii="Calibri" w:eastAsia="Calibri" w:hAnsi="Calibri" w:cs="Calibri"/>
          <w:lang w:val="en-US"/>
        </w:rPr>
        <w:t>or for adapting their work environment.</w:t>
      </w:r>
    </w:p>
    <w:p w14:paraId="1A64874B" w14:textId="14F6D1B8" w:rsidR="008B1BD9" w:rsidRPr="008B1BD9" w:rsidRDefault="4B3B578A" w:rsidP="0DD15E84">
      <w:pPr>
        <w:rPr>
          <w:rStyle w:val="normaltextrun"/>
          <w:b/>
          <w:bCs/>
        </w:rPr>
      </w:pPr>
      <w:r w:rsidRPr="2D24C003">
        <w:rPr>
          <w:rStyle w:val="normaltextrun"/>
          <w:b/>
          <w:bCs/>
        </w:rPr>
        <w:t>2.4.</w:t>
      </w:r>
      <w:r w:rsidR="1512120D" w:rsidRPr="2D24C003">
        <w:rPr>
          <w:rStyle w:val="normaltextrun"/>
          <w:b/>
          <w:bCs/>
        </w:rPr>
        <w:t xml:space="preserve">3 </w:t>
      </w:r>
      <w:r w:rsidR="57D4DA5D" w:rsidRPr="2D24C003">
        <w:rPr>
          <w:rStyle w:val="normaltextrun"/>
          <w:b/>
          <w:bCs/>
        </w:rPr>
        <w:t>Working and living conditions</w:t>
      </w:r>
    </w:p>
    <w:p w14:paraId="60D24A6E" w14:textId="28AEBBB9" w:rsidR="6259C272" w:rsidRDefault="001B2971" w:rsidP="00B906EB">
      <w:pPr>
        <w:jc w:val="both"/>
        <w:rPr>
          <w:rStyle w:val="normaltextrun"/>
        </w:rPr>
      </w:pPr>
      <w:r w:rsidRPr="051B9F5B">
        <w:rPr>
          <w:rStyle w:val="normaltextrun"/>
        </w:rPr>
        <w:t xml:space="preserve">YUFE </w:t>
      </w:r>
      <w:r w:rsidR="6259C272" w:rsidRPr="051B9F5B">
        <w:rPr>
          <w:rStyle w:val="normaltextrun"/>
        </w:rPr>
        <w:t>Postdocs</w:t>
      </w:r>
      <w:r w:rsidR="05BD8577" w:rsidRPr="051B9F5B">
        <w:rPr>
          <w:rStyle w:val="normaltextrun"/>
        </w:rPr>
        <w:t xml:space="preserve"> </w:t>
      </w:r>
      <w:r w:rsidR="00D61356">
        <w:rPr>
          <w:rStyle w:val="normaltextrun"/>
        </w:rPr>
        <w:t>can</w:t>
      </w:r>
      <w:r w:rsidR="05BD8577" w:rsidRPr="051B9F5B">
        <w:rPr>
          <w:rStyle w:val="normaltextrun"/>
        </w:rPr>
        <w:t xml:space="preserve"> conduct their research </w:t>
      </w:r>
      <w:r w:rsidR="00C27C93" w:rsidRPr="051B9F5B">
        <w:rPr>
          <w:rStyle w:val="normaltextrun"/>
        </w:rPr>
        <w:t xml:space="preserve">training </w:t>
      </w:r>
      <w:r w:rsidR="05BD8577" w:rsidRPr="051B9F5B">
        <w:rPr>
          <w:rStyle w:val="normaltextrun"/>
        </w:rPr>
        <w:t xml:space="preserve">activities in excellent working conditions in each </w:t>
      </w:r>
      <w:r w:rsidR="7158F2B5" w:rsidRPr="051B9F5B">
        <w:rPr>
          <w:rStyle w:val="normaltextrun"/>
        </w:rPr>
        <w:t xml:space="preserve">YUFE </w:t>
      </w:r>
      <w:r w:rsidR="00914D27">
        <w:rPr>
          <w:rStyle w:val="normaltextrun"/>
        </w:rPr>
        <w:t>host</w:t>
      </w:r>
      <w:r w:rsidR="003620F5">
        <w:rPr>
          <w:rStyle w:val="normaltextrun"/>
        </w:rPr>
        <w:t xml:space="preserve"> and co-host</w:t>
      </w:r>
      <w:r w:rsidR="05BD8577" w:rsidRPr="051B9F5B">
        <w:rPr>
          <w:rStyle w:val="normaltextrun"/>
        </w:rPr>
        <w:t xml:space="preserve"> university.</w:t>
      </w:r>
      <w:r w:rsidR="0B22E7F5" w:rsidRPr="051B9F5B">
        <w:rPr>
          <w:rStyle w:val="normaltextrun"/>
        </w:rPr>
        <w:t xml:space="preserve"> They will be embedded in stimulating research environments, with access to state-of-the-art research facilities and due attention</w:t>
      </w:r>
      <w:r w:rsidR="421CA61C" w:rsidRPr="051B9F5B">
        <w:rPr>
          <w:rStyle w:val="normaltextrun"/>
        </w:rPr>
        <w:t xml:space="preserve"> will be</w:t>
      </w:r>
      <w:r w:rsidR="0B22E7F5" w:rsidRPr="051B9F5B">
        <w:rPr>
          <w:rStyle w:val="normaltextrun"/>
        </w:rPr>
        <w:t xml:space="preserve"> </w:t>
      </w:r>
      <w:r w:rsidR="00E118E0" w:rsidRPr="051B9F5B">
        <w:rPr>
          <w:rStyle w:val="normaltextrun"/>
        </w:rPr>
        <w:t xml:space="preserve">given to </w:t>
      </w:r>
      <w:r w:rsidR="0B22E7F5" w:rsidRPr="051B9F5B">
        <w:rPr>
          <w:rStyle w:val="normaltextrun"/>
        </w:rPr>
        <w:t xml:space="preserve">health and safety regulations. </w:t>
      </w:r>
    </w:p>
    <w:p w14:paraId="72E92906" w14:textId="03DB63D1" w:rsidR="05BD8577" w:rsidRDefault="05BD8577" w:rsidP="00B906EB">
      <w:pPr>
        <w:jc w:val="both"/>
        <w:rPr>
          <w:rStyle w:val="normaltextrun"/>
        </w:rPr>
      </w:pPr>
      <w:r w:rsidRPr="051B9F5B">
        <w:rPr>
          <w:rStyle w:val="normaltextrun"/>
        </w:rPr>
        <w:t>They will be provided with</w:t>
      </w:r>
      <w:r w:rsidR="6CA27A65" w:rsidRPr="051B9F5B">
        <w:rPr>
          <w:rStyle w:val="normaltextrun"/>
        </w:rPr>
        <w:t xml:space="preserve"> an</w:t>
      </w:r>
      <w:r w:rsidRPr="051B9F5B">
        <w:rPr>
          <w:rStyle w:val="normaltextrun"/>
        </w:rPr>
        <w:t xml:space="preserve"> office space, I</w:t>
      </w:r>
      <w:r w:rsidR="5D6C0163" w:rsidRPr="051B9F5B">
        <w:rPr>
          <w:rStyle w:val="normaltextrun"/>
        </w:rPr>
        <w:t>C</w:t>
      </w:r>
      <w:r w:rsidRPr="051B9F5B">
        <w:rPr>
          <w:rStyle w:val="normaltextrun"/>
        </w:rPr>
        <w:t xml:space="preserve">T facilities and </w:t>
      </w:r>
      <w:r w:rsidR="008A2FF6" w:rsidRPr="051B9F5B">
        <w:rPr>
          <w:rStyle w:val="normaltextrun"/>
        </w:rPr>
        <w:t>where relevant</w:t>
      </w:r>
      <w:r w:rsidRPr="051B9F5B">
        <w:rPr>
          <w:rStyle w:val="normaltextrun"/>
        </w:rPr>
        <w:t>, laboratory resources and access to technology platforms within the research group</w:t>
      </w:r>
      <w:r w:rsidR="00E96E8E" w:rsidRPr="051B9F5B">
        <w:rPr>
          <w:rStyle w:val="normaltextrun"/>
        </w:rPr>
        <w:t xml:space="preserve">, department or </w:t>
      </w:r>
      <w:r w:rsidR="00E82D9F" w:rsidRPr="051B9F5B">
        <w:rPr>
          <w:rStyle w:val="normaltextrun"/>
        </w:rPr>
        <w:t>centre</w:t>
      </w:r>
      <w:r w:rsidRPr="051B9F5B">
        <w:rPr>
          <w:rStyle w:val="normaltextrun"/>
        </w:rPr>
        <w:t xml:space="preserve"> </w:t>
      </w:r>
      <w:r w:rsidR="00E44410" w:rsidRPr="051B9F5B">
        <w:rPr>
          <w:rStyle w:val="normaltextrun"/>
        </w:rPr>
        <w:t xml:space="preserve">of their </w:t>
      </w:r>
      <w:r w:rsidR="4BACE8F4" w:rsidRPr="051B9F5B">
        <w:rPr>
          <w:rStyle w:val="normaltextrun"/>
        </w:rPr>
        <w:t>s</w:t>
      </w:r>
      <w:r w:rsidR="00E44410" w:rsidRPr="051B9F5B">
        <w:rPr>
          <w:rStyle w:val="normaltextrun"/>
        </w:rPr>
        <w:t>upervisor in</w:t>
      </w:r>
      <w:r w:rsidR="733B767D" w:rsidRPr="051B9F5B">
        <w:rPr>
          <w:rStyle w:val="normaltextrun"/>
        </w:rPr>
        <w:t xml:space="preserve"> the</w:t>
      </w:r>
      <w:r w:rsidR="00E44410" w:rsidRPr="051B9F5B">
        <w:rPr>
          <w:rStyle w:val="normaltextrun"/>
        </w:rPr>
        <w:t xml:space="preserve"> </w:t>
      </w:r>
      <w:r w:rsidR="0FAAC740" w:rsidRPr="051B9F5B">
        <w:rPr>
          <w:rStyle w:val="normaltextrun"/>
        </w:rPr>
        <w:t>h</w:t>
      </w:r>
      <w:r w:rsidR="00E44410" w:rsidRPr="051B9F5B">
        <w:rPr>
          <w:rStyle w:val="normaltextrun"/>
        </w:rPr>
        <w:t>ost</w:t>
      </w:r>
      <w:r w:rsidR="7FE800F5" w:rsidRPr="051B9F5B">
        <w:rPr>
          <w:rStyle w:val="normaltextrun"/>
        </w:rPr>
        <w:t xml:space="preserve"> </w:t>
      </w:r>
      <w:r w:rsidR="00E44410" w:rsidRPr="051B9F5B">
        <w:rPr>
          <w:rStyle w:val="normaltextrun"/>
        </w:rPr>
        <w:t xml:space="preserve">and </w:t>
      </w:r>
      <w:r w:rsidR="00AD6F75">
        <w:rPr>
          <w:rStyle w:val="normaltextrun"/>
        </w:rPr>
        <w:t xml:space="preserve">(when seconded) </w:t>
      </w:r>
      <w:r w:rsidR="53E64C00" w:rsidRPr="051B9F5B">
        <w:rPr>
          <w:rStyle w:val="normaltextrun"/>
        </w:rPr>
        <w:t>c</w:t>
      </w:r>
      <w:r w:rsidR="00E44410" w:rsidRPr="051B9F5B">
        <w:rPr>
          <w:rStyle w:val="normaltextrun"/>
        </w:rPr>
        <w:t>o</w:t>
      </w:r>
      <w:r w:rsidR="00B3695D" w:rsidRPr="051B9F5B">
        <w:rPr>
          <w:rStyle w:val="normaltextrun"/>
        </w:rPr>
        <w:t>-</w:t>
      </w:r>
      <w:r w:rsidR="00E44410" w:rsidRPr="051B9F5B">
        <w:rPr>
          <w:rStyle w:val="normaltextrun"/>
        </w:rPr>
        <w:t>host universit</w:t>
      </w:r>
      <w:r w:rsidR="216F18B5" w:rsidRPr="051B9F5B">
        <w:rPr>
          <w:rStyle w:val="normaltextrun"/>
        </w:rPr>
        <w:t>ies. They may also be able to access</w:t>
      </w:r>
      <w:r w:rsidR="00E44410" w:rsidRPr="051B9F5B">
        <w:rPr>
          <w:rStyle w:val="normaltextrun"/>
        </w:rPr>
        <w:t xml:space="preserve"> other facilities within the </w:t>
      </w:r>
      <w:r w:rsidR="1EB28E08" w:rsidRPr="051B9F5B">
        <w:rPr>
          <w:rStyle w:val="normaltextrun"/>
        </w:rPr>
        <w:t>h</w:t>
      </w:r>
      <w:r w:rsidR="00E44410" w:rsidRPr="051B9F5B">
        <w:rPr>
          <w:rStyle w:val="normaltextrun"/>
        </w:rPr>
        <w:t>ost universit</w:t>
      </w:r>
      <w:r w:rsidR="2F255B5D" w:rsidRPr="051B9F5B">
        <w:rPr>
          <w:rStyle w:val="normaltextrun"/>
        </w:rPr>
        <w:t>ies,</w:t>
      </w:r>
      <w:r w:rsidR="00E44410" w:rsidRPr="051B9F5B">
        <w:rPr>
          <w:rStyle w:val="normaltextrun"/>
        </w:rPr>
        <w:t xml:space="preserve"> in </w:t>
      </w:r>
      <w:r w:rsidR="00D83C30" w:rsidRPr="051B9F5B">
        <w:rPr>
          <w:rStyle w:val="normaltextrun"/>
        </w:rPr>
        <w:t xml:space="preserve">accordance with their </w:t>
      </w:r>
      <w:r w:rsidR="5B4B948C" w:rsidRPr="051B9F5B">
        <w:rPr>
          <w:rStyle w:val="normaltextrun"/>
        </w:rPr>
        <w:t>s</w:t>
      </w:r>
      <w:r w:rsidR="00D83C30" w:rsidRPr="051B9F5B">
        <w:rPr>
          <w:rStyle w:val="normaltextrun"/>
        </w:rPr>
        <w:t>upervisors</w:t>
      </w:r>
      <w:r w:rsidR="00B906EB" w:rsidRPr="051B9F5B">
        <w:rPr>
          <w:rStyle w:val="normaltextrun"/>
        </w:rPr>
        <w:t xml:space="preserve"> and regulat</w:t>
      </w:r>
      <w:r w:rsidR="002C7A7E" w:rsidRPr="051B9F5B">
        <w:rPr>
          <w:rStyle w:val="normaltextrun"/>
        </w:rPr>
        <w:t>i</w:t>
      </w:r>
      <w:r w:rsidR="00B906EB" w:rsidRPr="051B9F5B">
        <w:rPr>
          <w:rStyle w:val="normaltextrun"/>
        </w:rPr>
        <w:t xml:space="preserve">ons in the </w:t>
      </w:r>
      <w:r w:rsidR="361ED0E3" w:rsidRPr="051B9F5B">
        <w:rPr>
          <w:rStyle w:val="normaltextrun"/>
        </w:rPr>
        <w:t>h</w:t>
      </w:r>
      <w:r w:rsidR="00B906EB" w:rsidRPr="051B9F5B">
        <w:rPr>
          <w:rStyle w:val="normaltextrun"/>
        </w:rPr>
        <w:t xml:space="preserve">ost </w:t>
      </w:r>
      <w:r w:rsidR="00335237" w:rsidRPr="051B9F5B">
        <w:rPr>
          <w:rStyle w:val="normaltextrun"/>
        </w:rPr>
        <w:t xml:space="preserve">and </w:t>
      </w:r>
      <w:r w:rsidR="2F983AF8" w:rsidRPr="051B9F5B">
        <w:rPr>
          <w:rStyle w:val="normaltextrun"/>
        </w:rPr>
        <w:t>c</w:t>
      </w:r>
      <w:r w:rsidR="00335237" w:rsidRPr="051B9F5B">
        <w:rPr>
          <w:rStyle w:val="normaltextrun"/>
        </w:rPr>
        <w:t xml:space="preserve">o-host </w:t>
      </w:r>
      <w:r w:rsidR="00B906EB" w:rsidRPr="051B9F5B">
        <w:rPr>
          <w:rStyle w:val="normaltextrun"/>
        </w:rPr>
        <w:t>universities.</w:t>
      </w:r>
    </w:p>
    <w:p w14:paraId="0F43FC58" w14:textId="561EA06C" w:rsidR="3400116B" w:rsidRDefault="00FE0B9C" w:rsidP="00B906EB">
      <w:pPr>
        <w:jc w:val="both"/>
        <w:rPr>
          <w:rFonts w:ascii="Calibri" w:eastAsia="Calibri" w:hAnsi="Calibri" w:cs="Calibri"/>
          <w:lang w:val="en-US"/>
        </w:rPr>
      </w:pPr>
      <w:r>
        <w:rPr>
          <w:rStyle w:val="normaltextrun"/>
        </w:rPr>
        <w:t xml:space="preserve">Once appointed </w:t>
      </w:r>
      <w:r w:rsidR="68FBFDC1" w:rsidRPr="051B9F5B">
        <w:rPr>
          <w:rStyle w:val="normaltextrun"/>
        </w:rPr>
        <w:t xml:space="preserve">YUFE </w:t>
      </w:r>
      <w:r w:rsidR="4B40A27B" w:rsidRPr="051B9F5B">
        <w:rPr>
          <w:rStyle w:val="normaltextrun"/>
        </w:rPr>
        <w:t>p</w:t>
      </w:r>
      <w:r w:rsidR="68FBFDC1" w:rsidRPr="051B9F5B">
        <w:rPr>
          <w:rStyle w:val="normaltextrun"/>
        </w:rPr>
        <w:t>ostdocs</w:t>
      </w:r>
      <w:r w:rsidR="22E7D2A2" w:rsidRPr="051B9F5B">
        <w:rPr>
          <w:rStyle w:val="normaltextrun"/>
        </w:rPr>
        <w:t xml:space="preserve"> will receive support from</w:t>
      </w:r>
      <w:r w:rsidR="59934EE4" w:rsidRPr="051B9F5B">
        <w:rPr>
          <w:rStyle w:val="normaltextrun"/>
        </w:rPr>
        <w:t xml:space="preserve"> a</w:t>
      </w:r>
      <w:r w:rsidR="22E7D2A2" w:rsidRPr="051B9F5B">
        <w:rPr>
          <w:rStyle w:val="normaltextrun"/>
        </w:rPr>
        <w:t xml:space="preserve"> dedicated</w:t>
      </w:r>
      <w:r w:rsidR="1C726607" w:rsidRPr="051B9F5B">
        <w:rPr>
          <w:rStyle w:val="normaltextrun"/>
        </w:rPr>
        <w:t xml:space="preserve"> team of </w:t>
      </w:r>
      <w:r w:rsidR="22E7D2A2" w:rsidRPr="051B9F5B">
        <w:rPr>
          <w:rStyle w:val="normaltextrun"/>
        </w:rPr>
        <w:t>Navigators</w:t>
      </w:r>
      <w:r w:rsidR="51A08955" w:rsidRPr="051B9F5B">
        <w:rPr>
          <w:rStyle w:val="normaltextrun"/>
        </w:rPr>
        <w:t xml:space="preserve">, one of whom is </w:t>
      </w:r>
      <w:r w:rsidR="03212411" w:rsidRPr="051B9F5B">
        <w:rPr>
          <w:rStyle w:val="normaltextrun"/>
        </w:rPr>
        <w:t>situated</w:t>
      </w:r>
      <w:r w:rsidR="22E7D2A2" w:rsidRPr="051B9F5B">
        <w:rPr>
          <w:rStyle w:val="normaltextrun"/>
        </w:rPr>
        <w:t xml:space="preserve"> at each of the YUFE partner universities</w:t>
      </w:r>
      <w:r w:rsidR="25910B6B" w:rsidRPr="051B9F5B">
        <w:rPr>
          <w:rStyle w:val="normaltextrun"/>
        </w:rPr>
        <w:t>.</w:t>
      </w:r>
      <w:r w:rsidR="3C16C2B9" w:rsidRPr="051B9F5B">
        <w:rPr>
          <w:rStyle w:val="normaltextrun"/>
        </w:rPr>
        <w:t xml:space="preserve"> The Navigators are </w:t>
      </w:r>
      <w:r w:rsidR="000654AF">
        <w:rPr>
          <w:rStyle w:val="normaltextrun"/>
        </w:rPr>
        <w:t xml:space="preserve">also </w:t>
      </w:r>
      <w:r w:rsidR="3C16C2B9" w:rsidRPr="051B9F5B">
        <w:rPr>
          <w:rStyle w:val="normaltextrun"/>
        </w:rPr>
        <w:t xml:space="preserve">initially available </w:t>
      </w:r>
      <w:r w:rsidR="2131B493" w:rsidRPr="051B9F5B">
        <w:rPr>
          <w:rStyle w:val="normaltextrun"/>
        </w:rPr>
        <w:t xml:space="preserve">to assist potential applicants to find a </w:t>
      </w:r>
      <w:r w:rsidR="3AC2E33B" w:rsidRPr="051B9F5B">
        <w:rPr>
          <w:rStyle w:val="normaltextrun"/>
        </w:rPr>
        <w:t>s</w:t>
      </w:r>
      <w:r w:rsidR="2131B493" w:rsidRPr="051B9F5B">
        <w:rPr>
          <w:rStyle w:val="normaltextrun"/>
        </w:rPr>
        <w:t xml:space="preserve">upervisor and/or </w:t>
      </w:r>
      <w:r w:rsidR="6E884010" w:rsidRPr="051B9F5B">
        <w:rPr>
          <w:rStyle w:val="normaltextrun"/>
        </w:rPr>
        <w:t>c</w:t>
      </w:r>
      <w:r w:rsidR="2131B493" w:rsidRPr="051B9F5B">
        <w:rPr>
          <w:rStyle w:val="normaltextrun"/>
        </w:rPr>
        <w:t>o-</w:t>
      </w:r>
      <w:r w:rsidR="4B916DFB" w:rsidRPr="051B9F5B">
        <w:rPr>
          <w:rStyle w:val="normaltextrun"/>
        </w:rPr>
        <w:t>s</w:t>
      </w:r>
      <w:r w:rsidR="2131B493" w:rsidRPr="051B9F5B">
        <w:rPr>
          <w:rStyle w:val="normaltextrun"/>
        </w:rPr>
        <w:t xml:space="preserve">upervisor. They are also </w:t>
      </w:r>
      <w:r w:rsidR="3BC27A6A" w:rsidRPr="051B9F5B">
        <w:rPr>
          <w:rStyle w:val="normaltextrun"/>
        </w:rPr>
        <w:t>on hand</w:t>
      </w:r>
      <w:r w:rsidR="2131B493" w:rsidRPr="051B9F5B">
        <w:rPr>
          <w:rStyle w:val="normaltextrun"/>
        </w:rPr>
        <w:t xml:space="preserve"> to answer questions relating to the </w:t>
      </w:r>
      <w:r w:rsidR="59F1CAA7" w:rsidRPr="051B9F5B">
        <w:rPr>
          <w:rStyle w:val="normaltextrun"/>
        </w:rPr>
        <w:t>h</w:t>
      </w:r>
      <w:r w:rsidR="2131B493" w:rsidRPr="051B9F5B">
        <w:rPr>
          <w:rStyle w:val="normaltextrun"/>
        </w:rPr>
        <w:t xml:space="preserve">ost </w:t>
      </w:r>
      <w:r w:rsidR="6BA70EAC" w:rsidRPr="051B9F5B">
        <w:rPr>
          <w:rStyle w:val="normaltextrun"/>
        </w:rPr>
        <w:t>u</w:t>
      </w:r>
      <w:r w:rsidR="2131B493" w:rsidRPr="051B9F5B">
        <w:rPr>
          <w:rStyle w:val="normaltextrun"/>
        </w:rPr>
        <w:t xml:space="preserve">niversity </w:t>
      </w:r>
      <w:r w:rsidR="2131B493" w:rsidRPr="051B9F5B">
        <w:rPr>
          <w:rFonts w:ascii="Calibri" w:eastAsia="Calibri" w:hAnsi="Calibri" w:cs="Calibri"/>
          <w:lang w:val="en-US"/>
        </w:rPr>
        <w:t>(</w:t>
      </w:r>
      <w:bookmarkStart w:id="15" w:name="_Int_QC0xhDcP"/>
      <w:r w:rsidR="2131B493" w:rsidRPr="051B9F5B">
        <w:rPr>
          <w:rFonts w:ascii="Calibri" w:eastAsia="Calibri" w:hAnsi="Calibri" w:cs="Calibri"/>
          <w:lang w:val="en-US"/>
        </w:rPr>
        <w:t>for</w:t>
      </w:r>
      <w:bookmarkEnd w:id="15"/>
      <w:r w:rsidR="0E8DE9CC" w:rsidRPr="051B9F5B">
        <w:rPr>
          <w:rFonts w:ascii="Calibri" w:eastAsia="Calibri" w:hAnsi="Calibri" w:cs="Calibri"/>
          <w:lang w:val="en-US"/>
        </w:rPr>
        <w:t xml:space="preserve"> </w:t>
      </w:r>
      <w:r w:rsidR="7FB8AE8A" w:rsidRPr="051B9F5B">
        <w:rPr>
          <w:rFonts w:ascii="Calibri" w:eastAsia="Calibri" w:hAnsi="Calibri" w:cs="Calibri"/>
          <w:lang w:val="en-US"/>
        </w:rPr>
        <w:t>example,</w:t>
      </w:r>
      <w:r w:rsidR="2131B493" w:rsidRPr="051B9F5B">
        <w:rPr>
          <w:rFonts w:ascii="Calibri" w:eastAsia="Calibri" w:hAnsi="Calibri" w:cs="Calibri"/>
          <w:lang w:val="en-US"/>
        </w:rPr>
        <w:t xml:space="preserve"> employment conditions, working arrangements and support services e.g., relocation, housing, visas</w:t>
      </w:r>
      <w:r w:rsidR="503E7FC0" w:rsidRPr="051B9F5B">
        <w:rPr>
          <w:rFonts w:ascii="Calibri" w:eastAsia="Calibri" w:hAnsi="Calibri" w:cs="Calibri"/>
          <w:lang w:val="en-US"/>
        </w:rPr>
        <w:t>, accommodation, health insurance</w:t>
      </w:r>
      <w:r w:rsidR="2131B493" w:rsidRPr="051B9F5B">
        <w:rPr>
          <w:rFonts w:ascii="Calibri" w:eastAsia="Calibri" w:hAnsi="Calibri" w:cs="Calibri"/>
          <w:lang w:val="en-US"/>
        </w:rPr>
        <w:t xml:space="preserve"> and mobility</w:t>
      </w:r>
      <w:r w:rsidR="62E93483" w:rsidRPr="051B9F5B">
        <w:rPr>
          <w:rFonts w:ascii="Calibri" w:eastAsia="Calibri" w:hAnsi="Calibri" w:cs="Calibri"/>
          <w:lang w:val="en-US"/>
        </w:rPr>
        <w:t xml:space="preserve"> issues</w:t>
      </w:r>
      <w:r w:rsidR="2131B493" w:rsidRPr="051B9F5B">
        <w:rPr>
          <w:rFonts w:ascii="Calibri" w:eastAsia="Calibri" w:hAnsi="Calibri" w:cs="Calibri"/>
          <w:lang w:val="en-US"/>
        </w:rPr>
        <w:t xml:space="preserve">). </w:t>
      </w:r>
    </w:p>
    <w:p w14:paraId="5A5BC810" w14:textId="77777777" w:rsidR="007F4375" w:rsidRDefault="007F4375" w:rsidP="5C7406D9">
      <w:pPr>
        <w:rPr>
          <w:b/>
          <w:bCs/>
          <w:sz w:val="28"/>
          <w:szCs w:val="28"/>
        </w:rPr>
      </w:pPr>
    </w:p>
    <w:p w14:paraId="531F0594" w14:textId="03FCD767" w:rsidR="00DE5E32" w:rsidRPr="00DE5E32" w:rsidRDefault="00857139" w:rsidP="5C7406D9">
      <w:pPr>
        <w:rPr>
          <w:b/>
          <w:bCs/>
          <w:sz w:val="28"/>
          <w:szCs w:val="28"/>
        </w:rPr>
      </w:pPr>
      <w:r>
        <w:rPr>
          <w:b/>
          <w:bCs/>
          <w:sz w:val="28"/>
          <w:szCs w:val="28"/>
        </w:rPr>
        <w:t>3</w:t>
      </w:r>
      <w:r w:rsidR="6D814AE1" w:rsidRPr="5C7406D9">
        <w:rPr>
          <w:b/>
          <w:bCs/>
          <w:sz w:val="28"/>
          <w:szCs w:val="28"/>
        </w:rPr>
        <w:t xml:space="preserve">. </w:t>
      </w:r>
      <w:r w:rsidR="00965312">
        <w:rPr>
          <w:b/>
          <w:bCs/>
          <w:sz w:val="28"/>
          <w:szCs w:val="28"/>
        </w:rPr>
        <w:t>How to apply</w:t>
      </w:r>
    </w:p>
    <w:p w14:paraId="1F010BE9" w14:textId="46CD4039" w:rsidR="00DE5E32" w:rsidRPr="00DE5E32" w:rsidRDefault="00DE5E32" w:rsidP="00677CA3">
      <w:pPr>
        <w:pStyle w:val="Geenafstand"/>
        <w:jc w:val="both"/>
        <w:rPr>
          <w:b/>
          <w:bCs/>
          <w:lang w:val="en-US"/>
        </w:rPr>
      </w:pPr>
    </w:p>
    <w:p w14:paraId="7F165E18" w14:textId="73F452BA" w:rsidR="00DE5E32" w:rsidRPr="00DE5E32" w:rsidRDefault="635D74BF" w:rsidP="00677CA3">
      <w:pPr>
        <w:pStyle w:val="Geenafstand"/>
        <w:jc w:val="both"/>
        <w:rPr>
          <w:lang w:val="en-US"/>
        </w:rPr>
      </w:pPr>
      <w:r w:rsidRPr="051B9F5B">
        <w:rPr>
          <w:lang w:val="en-US"/>
        </w:rPr>
        <w:t>As part of their application</w:t>
      </w:r>
      <w:r w:rsidR="24E74AA0" w:rsidRPr="051B9F5B">
        <w:rPr>
          <w:lang w:val="en-US"/>
        </w:rPr>
        <w:t xml:space="preserve"> </w:t>
      </w:r>
      <w:r w:rsidRPr="051B9F5B">
        <w:rPr>
          <w:lang w:val="en-US"/>
        </w:rPr>
        <w:t xml:space="preserve">candidates must have identified an engaged </w:t>
      </w:r>
      <w:r w:rsidR="175DB7A2" w:rsidRPr="051B9F5B">
        <w:rPr>
          <w:lang w:val="en-US"/>
        </w:rPr>
        <w:t>s</w:t>
      </w:r>
      <w:r w:rsidRPr="051B9F5B">
        <w:rPr>
          <w:lang w:val="en-US"/>
        </w:rPr>
        <w:t xml:space="preserve">upervisor at a YUFE host university, and a </w:t>
      </w:r>
      <w:r w:rsidR="0BACDB5B" w:rsidRPr="051B9F5B">
        <w:rPr>
          <w:lang w:val="en-US"/>
        </w:rPr>
        <w:t>c</w:t>
      </w:r>
      <w:r w:rsidRPr="051B9F5B">
        <w:rPr>
          <w:lang w:val="en-US"/>
        </w:rPr>
        <w:t xml:space="preserve">o-supervisor at a YUFE </w:t>
      </w:r>
      <w:r w:rsidR="59CE1A35" w:rsidRPr="051B9F5B">
        <w:rPr>
          <w:lang w:val="en-US"/>
        </w:rPr>
        <w:t>c</w:t>
      </w:r>
      <w:r w:rsidRPr="051B9F5B">
        <w:rPr>
          <w:lang w:val="en-US"/>
        </w:rPr>
        <w:t>o-host university. </w:t>
      </w:r>
      <w:r w:rsidR="6D814AE1" w:rsidRPr="051B9F5B">
        <w:rPr>
          <w:lang w:val="en-US"/>
        </w:rPr>
        <w:t xml:space="preserve">Candidates are expected to define their own research </w:t>
      </w:r>
      <w:r w:rsidR="00FA176D" w:rsidRPr="051B9F5B">
        <w:rPr>
          <w:lang w:val="en-US"/>
        </w:rPr>
        <w:t xml:space="preserve">training </w:t>
      </w:r>
      <w:r w:rsidR="6D814AE1" w:rsidRPr="051B9F5B">
        <w:rPr>
          <w:lang w:val="en-US"/>
        </w:rPr>
        <w:t xml:space="preserve">project, although the project must fit within the research conducted at the level of the research groups or department of their prospective </w:t>
      </w:r>
      <w:r w:rsidR="76A8C5EA" w:rsidRPr="051B9F5B">
        <w:rPr>
          <w:lang w:val="en-US"/>
        </w:rPr>
        <w:t>s</w:t>
      </w:r>
      <w:r w:rsidR="6D814AE1" w:rsidRPr="051B9F5B">
        <w:rPr>
          <w:lang w:val="en-US"/>
        </w:rPr>
        <w:t>upervisors in</w:t>
      </w:r>
      <w:r w:rsidR="4393D30A" w:rsidRPr="051B9F5B">
        <w:rPr>
          <w:lang w:val="en-US"/>
        </w:rPr>
        <w:t xml:space="preserve"> the</w:t>
      </w:r>
      <w:r w:rsidR="6D814AE1" w:rsidRPr="051B9F5B">
        <w:rPr>
          <w:lang w:val="en-US"/>
        </w:rPr>
        <w:t xml:space="preserve"> </w:t>
      </w:r>
      <w:r w:rsidR="780F3929" w:rsidRPr="051B9F5B">
        <w:rPr>
          <w:lang w:val="en-US"/>
        </w:rPr>
        <w:t>h</w:t>
      </w:r>
      <w:r w:rsidR="6D814AE1" w:rsidRPr="051B9F5B">
        <w:rPr>
          <w:lang w:val="en-US"/>
        </w:rPr>
        <w:t>ost</w:t>
      </w:r>
      <w:r w:rsidR="037EF149" w:rsidRPr="051B9F5B">
        <w:rPr>
          <w:lang w:val="en-US"/>
        </w:rPr>
        <w:t xml:space="preserve"> </w:t>
      </w:r>
      <w:r w:rsidR="6D814AE1" w:rsidRPr="051B9F5B">
        <w:rPr>
          <w:lang w:val="en-US"/>
        </w:rPr>
        <w:t xml:space="preserve">and </w:t>
      </w:r>
      <w:r w:rsidR="6BAC877F" w:rsidRPr="051B9F5B">
        <w:rPr>
          <w:lang w:val="en-US"/>
        </w:rPr>
        <w:t>c</w:t>
      </w:r>
      <w:r w:rsidR="6D814AE1" w:rsidRPr="051B9F5B">
        <w:rPr>
          <w:lang w:val="en-US"/>
        </w:rPr>
        <w:t>o-</w:t>
      </w:r>
      <w:r w:rsidR="79B17908" w:rsidRPr="051B9F5B">
        <w:rPr>
          <w:lang w:val="en-US"/>
        </w:rPr>
        <w:t>h</w:t>
      </w:r>
      <w:r w:rsidR="6D814AE1" w:rsidRPr="051B9F5B">
        <w:rPr>
          <w:lang w:val="en-US"/>
        </w:rPr>
        <w:t>ost universit</w:t>
      </w:r>
      <w:r w:rsidR="39F1A65F" w:rsidRPr="051B9F5B">
        <w:rPr>
          <w:lang w:val="en-US"/>
        </w:rPr>
        <w:t>ies</w:t>
      </w:r>
      <w:r w:rsidR="6D814AE1" w:rsidRPr="051B9F5B">
        <w:rPr>
          <w:lang w:val="en-US"/>
        </w:rPr>
        <w:t xml:space="preserve">.   </w:t>
      </w:r>
    </w:p>
    <w:p w14:paraId="3F94050E" w14:textId="77777777" w:rsidR="00DE5E32" w:rsidRPr="00DE5E32" w:rsidRDefault="00DE5E32" w:rsidP="00677CA3">
      <w:pPr>
        <w:pStyle w:val="Geenafstand"/>
        <w:jc w:val="both"/>
        <w:rPr>
          <w:lang w:val="en-US"/>
        </w:rPr>
      </w:pPr>
    </w:p>
    <w:p w14:paraId="5D91207C" w14:textId="460C197D" w:rsidR="00DE5E32" w:rsidRPr="00DE5E32" w:rsidRDefault="635D74BF" w:rsidP="00677CA3">
      <w:pPr>
        <w:pStyle w:val="Geenafstand"/>
        <w:jc w:val="both"/>
        <w:rPr>
          <w:lang w:val="en-US"/>
        </w:rPr>
      </w:pPr>
      <w:r w:rsidRPr="051B9F5B">
        <w:rPr>
          <w:lang w:val="en-US"/>
        </w:rPr>
        <w:t xml:space="preserve">Supervision of YUFE postdocs is open for tenured and tenure track academic staff </w:t>
      </w:r>
      <w:r w:rsidR="2B1474F9" w:rsidRPr="051B9F5B">
        <w:rPr>
          <w:lang w:val="en-US"/>
        </w:rPr>
        <w:t>at</w:t>
      </w:r>
      <w:r w:rsidRPr="051B9F5B">
        <w:rPr>
          <w:lang w:val="en-US"/>
        </w:rPr>
        <w:t xml:space="preserve"> YUFE universities with at least a 10% appointment.  An academic can be involved in more than one </w:t>
      </w:r>
      <w:r w:rsidR="7580F4EB" w:rsidRPr="051B9F5B">
        <w:rPr>
          <w:lang w:val="en-US"/>
        </w:rPr>
        <w:t>application but</w:t>
      </w:r>
      <w:r w:rsidRPr="051B9F5B">
        <w:rPr>
          <w:lang w:val="en-US"/>
        </w:rPr>
        <w:t xml:space="preserve"> can only supervise one </w:t>
      </w:r>
      <w:r w:rsidR="0005159E">
        <w:rPr>
          <w:lang w:val="en-US"/>
        </w:rPr>
        <w:t xml:space="preserve">selected </w:t>
      </w:r>
      <w:r w:rsidRPr="051B9F5B">
        <w:rPr>
          <w:lang w:val="en-US"/>
        </w:rPr>
        <w:t xml:space="preserve">postdoc as </w:t>
      </w:r>
      <w:r w:rsidR="574B2F11" w:rsidRPr="051B9F5B">
        <w:rPr>
          <w:lang w:val="en-US"/>
        </w:rPr>
        <w:t>h</w:t>
      </w:r>
      <w:r w:rsidRPr="051B9F5B">
        <w:rPr>
          <w:lang w:val="en-US"/>
        </w:rPr>
        <w:t xml:space="preserve">ost and one as </w:t>
      </w:r>
      <w:r w:rsidR="0E3A44FA" w:rsidRPr="051B9F5B">
        <w:rPr>
          <w:lang w:val="en-US"/>
        </w:rPr>
        <w:t>c</w:t>
      </w:r>
      <w:r w:rsidRPr="051B9F5B">
        <w:rPr>
          <w:lang w:val="en-US"/>
        </w:rPr>
        <w:t>o-</w:t>
      </w:r>
      <w:r w:rsidR="23A52077" w:rsidRPr="051B9F5B">
        <w:rPr>
          <w:lang w:val="en-US"/>
        </w:rPr>
        <w:t>h</w:t>
      </w:r>
      <w:r w:rsidRPr="051B9F5B">
        <w:rPr>
          <w:lang w:val="en-US"/>
        </w:rPr>
        <w:t>ost in this call.</w:t>
      </w:r>
    </w:p>
    <w:p w14:paraId="08E3E1B3" w14:textId="7D8BDADB" w:rsidR="00DE5E32" w:rsidRPr="00DE5E32" w:rsidRDefault="635D74BF" w:rsidP="00677CA3">
      <w:pPr>
        <w:jc w:val="both"/>
        <w:rPr>
          <w:lang w:val="en-US"/>
        </w:rPr>
      </w:pPr>
      <w:r>
        <w:t xml:space="preserve">Applicants </w:t>
      </w:r>
      <w:r w:rsidR="0C27A9AF">
        <w:t xml:space="preserve">can </w:t>
      </w:r>
      <w:r>
        <w:t xml:space="preserve">utilise the Y4P Expertise </w:t>
      </w:r>
      <w:r w:rsidR="438168A8">
        <w:t>Inventory</w:t>
      </w:r>
      <w:r>
        <w:t xml:space="preserve"> and liaise with the Navigators to facilitate the selection of the most suitable supervisors.</w:t>
      </w:r>
    </w:p>
    <w:p w14:paraId="0451DDF0" w14:textId="048A2F16" w:rsidR="412DFFDC" w:rsidRDefault="412DFFDC" w:rsidP="054C832E">
      <w:pPr>
        <w:rPr>
          <w:b/>
          <w:bCs/>
        </w:rPr>
      </w:pPr>
      <w:r w:rsidRPr="054C832E">
        <w:rPr>
          <w:b/>
          <w:bCs/>
        </w:rPr>
        <w:t>3.1 Eligibility Criteria</w:t>
      </w:r>
    </w:p>
    <w:p w14:paraId="324EE689" w14:textId="205EA1DB" w:rsidR="00B414CD" w:rsidRPr="000D3E49" w:rsidRDefault="23EA0B24" w:rsidP="00CA0556">
      <w:pPr>
        <w:jc w:val="both"/>
      </w:pPr>
      <w:r>
        <w:t>Candidates should have a PhD degree at the time of the call deadline.  Applicants who have submitted their thesis and</w:t>
      </w:r>
      <w:r w:rsidR="2DBF43B9">
        <w:t xml:space="preserve"> who</w:t>
      </w:r>
      <w:r>
        <w:t xml:space="preserve"> have been allowed to defend before </w:t>
      </w:r>
      <w:r w:rsidR="1A968D90">
        <w:t>31</w:t>
      </w:r>
      <w:r w:rsidR="1A968D90" w:rsidRPr="051B9F5B">
        <w:rPr>
          <w:vertAlign w:val="superscript"/>
        </w:rPr>
        <w:t>st</w:t>
      </w:r>
      <w:r>
        <w:t xml:space="preserve"> August 2023 are also eligible.</w:t>
      </w:r>
    </w:p>
    <w:p w14:paraId="17EEE280" w14:textId="37C545D7" w:rsidR="00B414CD" w:rsidRPr="000D3E49" w:rsidRDefault="23EA0B24" w:rsidP="00CA0556">
      <w:pPr>
        <w:jc w:val="both"/>
      </w:pPr>
      <w:r>
        <w:t>The call targets promising early career postdoc researchers. They must have obtained their (first) PhD</w:t>
      </w:r>
      <w:r w:rsidR="7D6BEFF7">
        <w:t xml:space="preserve"> a</w:t>
      </w:r>
      <w:r>
        <w:t xml:space="preserve"> maximum</w:t>
      </w:r>
      <w:r w:rsidR="237FB359">
        <w:t xml:space="preserve"> of</w:t>
      </w:r>
      <w:r>
        <w:t xml:space="preserve"> 6 years before 7</w:t>
      </w:r>
      <w:r w:rsidRPr="051B9F5B">
        <w:rPr>
          <w:vertAlign w:val="superscript"/>
        </w:rPr>
        <w:t>th</w:t>
      </w:r>
      <w:r w:rsidR="2AA266CD" w:rsidRPr="051B9F5B">
        <w:rPr>
          <w:vertAlign w:val="superscript"/>
        </w:rPr>
        <w:t xml:space="preserve"> </w:t>
      </w:r>
      <w:r>
        <w:t>May 2023.  Years of experience outside</w:t>
      </w:r>
      <w:r w:rsidR="76E0CE1A">
        <w:t xml:space="preserve"> of</w:t>
      </w:r>
      <w:r>
        <w:t xml:space="preserve"> research and career breaks </w:t>
      </w:r>
      <w:r>
        <w:lastRenderedPageBreak/>
        <w:t>(</w:t>
      </w:r>
      <w:r w:rsidR="763BD56F">
        <w:t>e.g.,</w:t>
      </w:r>
      <w:r>
        <w:t xml:space="preserve"> due to parental and other care or medical related leave) will not count towards the amount of research experience. </w:t>
      </w:r>
    </w:p>
    <w:p w14:paraId="4273FBFA" w14:textId="0F3EA7DA" w:rsidR="00B414CD" w:rsidRPr="008F7DCB" w:rsidRDefault="00B414CD" w:rsidP="00703D7B">
      <w:pPr>
        <w:jc w:val="both"/>
        <w:rPr>
          <w:b/>
          <w:bCs/>
        </w:rPr>
      </w:pPr>
      <w:r>
        <w:t xml:space="preserve">Candidates must comply with the MSCA mobility rule: they must not have resided or carried out their main activity (work, studies, etc.) in the country of the prospective </w:t>
      </w:r>
      <w:r w:rsidR="4746AC10">
        <w:t>h</w:t>
      </w:r>
      <w:r>
        <w:t>ost university for more than 12 months in the 36 months immediately before 7</w:t>
      </w:r>
      <w:r w:rsidRPr="051B9F5B">
        <w:rPr>
          <w:vertAlign w:val="superscript"/>
        </w:rPr>
        <w:t>th</w:t>
      </w:r>
      <w:r w:rsidR="28DF4353" w:rsidRPr="051B9F5B">
        <w:rPr>
          <w:vertAlign w:val="superscript"/>
        </w:rPr>
        <w:t xml:space="preserve"> </w:t>
      </w:r>
      <w:r>
        <w:t>May 2023</w:t>
      </w:r>
      <w:r w:rsidR="000D3E49">
        <w:t>.</w:t>
      </w:r>
      <w:r w:rsidR="3084CB0F">
        <w:t xml:space="preserve"> </w:t>
      </w:r>
      <w:r w:rsidR="3084CB0F" w:rsidRPr="008F7DCB">
        <w:rPr>
          <w:b/>
          <w:bCs/>
        </w:rPr>
        <w:t xml:space="preserve">However, this </w:t>
      </w:r>
      <w:r w:rsidR="00E503CB" w:rsidRPr="008F7DCB">
        <w:rPr>
          <w:b/>
          <w:bCs/>
        </w:rPr>
        <w:t xml:space="preserve">mobility </w:t>
      </w:r>
      <w:r w:rsidR="3084CB0F" w:rsidRPr="008F7DCB">
        <w:rPr>
          <w:b/>
          <w:bCs/>
        </w:rPr>
        <w:t>rule is not applicable to the co-</w:t>
      </w:r>
      <w:r w:rsidR="61BD5AA7" w:rsidRPr="008F7DCB">
        <w:rPr>
          <w:b/>
          <w:bCs/>
        </w:rPr>
        <w:t>h</w:t>
      </w:r>
      <w:r w:rsidR="3084CB0F" w:rsidRPr="008F7DCB">
        <w:rPr>
          <w:b/>
          <w:bCs/>
        </w:rPr>
        <w:t xml:space="preserve">ost university. </w:t>
      </w:r>
    </w:p>
    <w:p w14:paraId="6652DDD9" w14:textId="56CFCFDE" w:rsidR="00CE2660" w:rsidRPr="00B879E1" w:rsidRDefault="00E87C93" w:rsidP="00703D7B">
      <w:pPr>
        <w:jc w:val="both"/>
      </w:pPr>
      <w:r>
        <w:t xml:space="preserve">Researchers that are permanently employed by </w:t>
      </w:r>
      <w:r w:rsidR="008A3D00">
        <w:t xml:space="preserve">their prospective </w:t>
      </w:r>
      <w:r w:rsidR="39208CCE">
        <w:t>h</w:t>
      </w:r>
      <w:r w:rsidR="008A3D00">
        <w:t xml:space="preserve">ost university </w:t>
      </w:r>
      <w:r w:rsidR="00A034D4">
        <w:t xml:space="preserve">cannot </w:t>
      </w:r>
      <w:r w:rsidR="00B879E1">
        <w:t>be supported under the YUFE4</w:t>
      </w:r>
      <w:r w:rsidR="00CA0608">
        <w:t>P</w:t>
      </w:r>
      <w:r w:rsidR="00B879E1">
        <w:t>ostdoc program.</w:t>
      </w:r>
    </w:p>
    <w:p w14:paraId="7C207065" w14:textId="3E4BC5D0" w:rsidR="0083055F" w:rsidRPr="0083055F" w:rsidRDefault="008B68B4" w:rsidP="00703D7B">
      <w:pPr>
        <w:jc w:val="both"/>
        <w:rPr>
          <w:lang w:val="en-US"/>
        </w:rPr>
      </w:pPr>
      <w:r w:rsidRPr="051B9F5B">
        <w:rPr>
          <w:lang w:val="en-US"/>
        </w:rPr>
        <w:t>Further information on the r</w:t>
      </w:r>
      <w:r w:rsidR="000D3E49" w:rsidRPr="051B9F5B">
        <w:rPr>
          <w:lang w:val="en-US"/>
        </w:rPr>
        <w:t>equirements for eligibility</w:t>
      </w:r>
      <w:r w:rsidR="008B2EEB" w:rsidRPr="051B9F5B">
        <w:rPr>
          <w:lang w:val="en-US"/>
        </w:rPr>
        <w:t xml:space="preserve"> </w:t>
      </w:r>
      <w:r w:rsidR="307CA9B4" w:rsidRPr="051B9F5B">
        <w:rPr>
          <w:lang w:val="en-US"/>
        </w:rPr>
        <w:t>is listed</w:t>
      </w:r>
      <w:r w:rsidR="008B2EEB" w:rsidRPr="051B9F5B">
        <w:rPr>
          <w:lang w:val="en-US"/>
        </w:rPr>
        <w:t xml:space="preserve"> in </w:t>
      </w:r>
      <w:r w:rsidR="128B3E6A" w:rsidRPr="051B9F5B">
        <w:rPr>
          <w:lang w:val="en-US"/>
        </w:rPr>
        <w:t>the table below</w:t>
      </w:r>
      <w:r w:rsidR="0F1B2098" w:rsidRPr="051B9F5B">
        <w:rPr>
          <w:lang w:val="en-US"/>
        </w:rPr>
        <w:t xml:space="preserve">. Please note that all applicants will undergo an eligibility check to ensure that </w:t>
      </w:r>
      <w:r w:rsidR="26ABE1FE" w:rsidRPr="051B9F5B">
        <w:rPr>
          <w:lang w:val="en-US"/>
        </w:rPr>
        <w:t>they</w:t>
      </w:r>
      <w:r w:rsidR="0F1B2098" w:rsidRPr="051B9F5B">
        <w:rPr>
          <w:lang w:val="en-US"/>
        </w:rPr>
        <w:t xml:space="preserve"> meet the criterion and </w:t>
      </w:r>
      <w:r w:rsidR="36857BCC" w:rsidRPr="051B9F5B">
        <w:rPr>
          <w:lang w:val="en-US"/>
        </w:rPr>
        <w:t>rules indicated in the table below</w:t>
      </w:r>
      <w:r w:rsidR="0CAFE12B" w:rsidRPr="051B9F5B">
        <w:rPr>
          <w:lang w:val="en-US"/>
        </w:rPr>
        <w:t>.</w:t>
      </w:r>
    </w:p>
    <w:p w14:paraId="314A88CA" w14:textId="479F0B19" w:rsidR="0CAFE12B" w:rsidRDefault="0CAFE12B" w:rsidP="49FE1C1B">
      <w:pPr>
        <w:jc w:val="both"/>
      </w:pPr>
      <w:r>
        <w:t>Applicants who do not meet the criteria are not eligible to apply for the YUFE4Postdocs program.</w:t>
      </w:r>
    </w:p>
    <w:tbl>
      <w:tblPr>
        <w:tblStyle w:val="Tabelraster"/>
        <w:tblW w:w="0" w:type="auto"/>
        <w:tblLook w:val="04A0" w:firstRow="1" w:lastRow="0" w:firstColumn="1" w:lastColumn="0" w:noHBand="0" w:noVBand="1"/>
      </w:tblPr>
      <w:tblGrid>
        <w:gridCol w:w="9062"/>
      </w:tblGrid>
      <w:tr w:rsidR="00E85C6E" w14:paraId="32D357BD" w14:textId="77777777" w:rsidTr="00E85C6E">
        <w:tc>
          <w:tcPr>
            <w:tcW w:w="9062" w:type="dxa"/>
          </w:tcPr>
          <w:p w14:paraId="6D111FFF" w14:textId="77777777" w:rsidR="00E85C6E" w:rsidRDefault="00E85C6E" w:rsidP="00E85C6E">
            <w:pPr>
              <w:jc w:val="both"/>
            </w:pPr>
          </w:p>
          <w:p w14:paraId="09F4B4D7" w14:textId="10F5AD2D" w:rsidR="00E85C6E" w:rsidRDefault="00E85C6E" w:rsidP="00E85C6E">
            <w:pPr>
              <w:jc w:val="both"/>
            </w:pPr>
            <w:r>
              <w:t>Applicants who are offered a position may be required to provide documentary evidence to prove that they meet these criteria. If they cannot</w:t>
            </w:r>
            <w:r w:rsidR="00075A2D">
              <w:t xml:space="preserve"> provide this</w:t>
            </w:r>
            <w:r>
              <w:t>, the appointment offer will be withdrawn.</w:t>
            </w:r>
          </w:p>
          <w:p w14:paraId="766C4656" w14:textId="77777777" w:rsidR="00E85C6E" w:rsidRDefault="00E85C6E" w:rsidP="5D43F41C">
            <w:pPr>
              <w:jc w:val="both"/>
            </w:pPr>
          </w:p>
        </w:tc>
      </w:tr>
    </w:tbl>
    <w:p w14:paraId="56174289" w14:textId="77777777" w:rsidR="00E85C6E" w:rsidRDefault="00E85C6E" w:rsidP="74BBE9BA">
      <w:pPr>
        <w:rPr>
          <w:b/>
          <w:bCs/>
          <w:i/>
          <w:iCs/>
          <w:lang w:val="en-US"/>
        </w:rPr>
      </w:pPr>
    </w:p>
    <w:p w14:paraId="064F7386" w14:textId="38C76FC2" w:rsidR="128B3E6A" w:rsidRPr="008379C9" w:rsidRDefault="128B3E6A" w:rsidP="74BBE9BA">
      <w:pPr>
        <w:rPr>
          <w:b/>
          <w:bCs/>
          <w:i/>
          <w:iCs/>
          <w:lang w:val="en-US"/>
        </w:rPr>
      </w:pPr>
      <w:r w:rsidRPr="008379C9">
        <w:rPr>
          <w:b/>
          <w:bCs/>
          <w:i/>
          <w:iCs/>
          <w:lang w:val="en-US"/>
        </w:rPr>
        <w:t xml:space="preserve">Table 5- Criterion and </w:t>
      </w:r>
      <w:r w:rsidR="2621DE75" w:rsidRPr="008379C9">
        <w:rPr>
          <w:b/>
          <w:bCs/>
          <w:i/>
          <w:iCs/>
          <w:lang w:val="en-US"/>
        </w:rPr>
        <w:t>r</w:t>
      </w:r>
      <w:r w:rsidRPr="008379C9">
        <w:rPr>
          <w:b/>
          <w:bCs/>
          <w:i/>
          <w:iCs/>
          <w:lang w:val="en-US"/>
        </w:rPr>
        <w:t xml:space="preserve">ules for </w:t>
      </w:r>
      <w:r w:rsidR="3BBFD90D" w:rsidRPr="008379C9">
        <w:rPr>
          <w:b/>
          <w:bCs/>
          <w:i/>
          <w:iCs/>
          <w:lang w:val="en-US"/>
        </w:rPr>
        <w:t>e</w:t>
      </w:r>
      <w:r w:rsidRPr="008379C9">
        <w:rPr>
          <w:b/>
          <w:bCs/>
          <w:i/>
          <w:iCs/>
          <w:lang w:val="en-US"/>
        </w:rPr>
        <w:t xml:space="preserve">ligibility </w:t>
      </w:r>
    </w:p>
    <w:tbl>
      <w:tblPr>
        <w:tblStyle w:val="Tabelraster"/>
        <w:tblW w:w="0" w:type="auto"/>
        <w:tblLook w:val="06A0" w:firstRow="1" w:lastRow="0" w:firstColumn="1" w:lastColumn="0" w:noHBand="1" w:noVBand="1"/>
      </w:tblPr>
      <w:tblGrid>
        <w:gridCol w:w="2040"/>
        <w:gridCol w:w="7020"/>
      </w:tblGrid>
      <w:tr w:rsidR="5C7406D9" w14:paraId="595D2B7C" w14:textId="77777777" w:rsidTr="051B9F5B">
        <w:trPr>
          <w:trHeight w:val="300"/>
        </w:trPr>
        <w:tc>
          <w:tcPr>
            <w:tcW w:w="2040" w:type="dxa"/>
          </w:tcPr>
          <w:p w14:paraId="55523DE6" w14:textId="7B05830A" w:rsidR="5C7406D9" w:rsidRDefault="5C7406D9" w:rsidP="5C7406D9">
            <w:pPr>
              <w:rPr>
                <w:b/>
                <w:bCs/>
              </w:rPr>
            </w:pPr>
            <w:r w:rsidRPr="5C7406D9">
              <w:rPr>
                <w:b/>
                <w:bCs/>
              </w:rPr>
              <w:t>Criterion</w:t>
            </w:r>
          </w:p>
        </w:tc>
        <w:tc>
          <w:tcPr>
            <w:tcW w:w="7020" w:type="dxa"/>
          </w:tcPr>
          <w:p w14:paraId="434AB4A0" w14:textId="028563ED" w:rsidR="5C7406D9" w:rsidRDefault="5C7406D9" w:rsidP="5C7406D9">
            <w:pPr>
              <w:rPr>
                <w:b/>
                <w:bCs/>
              </w:rPr>
            </w:pPr>
            <w:r w:rsidRPr="5C7406D9">
              <w:rPr>
                <w:b/>
                <w:bCs/>
              </w:rPr>
              <w:t xml:space="preserve">Rule </w:t>
            </w:r>
          </w:p>
        </w:tc>
      </w:tr>
      <w:tr w:rsidR="3B2D8C16" w14:paraId="431930C3" w14:textId="77777777" w:rsidTr="051B9F5B">
        <w:trPr>
          <w:trHeight w:val="300"/>
        </w:trPr>
        <w:tc>
          <w:tcPr>
            <w:tcW w:w="2040" w:type="dxa"/>
          </w:tcPr>
          <w:p w14:paraId="1E54A064" w14:textId="1CFA8A88" w:rsidR="54F98A84" w:rsidRDefault="54F98A84" w:rsidP="3B2D8C16">
            <w:r>
              <w:t>Diploma</w:t>
            </w:r>
          </w:p>
        </w:tc>
        <w:tc>
          <w:tcPr>
            <w:tcW w:w="7020" w:type="dxa"/>
          </w:tcPr>
          <w:p w14:paraId="2B0DFA4E" w14:textId="560F797C" w:rsidR="54F98A84" w:rsidRDefault="54F98A84" w:rsidP="3B2D8C16">
            <w:r>
              <w:t xml:space="preserve">Diploma certificate in English (accompanied </w:t>
            </w:r>
            <w:r w:rsidR="00816981">
              <w:t>by</w:t>
            </w:r>
            <w:r>
              <w:t xml:space="preserve"> a non-certified English translation if the initial document is not in English)</w:t>
            </w:r>
            <w:r w:rsidR="5E66C9BE">
              <w:t xml:space="preserve"> OR a </w:t>
            </w:r>
            <w:r w:rsidR="00C46F64">
              <w:t xml:space="preserve">statement </w:t>
            </w:r>
            <w:r w:rsidR="5E66C9BE">
              <w:t xml:space="preserve">on headed paper from their supervisor/academic institution confirming </w:t>
            </w:r>
            <w:r w:rsidR="2949F4DA">
              <w:t>that the</w:t>
            </w:r>
            <w:r w:rsidR="1D1CDAB4">
              <w:t xml:space="preserve"> thesis has been submitted and will be defended before 31</w:t>
            </w:r>
            <w:r w:rsidR="1D1CDAB4" w:rsidRPr="3B2D8C16">
              <w:rPr>
                <w:vertAlign w:val="superscript"/>
              </w:rPr>
              <w:t>st</w:t>
            </w:r>
            <w:r w:rsidR="1D1CDAB4">
              <w:t xml:space="preserve"> August 2023 (in English). </w:t>
            </w:r>
          </w:p>
        </w:tc>
      </w:tr>
      <w:tr w:rsidR="5C7406D9" w14:paraId="358F2DFE" w14:textId="77777777" w:rsidTr="051B9F5B">
        <w:trPr>
          <w:trHeight w:val="300"/>
        </w:trPr>
        <w:tc>
          <w:tcPr>
            <w:tcW w:w="2040" w:type="dxa"/>
          </w:tcPr>
          <w:p w14:paraId="62CFD30A" w14:textId="1903198B" w:rsidR="5C7406D9" w:rsidRDefault="5C7406D9" w:rsidP="5C7406D9">
            <w:r w:rsidRPr="5C7406D9">
              <w:t>Research Experience</w:t>
            </w:r>
          </w:p>
        </w:tc>
        <w:tc>
          <w:tcPr>
            <w:tcW w:w="7020" w:type="dxa"/>
          </w:tcPr>
          <w:p w14:paraId="7BF3A8E0" w14:textId="3126A57C" w:rsidR="5C7406D9" w:rsidRDefault="2304EEF1" w:rsidP="054C832E">
            <w:r>
              <w:t>Postdoc</w:t>
            </w:r>
            <w:r w:rsidR="32ADA63E">
              <w:t>s</w:t>
            </w:r>
            <w:r>
              <w:t xml:space="preserve"> researchers </w:t>
            </w:r>
            <w:r w:rsidR="3F6798E4">
              <w:t>must</w:t>
            </w:r>
            <w:r>
              <w:t xml:space="preserve"> have a </w:t>
            </w:r>
            <w:r w:rsidRPr="0093174A">
              <w:rPr>
                <w:b/>
                <w:bCs/>
              </w:rPr>
              <w:t>maximum of 6 years</w:t>
            </w:r>
            <w:r w:rsidR="002124DE">
              <w:rPr>
                <w:b/>
                <w:bCs/>
              </w:rPr>
              <w:t xml:space="preserve"> of</w:t>
            </w:r>
            <w:r w:rsidRPr="0093174A">
              <w:rPr>
                <w:b/>
                <w:bCs/>
              </w:rPr>
              <w:t xml:space="preserve"> experience </w:t>
            </w:r>
            <w:r w:rsidR="0093174A" w:rsidRPr="0093174A">
              <w:rPr>
                <w:b/>
                <w:bCs/>
              </w:rPr>
              <w:t>in research</w:t>
            </w:r>
            <w:r w:rsidR="0093174A">
              <w:t xml:space="preserve"> </w:t>
            </w:r>
            <w:r>
              <w:t>from the date of award of their (first) doctoral degree.</w:t>
            </w:r>
            <w:r w:rsidR="2B365D01">
              <w:t xml:space="preserve"> This differs from the 8 years of </w:t>
            </w:r>
            <w:r w:rsidR="003B6D99">
              <w:t xml:space="preserve">research </w:t>
            </w:r>
            <w:r w:rsidR="2B365D01">
              <w:t xml:space="preserve">experience </w:t>
            </w:r>
            <w:r w:rsidR="690B0A04">
              <w:t>defined in the MSCA scheme and is a distinct feature of the Y4P program.</w:t>
            </w:r>
          </w:p>
          <w:p w14:paraId="5D0D088D" w14:textId="551A7BB1" w:rsidR="5C7406D9" w:rsidRDefault="5C7406D9" w:rsidP="054C832E"/>
          <w:p w14:paraId="6CEEC550" w14:textId="14D0B290" w:rsidR="5C7406D9" w:rsidRDefault="350A7FFB" w:rsidP="5C7406D9">
            <w:r w:rsidRPr="054C832E">
              <w:t xml:space="preserve"> The limit can be extended (in days) for the following reasons:</w:t>
            </w:r>
          </w:p>
          <w:p w14:paraId="676C9F7C" w14:textId="7FF28D52" w:rsidR="5C7406D9" w:rsidRPr="00EF097A" w:rsidRDefault="5C7406D9">
            <w:pPr>
              <w:pStyle w:val="Lijstalinea"/>
              <w:numPr>
                <w:ilvl w:val="0"/>
                <w:numId w:val="2"/>
              </w:numPr>
            </w:pPr>
            <w:r w:rsidRPr="00EF097A">
              <w:t>Maternity Leave (18 months-</w:t>
            </w:r>
            <w:r w:rsidR="00165A47">
              <w:t>i</w:t>
            </w:r>
            <w:r w:rsidR="5B2C94FC" w:rsidRPr="00EF097A">
              <w:t>.e.,</w:t>
            </w:r>
            <w:r w:rsidRPr="00EF097A">
              <w:t xml:space="preserve"> 548 days per child born after the PhD award date, or the exact duration of maternity leave taken, whichever is longest).</w:t>
            </w:r>
          </w:p>
          <w:p w14:paraId="367F8DE2" w14:textId="2F5A8BFD" w:rsidR="5C7406D9" w:rsidRPr="00EF097A" w:rsidRDefault="5C7406D9">
            <w:pPr>
              <w:pStyle w:val="Lijstalinea"/>
              <w:numPr>
                <w:ilvl w:val="0"/>
                <w:numId w:val="2"/>
              </w:numPr>
            </w:pPr>
            <w:r>
              <w:t>Paternity Leave (exact duration per child born after the PhD award date)</w:t>
            </w:r>
            <w:r w:rsidR="1D10795A">
              <w:t>.</w:t>
            </w:r>
          </w:p>
          <w:p w14:paraId="66956394" w14:textId="30F20ED4" w:rsidR="0E7B7A54" w:rsidRPr="00EF097A" w:rsidRDefault="195AB615">
            <w:pPr>
              <w:pStyle w:val="Lijstalinea"/>
              <w:numPr>
                <w:ilvl w:val="0"/>
                <w:numId w:val="2"/>
              </w:numPr>
            </w:pPr>
            <w:r>
              <w:t>Compulsory national service</w:t>
            </w:r>
            <w:r w:rsidR="502BC858">
              <w:t>.</w:t>
            </w:r>
          </w:p>
          <w:p w14:paraId="4843D486" w14:textId="65B4B406" w:rsidR="0E7B7A54" w:rsidRPr="00EF097A" w:rsidRDefault="5AB57825">
            <w:pPr>
              <w:pStyle w:val="Lijstalinea"/>
              <w:numPr>
                <w:ilvl w:val="0"/>
                <w:numId w:val="2"/>
              </w:numPr>
            </w:pPr>
            <w:r>
              <w:t>Time spent not working in research</w:t>
            </w:r>
            <w:r w:rsidR="31CEF360">
              <w:t>.</w:t>
            </w:r>
          </w:p>
          <w:p w14:paraId="5D23DF0B" w14:textId="272F0A2D" w:rsidR="0E7B7A54" w:rsidRPr="00EF097A" w:rsidRDefault="0E7B7A54">
            <w:pPr>
              <w:pStyle w:val="Lijstalinea"/>
              <w:numPr>
                <w:ilvl w:val="0"/>
                <w:numId w:val="2"/>
              </w:numPr>
            </w:pPr>
            <w:r w:rsidRPr="00EF097A">
              <w:t xml:space="preserve">Long-term sick leave (periods greater than 30 days). </w:t>
            </w:r>
          </w:p>
          <w:p w14:paraId="3193EC3C" w14:textId="77777777" w:rsidR="002B0E79" w:rsidRDefault="002B0E79" w:rsidP="002B0E79"/>
          <w:p w14:paraId="5BAF9760" w14:textId="5F955E77" w:rsidR="002B0E79" w:rsidRDefault="17976B2F" w:rsidP="00FA7DC2">
            <w:pPr>
              <w:jc w:val="both"/>
            </w:pPr>
            <w:r>
              <w:t xml:space="preserve">Applicants indicate </w:t>
            </w:r>
            <w:r w:rsidR="2E0AF022">
              <w:t>possible</w:t>
            </w:r>
            <w:r>
              <w:t xml:space="preserve"> extension</w:t>
            </w:r>
            <w:r w:rsidR="2E0AF022">
              <w:t>s</w:t>
            </w:r>
            <w:r>
              <w:t xml:space="preserve"> in the CV template</w:t>
            </w:r>
            <w:r w:rsidR="003B6D99">
              <w:t xml:space="preserve">. They </w:t>
            </w:r>
            <w:r w:rsidR="00A91596">
              <w:t xml:space="preserve">must </w:t>
            </w:r>
            <w:r>
              <w:t>not provide further evidence</w:t>
            </w:r>
            <w:r w:rsidR="24C7C4FE">
              <w:t xml:space="preserve"> at th</w:t>
            </w:r>
            <w:r w:rsidR="3637B213">
              <w:t>is stage.</w:t>
            </w:r>
            <w:r w:rsidR="007B7CF4">
              <w:t xml:space="preserve">  </w:t>
            </w:r>
          </w:p>
        </w:tc>
      </w:tr>
      <w:tr w:rsidR="5C7406D9" w14:paraId="6360C2C4" w14:textId="77777777" w:rsidTr="002124DE">
        <w:trPr>
          <w:trHeight w:val="1550"/>
        </w:trPr>
        <w:tc>
          <w:tcPr>
            <w:tcW w:w="2040" w:type="dxa"/>
          </w:tcPr>
          <w:p w14:paraId="3E1C3EE2" w14:textId="770A1A9B" w:rsidR="5C7406D9" w:rsidRDefault="5C7406D9" w:rsidP="5C7406D9">
            <w:r w:rsidRPr="5C7406D9">
              <w:lastRenderedPageBreak/>
              <w:t>MSCA Mobility Rule</w:t>
            </w:r>
          </w:p>
        </w:tc>
        <w:tc>
          <w:tcPr>
            <w:tcW w:w="7020" w:type="dxa"/>
          </w:tcPr>
          <w:p w14:paraId="2DCB6F25" w14:textId="32A75446" w:rsidR="5C7406D9" w:rsidRDefault="5315944E" w:rsidP="5C7406D9">
            <w:r>
              <w:t>Candidates</w:t>
            </w:r>
            <w:r w:rsidR="0BAC662D" w:rsidRPr="5C7406D9">
              <w:t xml:space="preserve"> must not have resided or carried out their main activity (work, studies etc</w:t>
            </w:r>
            <w:r w:rsidR="002124DE">
              <w:t>.</w:t>
            </w:r>
            <w:r w:rsidR="0BAC662D" w:rsidRPr="5C7406D9">
              <w:t xml:space="preserve">) in the country of the prospective </w:t>
            </w:r>
            <w:r w:rsidR="031000D4" w:rsidRPr="5C7406D9">
              <w:t>h</w:t>
            </w:r>
            <w:r w:rsidR="0BAC662D" w:rsidRPr="5C7406D9">
              <w:t xml:space="preserve">ost university for more than 12 months in the 36 months immediately before 7/05/2023. </w:t>
            </w:r>
          </w:p>
          <w:p w14:paraId="55D3DB63" w14:textId="77777777" w:rsidR="006C2334" w:rsidRDefault="006C2334" w:rsidP="5C7406D9"/>
          <w:p w14:paraId="45422814" w14:textId="385150AC" w:rsidR="006C2334" w:rsidRDefault="006C2334" w:rsidP="5C7406D9">
            <w:r>
              <w:t>The following periods are not taken into account: a) compulsory national service; b) time spent as part of a procedure for obtaining refugee status under the Geneva Convention; c) short stays (such as holidays)</w:t>
            </w:r>
            <w:r w:rsidR="00844CF4">
              <w:t xml:space="preserve"> </w:t>
            </w:r>
            <w:r w:rsidR="00B95567">
              <w:t xml:space="preserve">: </w:t>
            </w:r>
            <w:r>
              <w:t xml:space="preserve"> the </w:t>
            </w:r>
            <w:r w:rsidR="008F2556">
              <w:t>applicant</w:t>
            </w:r>
            <w:r>
              <w:t xml:space="preserve"> did not reside or did not have their main activity (work, studies, etc.) in the country during that period</w:t>
            </w:r>
            <w:r w:rsidR="00857EF3">
              <w:t>.</w:t>
            </w:r>
          </w:p>
          <w:p w14:paraId="0B4E4388" w14:textId="2E14A132" w:rsidR="004A1D2A" w:rsidRDefault="004A1D2A" w:rsidP="5C7406D9"/>
          <w:p w14:paraId="6FAABFB0" w14:textId="168DB1E6" w:rsidR="004A1D2A" w:rsidRDefault="004A1D2A" w:rsidP="5C7406D9">
            <w:r>
              <w:t xml:space="preserve">Applicants indicate </w:t>
            </w:r>
            <w:r w:rsidR="00E0797A">
              <w:t xml:space="preserve">the </w:t>
            </w:r>
            <w:r w:rsidR="00BC6164">
              <w:t xml:space="preserve">country </w:t>
            </w:r>
            <w:r w:rsidR="00E0797A">
              <w:t>location</w:t>
            </w:r>
            <w:r w:rsidR="00BC6164">
              <w:t xml:space="preserve"> of their residence </w:t>
            </w:r>
            <w:r>
              <w:t xml:space="preserve">and </w:t>
            </w:r>
            <w:r w:rsidR="00BC6164">
              <w:t xml:space="preserve">main activity in the </w:t>
            </w:r>
            <w:r w:rsidR="002A3359">
              <w:t xml:space="preserve">Structured CV. </w:t>
            </w:r>
            <w:r w:rsidR="00A91596">
              <w:t xml:space="preserve">They must not provide further evidence at this stage.  </w:t>
            </w:r>
          </w:p>
        </w:tc>
      </w:tr>
      <w:tr w:rsidR="054C832E" w14:paraId="23D24BB4" w14:textId="77777777" w:rsidTr="051B9F5B">
        <w:trPr>
          <w:trHeight w:val="300"/>
        </w:trPr>
        <w:tc>
          <w:tcPr>
            <w:tcW w:w="2040" w:type="dxa"/>
          </w:tcPr>
          <w:p w14:paraId="2FADD12B" w14:textId="0C2BF6BA" w:rsidR="24BE6406" w:rsidRDefault="24BE6406" w:rsidP="054C832E">
            <w:r w:rsidRPr="054C832E">
              <w:t>Research Topic</w:t>
            </w:r>
          </w:p>
        </w:tc>
        <w:tc>
          <w:tcPr>
            <w:tcW w:w="7020" w:type="dxa"/>
          </w:tcPr>
          <w:p w14:paraId="5B0A7138" w14:textId="5C8500FB" w:rsidR="24BE6406" w:rsidRDefault="24BE6406" w:rsidP="054C832E">
            <w:pPr>
              <w:rPr>
                <w:rStyle w:val="normaltextrun"/>
              </w:rPr>
            </w:pPr>
            <w:r w:rsidRPr="054C832E">
              <w:t xml:space="preserve">Applicants are free in the design of their research project. However, they must </w:t>
            </w:r>
            <w:r w:rsidR="6E3D56BA" w:rsidRPr="054C832E">
              <w:t>present an original research project pertaining</w:t>
            </w:r>
            <w:r w:rsidR="6E3D56BA" w:rsidRPr="054C832E">
              <w:rPr>
                <w:rStyle w:val="normaltextrun"/>
              </w:rPr>
              <w:t xml:space="preserve"> to the program’s </w:t>
            </w:r>
            <w:r w:rsidR="00DB1B9F">
              <w:rPr>
                <w:rStyle w:val="normaltextrun"/>
              </w:rPr>
              <w:t>overarching theme</w:t>
            </w:r>
            <w:r w:rsidR="6E3D56BA" w:rsidRPr="054C832E">
              <w:rPr>
                <w:rStyle w:val="normaltextrun"/>
              </w:rPr>
              <w:t xml:space="preserve"> of Urban Challenges and Opportunities, connected to one of the YUFE Focus Areas.</w:t>
            </w:r>
          </w:p>
        </w:tc>
      </w:tr>
      <w:tr w:rsidR="5C7406D9" w14:paraId="7B1B9AC8" w14:textId="77777777" w:rsidTr="051B9F5B">
        <w:trPr>
          <w:trHeight w:val="300"/>
        </w:trPr>
        <w:tc>
          <w:tcPr>
            <w:tcW w:w="2040" w:type="dxa"/>
          </w:tcPr>
          <w:p w14:paraId="017B5E02" w14:textId="11103287" w:rsidR="5C7406D9" w:rsidRDefault="5C7406D9" w:rsidP="5C7406D9">
            <w:r w:rsidRPr="5C7406D9">
              <w:t xml:space="preserve">Nationality </w:t>
            </w:r>
          </w:p>
        </w:tc>
        <w:tc>
          <w:tcPr>
            <w:tcW w:w="7020" w:type="dxa"/>
          </w:tcPr>
          <w:p w14:paraId="4330E4F9" w14:textId="2879C043" w:rsidR="5C7406D9" w:rsidRDefault="5C7406D9" w:rsidP="5C7406D9">
            <w:r w:rsidRPr="5C7406D9">
              <w:t>The call is open to researchers of any nationality.</w:t>
            </w:r>
          </w:p>
        </w:tc>
      </w:tr>
      <w:tr w:rsidR="007F07AC" w14:paraId="0DE01AA8" w14:textId="77777777" w:rsidTr="051B9F5B">
        <w:trPr>
          <w:trHeight w:val="300"/>
        </w:trPr>
        <w:tc>
          <w:tcPr>
            <w:tcW w:w="2040" w:type="dxa"/>
          </w:tcPr>
          <w:p w14:paraId="5B2616CD" w14:textId="1EC043F7" w:rsidR="007F07AC" w:rsidRPr="5C7406D9" w:rsidRDefault="00F52318" w:rsidP="5C7406D9">
            <w:r>
              <w:t>Status</w:t>
            </w:r>
          </w:p>
        </w:tc>
        <w:tc>
          <w:tcPr>
            <w:tcW w:w="7020" w:type="dxa"/>
          </w:tcPr>
          <w:p w14:paraId="311CE27A" w14:textId="3F1D1B4A" w:rsidR="007F07AC" w:rsidRDefault="49960A7E" w:rsidP="34241904">
            <w:pPr>
              <w:shd w:val="clear" w:color="auto" w:fill="FFFFFF" w:themeFill="background1"/>
            </w:pPr>
            <w:r>
              <w:t xml:space="preserve">As </w:t>
            </w:r>
            <w:r w:rsidR="7102E8F5">
              <w:t xml:space="preserve">the </w:t>
            </w:r>
            <w:r>
              <w:t>YUFE postdoc positions con</w:t>
            </w:r>
            <w:r w:rsidR="7177E97D">
              <w:t xml:space="preserve">tain a </w:t>
            </w:r>
            <w:r w:rsidR="7102E8F5">
              <w:t>training and development</w:t>
            </w:r>
            <w:r w:rsidR="7177E97D">
              <w:t xml:space="preserve"> component,</w:t>
            </w:r>
            <w:r w:rsidR="7102E8F5">
              <w:t xml:space="preserve"> candidates must not have a permanent position at the start of the </w:t>
            </w:r>
            <w:r w:rsidR="7177E97D">
              <w:t>appointment at the</w:t>
            </w:r>
            <w:r w:rsidR="174498EF">
              <w:t>ir prosp</w:t>
            </w:r>
            <w:r w:rsidR="6C2AC4C7">
              <w:t>ective</w:t>
            </w:r>
            <w:r w:rsidR="7177E97D">
              <w:t xml:space="preserve"> </w:t>
            </w:r>
            <w:r w:rsidR="08A01952">
              <w:t>h</w:t>
            </w:r>
            <w:r w:rsidR="7177E97D">
              <w:t>ost university.</w:t>
            </w:r>
          </w:p>
          <w:p w14:paraId="63CB8B96" w14:textId="52D86552" w:rsidR="002A7705" w:rsidRPr="007F07AC" w:rsidRDefault="002A7705" w:rsidP="34241904">
            <w:pPr>
              <w:shd w:val="clear" w:color="auto" w:fill="FFFFFF" w:themeFill="background1"/>
            </w:pPr>
          </w:p>
          <w:p w14:paraId="5F45A537" w14:textId="356B9E64" w:rsidR="007F07AC" w:rsidRPr="000C5D46" w:rsidRDefault="2151B39F" w:rsidP="2D24C003">
            <w:pPr>
              <w:shd w:val="clear" w:color="auto" w:fill="FFFFFF" w:themeFill="background1"/>
            </w:pPr>
            <w:r>
              <w:t xml:space="preserve">They have to be able to work exclusively on the </w:t>
            </w:r>
            <w:r w:rsidR="68D6341C">
              <w:t>research training project in YUFE4Postdocs</w:t>
            </w:r>
            <w:r>
              <w:t xml:space="preserve"> with a </w:t>
            </w:r>
            <w:r w:rsidR="5E0837D3">
              <w:t>f</w:t>
            </w:r>
            <w:r>
              <w:t xml:space="preserve">ull-time contract </w:t>
            </w:r>
            <w:r w:rsidR="68D6341C">
              <w:t xml:space="preserve">in one of the </w:t>
            </w:r>
            <w:r w:rsidR="227BB73C">
              <w:t>h</w:t>
            </w:r>
            <w:r w:rsidR="68D6341C">
              <w:t>ost universities</w:t>
            </w:r>
            <w:r w:rsidR="19C29A0E">
              <w:t xml:space="preserve">.  </w:t>
            </w:r>
            <w:r>
              <w:t xml:space="preserve"> Candidates may be employed when applying but should resign and take up a full-time</w:t>
            </w:r>
            <w:r w:rsidR="19C29A0E">
              <w:t xml:space="preserve"> </w:t>
            </w:r>
            <w:r>
              <w:t>contract</w:t>
            </w:r>
            <w:r w:rsidR="19C29A0E">
              <w:t xml:space="preserve"> in the </w:t>
            </w:r>
            <w:r w:rsidR="0D703F39">
              <w:t>h</w:t>
            </w:r>
            <w:r w:rsidR="19C29A0E">
              <w:t xml:space="preserve">ost university </w:t>
            </w:r>
            <w:r>
              <w:t>when selected.</w:t>
            </w:r>
          </w:p>
        </w:tc>
      </w:tr>
      <w:tr w:rsidR="007F1D96" w14:paraId="359E2650" w14:textId="77777777" w:rsidTr="051B9F5B">
        <w:trPr>
          <w:trHeight w:val="300"/>
        </w:trPr>
        <w:tc>
          <w:tcPr>
            <w:tcW w:w="2040" w:type="dxa"/>
          </w:tcPr>
          <w:p w14:paraId="2DB8D8AC" w14:textId="696CB483" w:rsidR="007F1D96" w:rsidRPr="5C7406D9" w:rsidRDefault="00D70618" w:rsidP="5C7406D9">
            <w:r>
              <w:t>Formal application criteria</w:t>
            </w:r>
          </w:p>
        </w:tc>
        <w:tc>
          <w:tcPr>
            <w:tcW w:w="7020" w:type="dxa"/>
          </w:tcPr>
          <w:p w14:paraId="4990B4E6" w14:textId="1E4102E2" w:rsidR="001875C4" w:rsidRDefault="4AF9FC33" w:rsidP="5C7406D9">
            <w:r>
              <w:t>Completeness of the application</w:t>
            </w:r>
            <w:r w:rsidR="006C136E">
              <w:t>,</w:t>
            </w:r>
            <w:r>
              <w:t xml:space="preserve"> including all required support</w:t>
            </w:r>
            <w:r w:rsidR="795A768B">
              <w:t>ing</w:t>
            </w:r>
            <w:r>
              <w:t xml:space="preserve"> documents</w:t>
            </w:r>
            <w:r w:rsidR="7CC00D94">
              <w:t xml:space="preserve"> submitted before the call deadline using the application portal. </w:t>
            </w:r>
          </w:p>
          <w:p w14:paraId="275CFE8D" w14:textId="22F4A002" w:rsidR="007F1D96" w:rsidRPr="5C7406D9" w:rsidRDefault="7CC00D94" w:rsidP="5C7406D9">
            <w:r>
              <w:t xml:space="preserve">All submitted documents </w:t>
            </w:r>
            <w:r w:rsidR="74B61C81">
              <w:t xml:space="preserve">must </w:t>
            </w:r>
            <w:r w:rsidR="16168EE7">
              <w:t xml:space="preserve">be in English and </w:t>
            </w:r>
            <w:r w:rsidR="74B61C81">
              <w:t>comply with the editing instructions and othe</w:t>
            </w:r>
            <w:r w:rsidR="60B33CBC">
              <w:t>r</w:t>
            </w:r>
            <w:r w:rsidR="74B61C81">
              <w:t xml:space="preserve"> specifications</w:t>
            </w:r>
            <w:r w:rsidR="006C136E">
              <w:t xml:space="preserve"> indicated</w:t>
            </w:r>
            <w:r w:rsidR="74B61C81">
              <w:t xml:space="preserve"> below and/or</w:t>
            </w:r>
            <w:r w:rsidR="6EB5F3B1">
              <w:t xml:space="preserve"> stated</w:t>
            </w:r>
            <w:r w:rsidR="74B61C81">
              <w:t xml:space="preserve"> </w:t>
            </w:r>
            <w:r w:rsidR="5879B0F2">
              <w:t>in</w:t>
            </w:r>
            <w:r w:rsidR="74B61C81">
              <w:t xml:space="preserve"> the application</w:t>
            </w:r>
            <w:r w:rsidR="3B7699CE">
              <w:t xml:space="preserve"> portal</w:t>
            </w:r>
            <w:r w:rsidR="001C3F59">
              <w:t xml:space="preserve"> or the templates</w:t>
            </w:r>
            <w:r w:rsidR="3B7699CE">
              <w:t>.</w:t>
            </w:r>
          </w:p>
        </w:tc>
      </w:tr>
    </w:tbl>
    <w:p w14:paraId="57834254" w14:textId="5DACA0EF" w:rsidR="5C7406D9" w:rsidRDefault="5C7406D9"/>
    <w:p w14:paraId="1751C21E" w14:textId="0877CBC4" w:rsidR="00633D1C" w:rsidRDefault="00633D1C" w:rsidP="00633D1C">
      <w:pPr>
        <w:rPr>
          <w:rFonts w:ascii="Calibri" w:eastAsia="Calibri" w:hAnsi="Calibri" w:cs="Calibri"/>
          <w:b/>
          <w:bCs/>
          <w:lang w:val="en-US"/>
        </w:rPr>
      </w:pPr>
      <w:r>
        <w:rPr>
          <w:rFonts w:ascii="Calibri" w:eastAsia="Calibri" w:hAnsi="Calibri" w:cs="Calibri"/>
          <w:b/>
          <w:bCs/>
          <w:lang w:val="en-US"/>
        </w:rPr>
        <w:t>3.2</w:t>
      </w:r>
      <w:r w:rsidR="001B1820">
        <w:rPr>
          <w:rFonts w:ascii="Calibri" w:eastAsia="Calibri" w:hAnsi="Calibri" w:cs="Calibri"/>
          <w:b/>
          <w:bCs/>
          <w:lang w:val="en-US"/>
        </w:rPr>
        <w:t xml:space="preserve"> </w:t>
      </w:r>
      <w:r w:rsidRPr="5C7406D9">
        <w:rPr>
          <w:rFonts w:ascii="Calibri" w:eastAsia="Calibri" w:hAnsi="Calibri" w:cs="Calibri"/>
          <w:b/>
          <w:bCs/>
          <w:lang w:val="en-US"/>
        </w:rPr>
        <w:t>Application materials</w:t>
      </w:r>
    </w:p>
    <w:p w14:paraId="3690C314" w14:textId="6D8AF77F" w:rsidR="00633D1C" w:rsidRPr="00955959" w:rsidRDefault="00633D1C" w:rsidP="00633D1C">
      <w:r w:rsidRPr="00955959">
        <w:t>An application for YUFE4Postdocs consists of a part A and a part B:</w:t>
      </w:r>
    </w:p>
    <w:p w14:paraId="6A98A95C" w14:textId="710CC4D9" w:rsidR="00633D1C" w:rsidRDefault="00633D1C" w:rsidP="00633D1C">
      <w:r w:rsidRPr="00025185">
        <w:rPr>
          <w:u w:val="single"/>
        </w:rPr>
        <w:t>Part A</w:t>
      </w:r>
      <w:r>
        <w:t>: collects personal information and key information o</w:t>
      </w:r>
      <w:r w:rsidR="176E2A4D">
        <w:t>n</w:t>
      </w:r>
      <w:r>
        <w:t xml:space="preserve"> the research training project via webforms.</w:t>
      </w:r>
    </w:p>
    <w:p w14:paraId="681E86E9" w14:textId="3269B077" w:rsidR="00633D1C" w:rsidRDefault="00633D1C" w:rsidP="00633D1C">
      <w:r w:rsidRPr="00025185">
        <w:rPr>
          <w:u w:val="single"/>
        </w:rPr>
        <w:t>Part B</w:t>
      </w:r>
      <w:r>
        <w:t xml:space="preserve">: </w:t>
      </w:r>
      <w:r w:rsidR="000B7F7D">
        <w:t xml:space="preserve"> </w:t>
      </w:r>
      <w:r>
        <w:t>consists of the following application forms</w:t>
      </w:r>
      <w:r w:rsidR="00861A4D">
        <w:t>:</w:t>
      </w:r>
    </w:p>
    <w:p w14:paraId="762A91F3" w14:textId="4488BE17" w:rsidR="00633D1C" w:rsidRDefault="00633D1C" w:rsidP="00633D1C">
      <w:pPr>
        <w:pStyle w:val="Lijstalinea"/>
      </w:pPr>
      <w:r>
        <w:t>-</w:t>
      </w:r>
      <w:r>
        <w:tab/>
        <w:t>Research training project</w:t>
      </w:r>
      <w:r w:rsidR="00AC2777">
        <w:t xml:space="preserve"> </w:t>
      </w:r>
    </w:p>
    <w:p w14:paraId="4F3329A5" w14:textId="0992E893" w:rsidR="00861A4D" w:rsidRDefault="00633D1C" w:rsidP="00AC2777">
      <w:pPr>
        <w:pStyle w:val="Lijstalinea"/>
        <w:ind w:left="1414" w:hanging="694"/>
      </w:pPr>
      <w:r>
        <w:t>-</w:t>
      </w:r>
      <w:r>
        <w:tab/>
        <w:t xml:space="preserve">Structured </w:t>
      </w:r>
      <w:r w:rsidR="006C136E">
        <w:t>CV</w:t>
      </w:r>
    </w:p>
    <w:p w14:paraId="35B7B676" w14:textId="3423C9D3" w:rsidR="00633D1C" w:rsidRDefault="00633D1C" w:rsidP="00633D1C">
      <w:pPr>
        <w:pStyle w:val="Lijstalinea"/>
        <w:ind w:left="1414" w:hanging="694"/>
      </w:pPr>
      <w:r>
        <w:t>-</w:t>
      </w:r>
      <w:r>
        <w:tab/>
        <w:t xml:space="preserve">Copy of PhD diploma, if </w:t>
      </w:r>
      <w:bookmarkStart w:id="16" w:name="_Int_8lDzcadw"/>
      <w:r>
        <w:t>necessary</w:t>
      </w:r>
      <w:bookmarkEnd w:id="16"/>
      <w:r>
        <w:t xml:space="preserve"> with a </w:t>
      </w:r>
      <w:r w:rsidR="002F2E2A">
        <w:t xml:space="preserve">(certified or </w:t>
      </w:r>
      <w:r>
        <w:t>non-certified</w:t>
      </w:r>
      <w:r w:rsidR="002F2E2A">
        <w:t>)</w:t>
      </w:r>
      <w:r>
        <w:t xml:space="preserve"> English translation OR a statement on headed paper from their supervisor/academic institution in English</w:t>
      </w:r>
    </w:p>
    <w:p w14:paraId="63DFACEC" w14:textId="6DAB3154" w:rsidR="00633D1C" w:rsidRDefault="00633D1C" w:rsidP="00633D1C">
      <w:pPr>
        <w:pStyle w:val="Lijstalinea"/>
        <w:ind w:left="1414" w:hanging="694"/>
        <w:rPr>
          <w:lang w:val="en-US"/>
        </w:rPr>
      </w:pPr>
      <w:r>
        <w:t>-</w:t>
      </w:r>
      <w:r>
        <w:tab/>
      </w:r>
      <w:r w:rsidRPr="582DC792">
        <w:rPr>
          <w:lang w:val="en-US"/>
        </w:rPr>
        <w:t xml:space="preserve">Commitment letter of </w:t>
      </w:r>
      <w:r w:rsidR="01F7FD73" w:rsidRPr="582DC792">
        <w:rPr>
          <w:lang w:val="en-US"/>
        </w:rPr>
        <w:t>s</w:t>
      </w:r>
      <w:r w:rsidRPr="582DC792">
        <w:rPr>
          <w:lang w:val="en-US"/>
        </w:rPr>
        <w:t>upervisor</w:t>
      </w:r>
    </w:p>
    <w:p w14:paraId="16F9D4B2" w14:textId="515B9954" w:rsidR="00633D1C" w:rsidRDefault="00633D1C" w:rsidP="00633D1C">
      <w:pPr>
        <w:pStyle w:val="Lijstalinea"/>
        <w:ind w:left="1414" w:hanging="694"/>
        <w:rPr>
          <w:lang w:val="en-US"/>
        </w:rPr>
      </w:pPr>
      <w:r w:rsidRPr="582DC792">
        <w:rPr>
          <w:lang w:val="en-US"/>
        </w:rPr>
        <w:t>-</w:t>
      </w:r>
      <w:r>
        <w:tab/>
      </w:r>
      <w:r w:rsidRPr="582DC792">
        <w:rPr>
          <w:lang w:val="en-US"/>
        </w:rPr>
        <w:t xml:space="preserve">Commitment letter of </w:t>
      </w:r>
      <w:r w:rsidR="551B284F" w:rsidRPr="582DC792">
        <w:rPr>
          <w:lang w:val="en-US"/>
        </w:rPr>
        <w:t>c</w:t>
      </w:r>
      <w:r w:rsidRPr="582DC792">
        <w:rPr>
          <w:lang w:val="en-US"/>
        </w:rPr>
        <w:t>o-</w:t>
      </w:r>
      <w:r w:rsidR="658F4ABE" w:rsidRPr="582DC792">
        <w:rPr>
          <w:lang w:val="en-US"/>
        </w:rPr>
        <w:t>s</w:t>
      </w:r>
      <w:r w:rsidRPr="582DC792">
        <w:rPr>
          <w:lang w:val="en-US"/>
        </w:rPr>
        <w:t>upervisor</w:t>
      </w:r>
    </w:p>
    <w:p w14:paraId="096166EA" w14:textId="77777777" w:rsidR="00633D1C" w:rsidRDefault="00633D1C" w:rsidP="00633D1C">
      <w:pPr>
        <w:pStyle w:val="Lijstalinea"/>
        <w:ind w:left="1414" w:hanging="694"/>
      </w:pPr>
      <w:r>
        <w:rPr>
          <w:lang w:val="en-US"/>
        </w:rPr>
        <w:t>-</w:t>
      </w:r>
      <w:r>
        <w:rPr>
          <w:lang w:val="en-US"/>
        </w:rPr>
        <w:tab/>
      </w:r>
      <w:r w:rsidRPr="00FE4FC6">
        <w:rPr>
          <w:lang w:val="en-US"/>
        </w:rPr>
        <w:t>Ethics self-assessment form</w:t>
      </w:r>
    </w:p>
    <w:p w14:paraId="09E71E1F" w14:textId="2753A688" w:rsidR="00633D1C" w:rsidRDefault="7E05C419" w:rsidP="55499D29">
      <w:pPr>
        <w:jc w:val="both"/>
      </w:pPr>
      <w:r>
        <w:t>In the</w:t>
      </w:r>
      <w:r w:rsidR="00B72644">
        <w:t xml:space="preserve"> Part B forms</w:t>
      </w:r>
      <w:r w:rsidR="77BF71D5">
        <w:t>, the applicants must provide the following information:</w:t>
      </w:r>
      <w:r w:rsidR="00B72644">
        <w:t xml:space="preserve"> </w:t>
      </w:r>
    </w:p>
    <w:p w14:paraId="4F03E7F4" w14:textId="6D5DB900" w:rsidR="00633D1C" w:rsidRDefault="00633D1C">
      <w:pPr>
        <w:pStyle w:val="Lijstalinea"/>
        <w:numPr>
          <w:ilvl w:val="0"/>
          <w:numId w:val="6"/>
        </w:numPr>
        <w:jc w:val="both"/>
      </w:pPr>
      <w:r>
        <w:t xml:space="preserve">Structured </w:t>
      </w:r>
      <w:r w:rsidR="006567D9">
        <w:t>CV</w:t>
      </w:r>
      <w:r>
        <w:t xml:space="preserve"> </w:t>
      </w:r>
      <w:r w:rsidR="008173F3">
        <w:t>(</w:t>
      </w:r>
      <w:r w:rsidR="006567D9">
        <w:t>to</w:t>
      </w:r>
      <w:r w:rsidR="00E940CB">
        <w:t xml:space="preserve"> be completed in</w:t>
      </w:r>
      <w:r w:rsidR="004D4A39">
        <w:t xml:space="preserve"> Arial</w:t>
      </w:r>
      <w:r w:rsidR="005846A1">
        <w:t xml:space="preserve"> font at a </w:t>
      </w:r>
      <w:r>
        <w:t>minimum size of 11 point) containing:</w:t>
      </w:r>
    </w:p>
    <w:p w14:paraId="63E66C8E" w14:textId="77777777" w:rsidR="00633D1C" w:rsidRDefault="00633D1C">
      <w:pPr>
        <w:pStyle w:val="Lijstalinea"/>
        <w:numPr>
          <w:ilvl w:val="0"/>
          <w:numId w:val="13"/>
        </w:numPr>
      </w:pPr>
      <w:r>
        <w:lastRenderedPageBreak/>
        <w:t>Identity and profile as a scholar</w:t>
      </w:r>
    </w:p>
    <w:p w14:paraId="19DF7987" w14:textId="77777777" w:rsidR="00633D1C" w:rsidRDefault="00633D1C">
      <w:pPr>
        <w:pStyle w:val="Lijstalinea"/>
        <w:numPr>
          <w:ilvl w:val="0"/>
          <w:numId w:val="13"/>
        </w:numPr>
      </w:pPr>
      <w:r>
        <w:t>Main achievements (res</w:t>
      </w:r>
      <w:r w:rsidRPr="5C7406D9">
        <w:t>earch, teaching, management and leadership, contribution to wider society</w:t>
      </w:r>
      <w:r>
        <w:t>-societal impact and or/societal outreach via dissemination and engagement with stakeholders or broader public</w:t>
      </w:r>
      <w:r w:rsidRPr="5C7406D9">
        <w:t>)</w:t>
      </w:r>
    </w:p>
    <w:p w14:paraId="2D45DFC6" w14:textId="3606E5D7" w:rsidR="00633D1C" w:rsidRDefault="00633D1C">
      <w:pPr>
        <w:pStyle w:val="Lijstalinea"/>
        <w:numPr>
          <w:ilvl w:val="0"/>
          <w:numId w:val="13"/>
        </w:numPr>
      </w:pPr>
      <w:r>
        <w:t xml:space="preserve">Motivation </w:t>
      </w:r>
      <w:r w:rsidR="00C97F94">
        <w:t xml:space="preserve">for </w:t>
      </w:r>
      <w:r w:rsidR="00064FF3">
        <w:t xml:space="preserve">the application, with reference to </w:t>
      </w:r>
      <w:r>
        <w:t>personal career development and training objectives</w:t>
      </w:r>
    </w:p>
    <w:p w14:paraId="6CA67D74" w14:textId="108F4679" w:rsidR="00633D1C" w:rsidRDefault="00633D1C">
      <w:pPr>
        <w:pStyle w:val="Lijstalinea"/>
        <w:numPr>
          <w:ilvl w:val="0"/>
          <w:numId w:val="6"/>
        </w:numPr>
      </w:pPr>
      <w:r>
        <w:t xml:space="preserve">Research </w:t>
      </w:r>
      <w:r w:rsidR="00CF2586">
        <w:t>T</w:t>
      </w:r>
      <w:r>
        <w:t xml:space="preserve">raining </w:t>
      </w:r>
      <w:r w:rsidR="00CF2586">
        <w:t>P</w:t>
      </w:r>
      <w:r>
        <w:t xml:space="preserve">roject (maximum length of </w:t>
      </w:r>
      <w:r w:rsidR="006567D9">
        <w:t>8</w:t>
      </w:r>
      <w:r w:rsidR="005212C2">
        <w:t xml:space="preserve"> </w:t>
      </w:r>
      <w:r>
        <w:t>pages</w:t>
      </w:r>
      <w:r w:rsidR="00CF2586">
        <w:t>-</w:t>
      </w:r>
      <w:r w:rsidR="002850F9">
        <w:t xml:space="preserve"> excluding bibliography of references and one</w:t>
      </w:r>
      <w:r w:rsidR="00BD5C8C">
        <w:t xml:space="preserve"> f</w:t>
      </w:r>
      <w:r w:rsidR="002850F9">
        <w:t>igure</w:t>
      </w:r>
      <w:r w:rsidR="00C05D7A">
        <w:t xml:space="preserve">, </w:t>
      </w:r>
      <w:r>
        <w:t xml:space="preserve">to be completed in Arial font at a minimum size of 11 point) </w:t>
      </w:r>
      <w:r w:rsidR="00B57FE3">
        <w:t>addressing</w:t>
      </w:r>
      <w:r>
        <w:t>:</w:t>
      </w:r>
    </w:p>
    <w:p w14:paraId="3F468F36" w14:textId="359B2613" w:rsidR="1C336237" w:rsidRDefault="00327E7D">
      <w:pPr>
        <w:pStyle w:val="Lijstalinea"/>
        <w:numPr>
          <w:ilvl w:val="0"/>
          <w:numId w:val="15"/>
        </w:numPr>
      </w:pPr>
      <w:r>
        <w:t xml:space="preserve">Design, </w:t>
      </w:r>
      <w:r w:rsidR="5B89507A" w:rsidRPr="3283D1E5">
        <w:t xml:space="preserve">innovativeness </w:t>
      </w:r>
      <w:r w:rsidR="00C6309D">
        <w:t xml:space="preserve">and </w:t>
      </w:r>
      <w:r w:rsidR="00970FEB">
        <w:t xml:space="preserve">planning </w:t>
      </w:r>
      <w:r w:rsidR="00703975">
        <w:t xml:space="preserve">of the research </w:t>
      </w:r>
      <w:r w:rsidR="006878C7">
        <w:t>project</w:t>
      </w:r>
      <w:r w:rsidR="009C096D">
        <w:t xml:space="preserve">, </w:t>
      </w:r>
      <w:r w:rsidR="009C096D" w:rsidRPr="009C096D">
        <w:t>contribution to societal and/or economic impact</w:t>
      </w:r>
      <w:r w:rsidR="006878C7">
        <w:t xml:space="preserve"> </w:t>
      </w:r>
      <w:r w:rsidR="5B89507A" w:rsidRPr="3283D1E5">
        <w:t xml:space="preserve">and </w:t>
      </w:r>
      <w:r w:rsidR="00703975">
        <w:t xml:space="preserve">nature of </w:t>
      </w:r>
      <w:r w:rsidR="5B89507A" w:rsidRPr="3283D1E5">
        <w:t>stakeholder interaction</w:t>
      </w:r>
      <w:r w:rsidR="005558A0">
        <w:t>.</w:t>
      </w:r>
    </w:p>
    <w:p w14:paraId="77E2A1DE" w14:textId="121021A0" w:rsidR="31045BA7" w:rsidRDefault="00064FF3">
      <w:pPr>
        <w:pStyle w:val="Lijstalinea"/>
        <w:numPr>
          <w:ilvl w:val="0"/>
          <w:numId w:val="15"/>
        </w:numPr>
      </w:pPr>
      <w:r>
        <w:t>Fit</w:t>
      </w:r>
      <w:r w:rsidR="000709F4">
        <w:t xml:space="preserve"> with </w:t>
      </w:r>
      <w:r w:rsidR="23D2CE07">
        <w:t xml:space="preserve">the research environment of </w:t>
      </w:r>
      <w:r w:rsidR="48F540DA">
        <w:t>h</w:t>
      </w:r>
      <w:r w:rsidR="23D2CE07">
        <w:t>ost university and co-</w:t>
      </w:r>
      <w:r w:rsidR="26A1DBC6">
        <w:t>h</w:t>
      </w:r>
      <w:r w:rsidR="23D2CE07">
        <w:t>ost university</w:t>
      </w:r>
      <w:r w:rsidR="005B7D57">
        <w:t>, and draft mobility plan.</w:t>
      </w:r>
    </w:p>
    <w:p w14:paraId="4DD89BDA" w14:textId="7BD562BE" w:rsidR="00633D1C" w:rsidRDefault="00633D1C" w:rsidP="54208A87">
      <w:pPr>
        <w:pStyle w:val="Lijstalinea"/>
        <w:jc w:val="both"/>
      </w:pPr>
    </w:p>
    <w:tbl>
      <w:tblPr>
        <w:tblStyle w:val="Tabelraster"/>
        <w:tblW w:w="0" w:type="auto"/>
        <w:tblLook w:val="04A0" w:firstRow="1" w:lastRow="0" w:firstColumn="1" w:lastColumn="0" w:noHBand="0" w:noVBand="1"/>
      </w:tblPr>
      <w:tblGrid>
        <w:gridCol w:w="9062"/>
      </w:tblGrid>
      <w:tr w:rsidR="00633D1C" w14:paraId="316B563D" w14:textId="77777777" w:rsidTr="582DC792">
        <w:tc>
          <w:tcPr>
            <w:tcW w:w="9062" w:type="dxa"/>
          </w:tcPr>
          <w:p w14:paraId="09DFD875" w14:textId="702BB4CE" w:rsidR="00633D1C" w:rsidRPr="00A77C60" w:rsidRDefault="00633D1C">
            <w:pPr>
              <w:rPr>
                <w:b/>
                <w:bCs/>
              </w:rPr>
            </w:pPr>
            <w:r w:rsidRPr="582DC792">
              <w:rPr>
                <w:b/>
                <w:bCs/>
              </w:rPr>
              <w:t xml:space="preserve">Commitment letter of </w:t>
            </w:r>
            <w:r w:rsidR="2409A16D" w:rsidRPr="582DC792">
              <w:rPr>
                <w:b/>
                <w:bCs/>
              </w:rPr>
              <w:t>s</w:t>
            </w:r>
            <w:r w:rsidRPr="582DC792">
              <w:rPr>
                <w:b/>
                <w:bCs/>
              </w:rPr>
              <w:t xml:space="preserve">upervisor and </w:t>
            </w:r>
            <w:r w:rsidR="5C7D1F74" w:rsidRPr="582DC792">
              <w:rPr>
                <w:b/>
                <w:bCs/>
              </w:rPr>
              <w:t>c</w:t>
            </w:r>
            <w:r w:rsidRPr="582DC792">
              <w:rPr>
                <w:b/>
                <w:bCs/>
              </w:rPr>
              <w:t>o-supervisor</w:t>
            </w:r>
          </w:p>
          <w:p w14:paraId="6B7FC74F" w14:textId="77777777" w:rsidR="00633D1C" w:rsidRDefault="00633D1C"/>
          <w:p w14:paraId="200E147E" w14:textId="2AB87893" w:rsidR="00633D1C" w:rsidRDefault="00D4645A">
            <w:r>
              <w:t>O</w:t>
            </w:r>
            <w:r w:rsidR="00633D1C">
              <w:t>btaining these commitment letters may take some time and therefore applicants are advised to approach these individuals well in advance of the call deadline.</w:t>
            </w:r>
          </w:p>
          <w:p w14:paraId="5734E3BD" w14:textId="77777777" w:rsidR="00633D1C" w:rsidRDefault="00633D1C"/>
          <w:p w14:paraId="2311ABD1" w14:textId="723F8F69" w:rsidR="00633D1C" w:rsidRDefault="00633D1C">
            <w:r>
              <w:t xml:space="preserve">Commitment letters are signed by the </w:t>
            </w:r>
            <w:r w:rsidR="7BDDDA4A">
              <w:t>s</w:t>
            </w:r>
            <w:r>
              <w:t xml:space="preserve">upervisor or </w:t>
            </w:r>
            <w:r w:rsidR="30C99B67">
              <w:t>c</w:t>
            </w:r>
            <w:r>
              <w:t>o-supervisor</w:t>
            </w:r>
            <w:r w:rsidR="000709F4">
              <w:t xml:space="preserve"> only</w:t>
            </w:r>
            <w:r>
              <w:t>. No further signatures (e.g</w:t>
            </w:r>
            <w:r w:rsidR="7D3C18D3">
              <w:t>.,</w:t>
            </w:r>
            <w:r>
              <w:t xml:space="preserve"> deans or other senior executives in the </w:t>
            </w:r>
            <w:r w:rsidR="4C0BFC9F">
              <w:t>h</w:t>
            </w:r>
            <w:r>
              <w:t xml:space="preserve">ost or </w:t>
            </w:r>
            <w:r w:rsidR="032A5EC6">
              <w:t>c</w:t>
            </w:r>
            <w:r>
              <w:t>o-host university) are required.</w:t>
            </w:r>
          </w:p>
          <w:p w14:paraId="77F948D0" w14:textId="77777777" w:rsidR="00633D1C" w:rsidRDefault="00633D1C">
            <w:pPr>
              <w:jc w:val="both"/>
            </w:pPr>
          </w:p>
        </w:tc>
      </w:tr>
    </w:tbl>
    <w:p w14:paraId="7DD8339B" w14:textId="77777777" w:rsidR="00633D1C" w:rsidRDefault="00633D1C" w:rsidP="00633D1C">
      <w:pPr>
        <w:jc w:val="both"/>
      </w:pPr>
    </w:p>
    <w:p w14:paraId="3C160E8A" w14:textId="77777777" w:rsidR="00F424F4" w:rsidRDefault="00F424F4" w:rsidP="00F424F4">
      <w:pPr>
        <w:rPr>
          <w:b/>
          <w:bCs/>
        </w:rPr>
      </w:pPr>
      <w:r>
        <w:rPr>
          <w:b/>
          <w:bCs/>
        </w:rPr>
        <w:t xml:space="preserve">3.3 </w:t>
      </w:r>
      <w:r w:rsidRPr="5C7406D9">
        <w:rPr>
          <w:b/>
          <w:bCs/>
        </w:rPr>
        <w:t xml:space="preserve">Online Application </w:t>
      </w:r>
      <w:r>
        <w:rPr>
          <w:b/>
          <w:bCs/>
        </w:rPr>
        <w:t>S</w:t>
      </w:r>
      <w:r w:rsidRPr="5C7406D9">
        <w:rPr>
          <w:b/>
          <w:bCs/>
        </w:rPr>
        <w:t>ystem</w:t>
      </w:r>
    </w:p>
    <w:p w14:paraId="35388FA9" w14:textId="7F882826" w:rsidR="00F424F4" w:rsidRDefault="00B21867" w:rsidP="00F424F4">
      <w:r>
        <w:t>A</w:t>
      </w:r>
      <w:r w:rsidR="00F424F4">
        <w:t>pplications</w:t>
      </w:r>
      <w:r w:rsidR="00F424F4" w:rsidRPr="5C7406D9">
        <w:t xml:space="preserve"> </w:t>
      </w:r>
      <w:r w:rsidR="00F424F4">
        <w:t>must be submitted online</w:t>
      </w:r>
      <w:r w:rsidR="00F424F4" w:rsidRPr="5C7406D9">
        <w:t xml:space="preserve">, via the dedicated application </w:t>
      </w:r>
      <w:r w:rsidR="00F424F4">
        <w:t xml:space="preserve">portal. This is available </w:t>
      </w:r>
      <w:r w:rsidR="00BF1A81">
        <w:t>on the YUFE4Postdocs website:</w:t>
      </w:r>
      <w:r w:rsidR="00F424F4">
        <w:t xml:space="preserve"> </w:t>
      </w:r>
      <w:hyperlink r:id="rId34" w:history="1">
        <w:r w:rsidR="00F424F4" w:rsidRPr="7989A6DD">
          <w:rPr>
            <w:rStyle w:val="Hyperlink"/>
          </w:rPr>
          <w:t>https://www.yufe4postdocs.eu/</w:t>
        </w:r>
      </w:hyperlink>
      <w:r w:rsidR="00F424F4">
        <w:t xml:space="preserve"> </w:t>
      </w:r>
    </w:p>
    <w:p w14:paraId="55EC23D4" w14:textId="77777777" w:rsidR="00F424F4" w:rsidRDefault="00F424F4">
      <w:pPr>
        <w:pStyle w:val="Lijstalinea"/>
        <w:numPr>
          <w:ilvl w:val="0"/>
          <w:numId w:val="18"/>
        </w:numPr>
        <w:ind w:left="360"/>
      </w:pPr>
      <w:r w:rsidRPr="054C832E">
        <w:t xml:space="preserve">The submission of applications will be possible online from </w:t>
      </w:r>
      <w:r w:rsidRPr="00BD3070">
        <w:rPr>
          <w:b/>
          <w:bCs/>
        </w:rPr>
        <w:t>1</w:t>
      </w:r>
      <w:r w:rsidRPr="00BD3070">
        <w:rPr>
          <w:b/>
          <w:bCs/>
          <w:vertAlign w:val="superscript"/>
        </w:rPr>
        <w:t>st</w:t>
      </w:r>
      <w:r w:rsidRPr="00BD3070">
        <w:rPr>
          <w:b/>
          <w:bCs/>
        </w:rPr>
        <w:t xml:space="preserve"> March 2023.</w:t>
      </w:r>
    </w:p>
    <w:p w14:paraId="5F276942" w14:textId="77777777" w:rsidR="00F424F4" w:rsidRPr="00D01C6B" w:rsidRDefault="00F424F4">
      <w:pPr>
        <w:pStyle w:val="Lijstalinea"/>
        <w:numPr>
          <w:ilvl w:val="0"/>
          <w:numId w:val="6"/>
        </w:numPr>
        <w:ind w:left="360"/>
        <w:rPr>
          <w:lang w:val="en-US"/>
        </w:rPr>
      </w:pPr>
      <w:r>
        <w:rPr>
          <w:lang w:val="en-US"/>
        </w:rPr>
        <w:t>D</w:t>
      </w:r>
      <w:r w:rsidRPr="00D01C6B">
        <w:rPr>
          <w:lang w:val="en-US"/>
        </w:rPr>
        <w:t xml:space="preserve">eadline for submission of applications is </w:t>
      </w:r>
      <w:r w:rsidRPr="00D01C6B">
        <w:rPr>
          <w:b/>
          <w:bCs/>
          <w:lang w:val="en-US"/>
        </w:rPr>
        <w:t>12:00 midnight (CET) on Sunday 7</w:t>
      </w:r>
      <w:r w:rsidRPr="00D01C6B">
        <w:rPr>
          <w:b/>
          <w:bCs/>
          <w:vertAlign w:val="superscript"/>
          <w:lang w:val="en-US"/>
        </w:rPr>
        <w:t>th</w:t>
      </w:r>
      <w:r w:rsidRPr="00D01C6B">
        <w:rPr>
          <w:b/>
          <w:bCs/>
          <w:lang w:val="en-US"/>
        </w:rPr>
        <w:t xml:space="preserve"> May 2023.</w:t>
      </w:r>
    </w:p>
    <w:p w14:paraId="05FE02BD" w14:textId="77777777" w:rsidR="00F424F4" w:rsidRDefault="00F424F4">
      <w:pPr>
        <w:pStyle w:val="Lijstalinea"/>
        <w:numPr>
          <w:ilvl w:val="0"/>
          <w:numId w:val="6"/>
        </w:numPr>
        <w:ind w:left="360"/>
      </w:pPr>
      <w:r w:rsidRPr="054C832E">
        <w:t>Only one proposal per researcher may be submitted to this call and all documents must be in English.</w:t>
      </w:r>
    </w:p>
    <w:p w14:paraId="7CBBC680" w14:textId="77777777" w:rsidR="00F424F4" w:rsidRDefault="00F424F4">
      <w:pPr>
        <w:pStyle w:val="Lijstalinea"/>
        <w:numPr>
          <w:ilvl w:val="0"/>
          <w:numId w:val="6"/>
        </w:numPr>
        <w:ind w:left="360"/>
      </w:pPr>
      <w:r w:rsidRPr="054C832E">
        <w:t xml:space="preserve">Only applications that are complete and submitted by the application deadline via the online </w:t>
      </w:r>
      <w:r>
        <w:t>portal</w:t>
      </w:r>
      <w:r w:rsidRPr="054C832E">
        <w:t xml:space="preserve"> will be considered.</w:t>
      </w:r>
    </w:p>
    <w:p w14:paraId="4ABB2565" w14:textId="77777777" w:rsidR="00F424F4" w:rsidRPr="006F660C" w:rsidRDefault="00F424F4" w:rsidP="00F424F4">
      <w:r w:rsidRPr="00295AE4">
        <w:rPr>
          <w:rFonts w:ascii="Calibri" w:eastAsia="Calibri" w:hAnsi="Calibri" w:cs="Calibri"/>
          <w:lang w:val="en-US"/>
        </w:rPr>
        <w:t>By the deadline applicants must submit all required documents respecting the foreseen character/page limits and lay-out requirements. These are clearly stated at the top of every template.</w:t>
      </w:r>
    </w:p>
    <w:p w14:paraId="08966824" w14:textId="6D3D1CAD" w:rsidR="00F424F4" w:rsidRPr="006F660C" w:rsidRDefault="00F424F4" w:rsidP="00F424F4">
      <w:r>
        <w:t>No online registration is required to enter the portal</w:t>
      </w:r>
      <w:r w:rsidRPr="001D38D1">
        <w:t>.  Applicants are invited to work on the required files off-line and upload them together at the same time. The files should be submitted in PDF format of maximum 2 MB each.</w:t>
      </w:r>
      <w:r>
        <w:t xml:space="preserve">  </w:t>
      </w:r>
      <w:r w:rsidRPr="008C3B61">
        <w:rPr>
          <w:b/>
          <w:bCs/>
        </w:rPr>
        <w:t>Only the last version of an application will be retained for evaluation.</w:t>
      </w:r>
    </w:p>
    <w:p w14:paraId="0D25D565" w14:textId="77777777" w:rsidR="00F424F4" w:rsidRDefault="00F424F4" w:rsidP="00F424F4">
      <w:r>
        <w:t xml:space="preserve">The portal invites applicants to complete information and upload the template documents via a webform. </w:t>
      </w:r>
    </w:p>
    <w:p w14:paraId="7F782C86" w14:textId="77777777" w:rsidR="00F424F4" w:rsidRDefault="00F424F4" w:rsidP="00F424F4"/>
    <w:tbl>
      <w:tblPr>
        <w:tblStyle w:val="Tabelraster"/>
        <w:tblW w:w="9069" w:type="dxa"/>
        <w:tblLayout w:type="fixed"/>
        <w:tblLook w:val="06A0" w:firstRow="1" w:lastRow="0" w:firstColumn="1" w:lastColumn="0" w:noHBand="1" w:noVBand="1"/>
      </w:tblPr>
      <w:tblGrid>
        <w:gridCol w:w="9069"/>
      </w:tblGrid>
      <w:tr w:rsidR="00F424F4" w14:paraId="34C0C42E" w14:textId="77777777" w:rsidTr="00E90DB9">
        <w:trPr>
          <w:trHeight w:val="2821"/>
        </w:trPr>
        <w:tc>
          <w:tcPr>
            <w:tcW w:w="9069" w:type="dxa"/>
            <w:shd w:val="clear" w:color="auto" w:fill="DEEAF6" w:themeFill="accent5" w:themeFillTint="33"/>
          </w:tcPr>
          <w:p w14:paraId="405110A8" w14:textId="77777777" w:rsidR="00F424F4" w:rsidRPr="002D07D3" w:rsidRDefault="00F424F4" w:rsidP="00E90DB9">
            <w:pPr>
              <w:jc w:val="center"/>
              <w:rPr>
                <w:b/>
                <w:lang w:val="en-US"/>
              </w:rPr>
            </w:pPr>
            <w:r w:rsidRPr="002D07D3">
              <w:rPr>
                <w:b/>
                <w:lang w:val="en-US"/>
              </w:rPr>
              <w:lastRenderedPageBreak/>
              <w:t>Application Templates for Part B</w:t>
            </w:r>
          </w:p>
          <w:p w14:paraId="00F8E02A" w14:textId="77777777" w:rsidR="00F424F4" w:rsidRDefault="00F424F4" w:rsidP="00E90DB9">
            <w:pPr>
              <w:rPr>
                <w:lang w:val="en-US"/>
              </w:rPr>
            </w:pPr>
          </w:p>
          <w:p w14:paraId="66BC6AA5" w14:textId="04160951" w:rsidR="00F424F4" w:rsidRDefault="008C6B64" w:rsidP="00E90DB9">
            <w:pPr>
              <w:rPr>
                <w:lang w:val="en-US"/>
              </w:rPr>
            </w:pPr>
            <w:r>
              <w:rPr>
                <w:rFonts w:eastAsia="Times New Roman"/>
                <w:lang w:val="en-US"/>
              </w:rPr>
              <w:t>Templates can be downloaded from the application portal using the links below. These are available on the YUFE4Postdocs website</w:t>
            </w:r>
            <w:r w:rsidR="00F424F4" w:rsidRPr="5EFC7016">
              <w:rPr>
                <w:lang w:val="en-US"/>
              </w:rPr>
              <w:t>:</w:t>
            </w:r>
          </w:p>
          <w:p w14:paraId="65542F68" w14:textId="77777777" w:rsidR="00F424F4" w:rsidRDefault="00F424F4" w:rsidP="00E90DB9">
            <w:pPr>
              <w:rPr>
                <w:lang w:val="en-US"/>
              </w:rPr>
            </w:pPr>
          </w:p>
          <w:p w14:paraId="69AB8A8F" w14:textId="4268AB5B" w:rsidR="00F424F4" w:rsidRDefault="008D07A1">
            <w:pPr>
              <w:pStyle w:val="Lijstalinea"/>
              <w:numPr>
                <w:ilvl w:val="0"/>
                <w:numId w:val="14"/>
              </w:numPr>
              <w:rPr>
                <w:lang w:val="en-US"/>
              </w:rPr>
            </w:pPr>
            <w:hyperlink r:id="rId35" w:history="1">
              <w:r w:rsidR="00F424F4" w:rsidRPr="008D07A1">
                <w:rPr>
                  <w:rStyle w:val="Hyperlink"/>
                  <w:lang w:val="en-US"/>
                </w:rPr>
                <w:t>Structured CV</w:t>
              </w:r>
            </w:hyperlink>
          </w:p>
          <w:p w14:paraId="74EF91B9" w14:textId="58C7B36F" w:rsidR="00F424F4" w:rsidRDefault="00ED2CC7">
            <w:pPr>
              <w:pStyle w:val="Lijstalinea"/>
              <w:numPr>
                <w:ilvl w:val="0"/>
                <w:numId w:val="14"/>
              </w:numPr>
              <w:rPr>
                <w:lang w:val="en-US"/>
              </w:rPr>
            </w:pPr>
            <w:hyperlink r:id="rId36" w:history="1">
              <w:r w:rsidR="00F424F4" w:rsidRPr="00ED2CC7">
                <w:rPr>
                  <w:rStyle w:val="Hyperlink"/>
                  <w:lang w:val="en-US"/>
                </w:rPr>
                <w:t xml:space="preserve">Research </w:t>
              </w:r>
              <w:r w:rsidR="009E77A6" w:rsidRPr="00ED2CC7">
                <w:rPr>
                  <w:rStyle w:val="Hyperlink"/>
                  <w:lang w:val="en-US"/>
                </w:rPr>
                <w:t>T</w:t>
              </w:r>
              <w:r w:rsidR="00F424F4" w:rsidRPr="00ED2CC7">
                <w:rPr>
                  <w:rStyle w:val="Hyperlink"/>
                  <w:lang w:val="en-US"/>
                </w:rPr>
                <w:t>raining Project</w:t>
              </w:r>
            </w:hyperlink>
          </w:p>
          <w:p w14:paraId="25B65720" w14:textId="66A3E1DD" w:rsidR="00F424F4" w:rsidRDefault="00ED2CC7">
            <w:pPr>
              <w:pStyle w:val="Lijstalinea"/>
              <w:numPr>
                <w:ilvl w:val="0"/>
                <w:numId w:val="14"/>
              </w:numPr>
              <w:rPr>
                <w:lang w:val="en-US"/>
              </w:rPr>
            </w:pPr>
            <w:hyperlink r:id="rId37" w:history="1">
              <w:r w:rsidR="00F424F4" w:rsidRPr="00ED2CC7">
                <w:rPr>
                  <w:rStyle w:val="Hyperlink"/>
                  <w:lang w:val="en-US"/>
                </w:rPr>
                <w:t>Commitment letter of supervisor</w:t>
              </w:r>
            </w:hyperlink>
          </w:p>
          <w:p w14:paraId="5F393646" w14:textId="62258692" w:rsidR="00F424F4" w:rsidRDefault="00ED2CC7">
            <w:pPr>
              <w:pStyle w:val="Lijstalinea"/>
              <w:numPr>
                <w:ilvl w:val="0"/>
                <w:numId w:val="14"/>
              </w:numPr>
              <w:rPr>
                <w:lang w:val="en-US"/>
              </w:rPr>
            </w:pPr>
            <w:hyperlink r:id="rId38" w:history="1">
              <w:r w:rsidR="00F424F4" w:rsidRPr="00ED2CC7">
                <w:rPr>
                  <w:rStyle w:val="Hyperlink"/>
                  <w:lang w:val="en-US"/>
                </w:rPr>
                <w:t>Commitment letter of co-supervisor</w:t>
              </w:r>
            </w:hyperlink>
          </w:p>
          <w:p w14:paraId="30E3F87E" w14:textId="342600B6" w:rsidR="00F424F4" w:rsidRDefault="00ED2CC7">
            <w:pPr>
              <w:pStyle w:val="Lijstalinea"/>
              <w:numPr>
                <w:ilvl w:val="0"/>
                <w:numId w:val="14"/>
              </w:numPr>
              <w:rPr>
                <w:lang w:val="en-US"/>
              </w:rPr>
            </w:pPr>
            <w:hyperlink r:id="rId39" w:history="1">
              <w:r w:rsidR="00F424F4" w:rsidRPr="00ED2CC7">
                <w:rPr>
                  <w:rStyle w:val="Hyperlink"/>
                  <w:lang w:val="en-US"/>
                </w:rPr>
                <w:t>Ethics self-assessment form</w:t>
              </w:r>
            </w:hyperlink>
          </w:p>
        </w:tc>
      </w:tr>
    </w:tbl>
    <w:p w14:paraId="6232DA59" w14:textId="77777777" w:rsidR="00F424F4" w:rsidRDefault="00F424F4" w:rsidP="00F424F4"/>
    <w:p w14:paraId="53EF66AA" w14:textId="04FF655F" w:rsidR="00F424F4" w:rsidRPr="008C3B61" w:rsidRDefault="00F424F4" w:rsidP="00F424F4">
      <w:pPr>
        <w:rPr>
          <w:color w:val="0000FF"/>
          <w:u w:val="single"/>
        </w:rPr>
      </w:pPr>
      <w:r w:rsidRPr="0051049B">
        <w:rPr>
          <w:u w:val="single"/>
        </w:rPr>
        <w:t>Step 1</w:t>
      </w:r>
      <w:r>
        <w:t xml:space="preserve"> </w:t>
      </w:r>
      <w:r>
        <w:tab/>
        <w:t>Access the online application systems: g</w:t>
      </w:r>
      <w:r w:rsidRPr="5C7406D9">
        <w:t xml:space="preserve">o to </w:t>
      </w:r>
      <w:hyperlink r:id="rId40">
        <w:r w:rsidRPr="5C7406D9">
          <w:rPr>
            <w:rStyle w:val="Hyperlink"/>
          </w:rPr>
          <w:t>https://www.yufe4postdocs.eu/</w:t>
        </w:r>
      </w:hyperlink>
      <w:r>
        <w:rPr>
          <w:rStyle w:val="Hyperlink"/>
        </w:rPr>
        <w:t xml:space="preserve"> . </w:t>
      </w:r>
    </w:p>
    <w:p w14:paraId="22427BE6" w14:textId="77777777" w:rsidR="00F424F4" w:rsidRDefault="00F424F4" w:rsidP="00F424F4">
      <w:r w:rsidRPr="0051049B">
        <w:rPr>
          <w:u w:val="single"/>
        </w:rPr>
        <w:t>Step 2</w:t>
      </w:r>
      <w:r>
        <w:t xml:space="preserve"> </w:t>
      </w:r>
      <w:r>
        <w:tab/>
        <w:t>Enter your personal information and key project information in the webform.</w:t>
      </w:r>
    </w:p>
    <w:p w14:paraId="6B97EEDC" w14:textId="4D464FDA" w:rsidR="00F424F4" w:rsidRDefault="00F424F4" w:rsidP="00F424F4">
      <w:r w:rsidRPr="0051049B">
        <w:rPr>
          <w:u w:val="single"/>
        </w:rPr>
        <w:t>Step 3</w:t>
      </w:r>
      <w:r>
        <w:t xml:space="preserve">  </w:t>
      </w:r>
      <w:r>
        <w:tab/>
        <w:t xml:space="preserve">Then upload six </w:t>
      </w:r>
      <w:r w:rsidR="009E77A6">
        <w:t>documents:</w:t>
      </w:r>
    </w:p>
    <w:p w14:paraId="3EB352A0" w14:textId="77777777" w:rsidR="00F424F4" w:rsidRDefault="00F424F4">
      <w:pPr>
        <w:pStyle w:val="Lijstalinea"/>
        <w:numPr>
          <w:ilvl w:val="0"/>
          <w:numId w:val="19"/>
        </w:numPr>
        <w:spacing w:after="0"/>
      </w:pPr>
      <w:r>
        <w:t xml:space="preserve">Structured CV; </w:t>
      </w:r>
    </w:p>
    <w:p w14:paraId="0075A2C3" w14:textId="77777777" w:rsidR="00F424F4" w:rsidRDefault="00F424F4">
      <w:pPr>
        <w:pStyle w:val="Lijstalinea"/>
        <w:numPr>
          <w:ilvl w:val="0"/>
          <w:numId w:val="19"/>
        </w:numPr>
        <w:spacing w:after="0"/>
      </w:pPr>
      <w:r>
        <w:t>Research Training Project;</w:t>
      </w:r>
    </w:p>
    <w:p w14:paraId="3BF1D620" w14:textId="256CD34C" w:rsidR="00F424F4" w:rsidRDefault="00F424F4">
      <w:pPr>
        <w:pStyle w:val="Lijstalinea"/>
        <w:numPr>
          <w:ilvl w:val="0"/>
          <w:numId w:val="19"/>
        </w:numPr>
        <w:spacing w:after="0"/>
      </w:pPr>
      <w:r>
        <w:t>Copy of PhD diploma, incl</w:t>
      </w:r>
      <w:r w:rsidR="009E77A6">
        <w:t>uding</w:t>
      </w:r>
      <w:r>
        <w:t xml:space="preserve"> a translation in English in case the diploma does not contain information in English (1 file) OR a statement on headed paper from the applicant’s supervisor/academic institution in English (1 file);</w:t>
      </w:r>
    </w:p>
    <w:p w14:paraId="47B067D0" w14:textId="77777777" w:rsidR="00F424F4" w:rsidRDefault="00F424F4">
      <w:pPr>
        <w:pStyle w:val="Lijstalinea"/>
        <w:numPr>
          <w:ilvl w:val="0"/>
          <w:numId w:val="19"/>
        </w:numPr>
        <w:spacing w:after="0"/>
      </w:pPr>
      <w:r>
        <w:t>Commitment letter of supervisor;</w:t>
      </w:r>
    </w:p>
    <w:p w14:paraId="558B61DD" w14:textId="77777777" w:rsidR="00F424F4" w:rsidRDefault="00F424F4">
      <w:pPr>
        <w:pStyle w:val="Lijstalinea"/>
        <w:numPr>
          <w:ilvl w:val="0"/>
          <w:numId w:val="19"/>
        </w:numPr>
        <w:spacing w:after="0"/>
      </w:pPr>
      <w:r>
        <w:t>Commitment letter of co-supervisor;</w:t>
      </w:r>
    </w:p>
    <w:p w14:paraId="5F364A2D" w14:textId="77777777" w:rsidR="00F424F4" w:rsidRDefault="00F424F4">
      <w:pPr>
        <w:pStyle w:val="Lijstalinea"/>
        <w:numPr>
          <w:ilvl w:val="0"/>
          <w:numId w:val="19"/>
        </w:numPr>
        <w:spacing w:after="0"/>
      </w:pPr>
      <w:r>
        <w:t>Ethics self-assessment form.</w:t>
      </w:r>
    </w:p>
    <w:p w14:paraId="6E505763" w14:textId="77777777" w:rsidR="009D1819" w:rsidRDefault="009D1819" w:rsidP="00F424F4">
      <w:pPr>
        <w:spacing w:after="0"/>
      </w:pPr>
    </w:p>
    <w:p w14:paraId="6AC71E46" w14:textId="003DE792" w:rsidR="00F424F4" w:rsidRDefault="00F424F4" w:rsidP="00F424F4">
      <w:pPr>
        <w:spacing w:after="0"/>
      </w:pPr>
      <w:r>
        <w:t>Each document must be added as a PDF</w:t>
      </w:r>
      <w:r w:rsidR="009D1819">
        <w:t xml:space="preserve"> document </w:t>
      </w:r>
      <w:r>
        <w:t xml:space="preserve">no larger than 2 MB. </w:t>
      </w:r>
    </w:p>
    <w:p w14:paraId="73E14E33" w14:textId="77777777" w:rsidR="00F424F4" w:rsidRDefault="00F424F4" w:rsidP="00F424F4">
      <w:pPr>
        <w:spacing w:after="0"/>
      </w:pPr>
      <w:r>
        <w:t xml:space="preserve">Each document must be </w:t>
      </w:r>
      <w:r w:rsidRPr="00CF2586">
        <w:t>saved with a reference to your name</w:t>
      </w:r>
      <w:r>
        <w:t>:</w:t>
      </w:r>
    </w:p>
    <w:p w14:paraId="2581F496" w14:textId="77777777" w:rsidR="00F424F4" w:rsidRPr="0051049B" w:rsidRDefault="00F424F4" w:rsidP="00F424F4">
      <w:pPr>
        <w:spacing w:after="0"/>
      </w:pPr>
    </w:p>
    <w:p w14:paraId="0590F44A" w14:textId="7E3ABB80" w:rsidR="00F424F4" w:rsidRPr="00222E4B" w:rsidRDefault="00F424F4">
      <w:pPr>
        <w:pStyle w:val="Lijstalinea"/>
        <w:numPr>
          <w:ilvl w:val="0"/>
          <w:numId w:val="8"/>
        </w:numPr>
        <w:spacing w:after="0"/>
        <w:ind w:left="357" w:hanging="357"/>
      </w:pPr>
      <w:r w:rsidRPr="00222E4B">
        <w:t xml:space="preserve">The Structured CV should be saved as: ‘Family name of </w:t>
      </w:r>
      <w:proofErr w:type="spellStart"/>
      <w:r w:rsidRPr="00222E4B">
        <w:t>applicant_</w:t>
      </w:r>
      <w:r w:rsidR="004B5736">
        <w:t>cv</w:t>
      </w:r>
      <w:proofErr w:type="spellEnd"/>
      <w:r w:rsidRPr="00222E4B">
        <w:t>’. </w:t>
      </w:r>
    </w:p>
    <w:p w14:paraId="24F86D89" w14:textId="6DA0B3E2" w:rsidR="00F424F4" w:rsidRPr="00222E4B" w:rsidRDefault="00F424F4">
      <w:pPr>
        <w:pStyle w:val="Lijstalinea"/>
        <w:numPr>
          <w:ilvl w:val="0"/>
          <w:numId w:val="8"/>
        </w:numPr>
        <w:spacing w:after="0"/>
        <w:ind w:left="357" w:hanging="357"/>
      </w:pPr>
      <w:r w:rsidRPr="00222E4B">
        <w:t xml:space="preserve">The Research Training Project should be saved as: ‘Family name of </w:t>
      </w:r>
      <w:proofErr w:type="spellStart"/>
      <w:r w:rsidRPr="00222E4B">
        <w:t>applicant_</w:t>
      </w:r>
      <w:r w:rsidR="00E65541">
        <w:t>r</w:t>
      </w:r>
      <w:r w:rsidRPr="00222E4B">
        <w:t>esearch</w:t>
      </w:r>
      <w:r w:rsidR="00E65541">
        <w:t>p</w:t>
      </w:r>
      <w:r w:rsidRPr="00222E4B">
        <w:t>roject</w:t>
      </w:r>
      <w:proofErr w:type="spellEnd"/>
      <w:r w:rsidRPr="00222E4B">
        <w:t xml:space="preserve">’. </w:t>
      </w:r>
    </w:p>
    <w:p w14:paraId="698EF284" w14:textId="2ECA3534" w:rsidR="00F424F4" w:rsidRPr="00222E4B" w:rsidRDefault="00F424F4">
      <w:pPr>
        <w:pStyle w:val="Lijstalinea"/>
        <w:numPr>
          <w:ilvl w:val="0"/>
          <w:numId w:val="8"/>
        </w:numPr>
        <w:spacing w:after="0"/>
        <w:ind w:left="357" w:hanging="357"/>
      </w:pPr>
      <w:r w:rsidRPr="00222E4B">
        <w:t xml:space="preserve">The PhD diploma or statement should be saved as: ‘Family name of </w:t>
      </w:r>
      <w:proofErr w:type="spellStart"/>
      <w:r w:rsidRPr="00222E4B">
        <w:t>applicant_</w:t>
      </w:r>
      <w:r w:rsidR="00E65541">
        <w:t>d</w:t>
      </w:r>
      <w:r w:rsidRPr="00222E4B">
        <w:t>iploma</w:t>
      </w:r>
      <w:proofErr w:type="spellEnd"/>
      <w:r w:rsidRPr="00222E4B">
        <w:t>’</w:t>
      </w:r>
    </w:p>
    <w:p w14:paraId="2BFA9250" w14:textId="4003EAC3" w:rsidR="00F424F4" w:rsidRPr="00222E4B" w:rsidRDefault="00F424F4">
      <w:pPr>
        <w:pStyle w:val="Lijstalinea"/>
        <w:numPr>
          <w:ilvl w:val="0"/>
          <w:numId w:val="8"/>
        </w:numPr>
        <w:spacing w:after="0"/>
        <w:ind w:left="357" w:hanging="357"/>
      </w:pPr>
      <w:r w:rsidRPr="00222E4B">
        <w:t xml:space="preserve">Commitment letter of supervisor should be saved as: ‘Family name of </w:t>
      </w:r>
      <w:proofErr w:type="spellStart"/>
      <w:r w:rsidRPr="00222E4B">
        <w:t>applicant_supervisor</w:t>
      </w:r>
      <w:proofErr w:type="spellEnd"/>
      <w:r w:rsidRPr="00222E4B">
        <w:t>’</w:t>
      </w:r>
    </w:p>
    <w:p w14:paraId="46CBD12B" w14:textId="2D7C5F3E" w:rsidR="00F424F4" w:rsidRPr="00222E4B" w:rsidRDefault="00F424F4">
      <w:pPr>
        <w:pStyle w:val="Lijstalinea"/>
        <w:numPr>
          <w:ilvl w:val="0"/>
          <w:numId w:val="8"/>
        </w:numPr>
        <w:spacing w:after="0"/>
        <w:ind w:left="357" w:hanging="357"/>
      </w:pPr>
      <w:r w:rsidRPr="00222E4B">
        <w:t xml:space="preserve">Commitment letter of co-supervisor should be saved as: ‘Family name of </w:t>
      </w:r>
      <w:proofErr w:type="spellStart"/>
      <w:r w:rsidRPr="00222E4B">
        <w:t>applicant_cosupervisor</w:t>
      </w:r>
      <w:proofErr w:type="spellEnd"/>
      <w:r w:rsidRPr="00222E4B">
        <w:t>’</w:t>
      </w:r>
    </w:p>
    <w:p w14:paraId="14242AC0" w14:textId="1235B07F" w:rsidR="00F424F4" w:rsidRPr="00222E4B" w:rsidRDefault="00F424F4">
      <w:pPr>
        <w:pStyle w:val="Lijstalinea"/>
        <w:numPr>
          <w:ilvl w:val="0"/>
          <w:numId w:val="8"/>
        </w:numPr>
        <w:spacing w:after="0"/>
        <w:ind w:left="357" w:hanging="357"/>
      </w:pPr>
      <w:r w:rsidRPr="00222E4B">
        <w:t xml:space="preserve">Ethics self-assessment form should be saved as: ‘Family name of </w:t>
      </w:r>
      <w:proofErr w:type="spellStart"/>
      <w:r w:rsidRPr="00222E4B">
        <w:t>applicant_</w:t>
      </w:r>
      <w:r w:rsidR="00E65541">
        <w:t>e</w:t>
      </w:r>
      <w:r w:rsidRPr="00222E4B">
        <w:t>thics</w:t>
      </w:r>
      <w:proofErr w:type="spellEnd"/>
      <w:r w:rsidRPr="00222E4B">
        <w:t>’.</w:t>
      </w:r>
    </w:p>
    <w:p w14:paraId="4A88D035" w14:textId="77777777" w:rsidR="00F424F4" w:rsidRDefault="00F424F4" w:rsidP="00F424F4">
      <w:pPr>
        <w:jc w:val="both"/>
        <w:rPr>
          <w:rStyle w:val="normaltextrun"/>
          <w:rFonts w:ascii="Calibri" w:hAnsi="Calibri" w:cs="Calibri"/>
          <w:i/>
          <w:iCs/>
          <w:color w:val="000000"/>
          <w:shd w:val="clear" w:color="auto" w:fill="FFFFFF"/>
          <w:lang w:val="en-US"/>
        </w:rPr>
      </w:pPr>
    </w:p>
    <w:p w14:paraId="7DA84D87" w14:textId="77777777" w:rsidR="00F424F4" w:rsidRDefault="00F424F4" w:rsidP="00F424F4">
      <w:pPr>
        <w:jc w:val="both"/>
      </w:pPr>
      <w:r w:rsidRPr="0051049B">
        <w:rPr>
          <w:rStyle w:val="normaltextrun"/>
          <w:rFonts w:ascii="Calibri" w:hAnsi="Calibri" w:cs="Calibri"/>
          <w:color w:val="000000"/>
          <w:u w:val="single"/>
          <w:shd w:val="clear" w:color="auto" w:fill="FFFFFF"/>
          <w:lang w:val="en-US"/>
        </w:rPr>
        <w:t>Step 4</w:t>
      </w:r>
      <w:r>
        <w:rPr>
          <w:rStyle w:val="normaltextrun"/>
          <w:rFonts w:ascii="Calibri" w:hAnsi="Calibri" w:cs="Calibri"/>
          <w:color w:val="000000"/>
          <w:shd w:val="clear" w:color="auto" w:fill="FFFFFF"/>
          <w:lang w:val="en-US"/>
        </w:rPr>
        <w:t>.</w:t>
      </w:r>
      <w:r>
        <w:rPr>
          <w:rStyle w:val="normaltextrun"/>
          <w:rFonts w:ascii="Calibri" w:hAnsi="Calibri" w:cs="Calibri"/>
          <w:color w:val="000000"/>
          <w:shd w:val="clear" w:color="auto" w:fill="FFFFFF"/>
          <w:lang w:val="en-US"/>
        </w:rPr>
        <w:tab/>
        <w:t xml:space="preserve">After having completed the webform and </w:t>
      </w:r>
      <w:r>
        <w:t>having uploaded the six documents, the application portal will invite the applicants to submit via the submission button.</w:t>
      </w:r>
    </w:p>
    <w:p w14:paraId="3CB330CD" w14:textId="77777777" w:rsidR="00F424F4" w:rsidRDefault="00F424F4">
      <w:pPr>
        <w:pStyle w:val="Lijstalinea"/>
        <w:numPr>
          <w:ilvl w:val="0"/>
          <w:numId w:val="20"/>
        </w:numPr>
        <w:spacing w:after="0"/>
        <w:jc w:val="both"/>
      </w:pPr>
      <w:r>
        <w:t>The portal will indicate if any documents are missing.</w:t>
      </w:r>
    </w:p>
    <w:p w14:paraId="4163EC95" w14:textId="77777777" w:rsidR="00F424F4" w:rsidRDefault="00F424F4" w:rsidP="00F424F4">
      <w:pPr>
        <w:pStyle w:val="Lijstalinea"/>
        <w:spacing w:after="0"/>
        <w:jc w:val="both"/>
      </w:pPr>
    </w:p>
    <w:p w14:paraId="3177EE3D" w14:textId="09DE2C51" w:rsidR="00F424F4" w:rsidRDefault="00F424F4" w:rsidP="00F424F4">
      <w:pPr>
        <w:spacing w:after="0"/>
        <w:jc w:val="both"/>
      </w:pPr>
      <w:r w:rsidRPr="0051049B">
        <w:rPr>
          <w:u w:val="single"/>
        </w:rPr>
        <w:t>Step 5</w:t>
      </w:r>
      <w:r>
        <w:t>. Once the application is submitted the portal will send an email confirming the submission of the application.</w:t>
      </w:r>
    </w:p>
    <w:p w14:paraId="60FB7964" w14:textId="77777777" w:rsidR="00F424F4" w:rsidRDefault="00F424F4" w:rsidP="00F424F4">
      <w:pPr>
        <w:spacing w:after="0"/>
        <w:jc w:val="both"/>
      </w:pPr>
    </w:p>
    <w:p w14:paraId="2A6CEC5D" w14:textId="77777777" w:rsidR="00F424F4" w:rsidRDefault="00F424F4">
      <w:pPr>
        <w:pStyle w:val="Lijstalinea"/>
        <w:numPr>
          <w:ilvl w:val="0"/>
          <w:numId w:val="20"/>
        </w:numPr>
        <w:spacing w:after="0"/>
        <w:jc w:val="both"/>
      </w:pPr>
      <w:r>
        <w:t>The email confirming submission will contain an invitation to complete additional information on diversity &amp; inclusivity – see section 4.3.</w:t>
      </w:r>
    </w:p>
    <w:p w14:paraId="2FB46901" w14:textId="77777777" w:rsidR="00F424F4" w:rsidRDefault="00F424F4" w:rsidP="00F424F4">
      <w:pPr>
        <w:spacing w:after="0"/>
        <w:jc w:val="both"/>
        <w:rPr>
          <w:rStyle w:val="normaltextrun"/>
        </w:rPr>
      </w:pPr>
    </w:p>
    <w:p w14:paraId="278D66C2" w14:textId="6A4AD678" w:rsidR="00F9140A" w:rsidRPr="00B40A27" w:rsidRDefault="00F424F4" w:rsidP="5AEC7314">
      <w:pPr>
        <w:rPr>
          <w:rFonts w:ascii="Calibri" w:eastAsia="Calibri" w:hAnsi="Calibri" w:cs="Calibri"/>
          <w:lang w:val="en-US"/>
        </w:rPr>
      </w:pPr>
      <w:r>
        <w:t xml:space="preserve">If you encounter any problems with the online portal, please contact </w:t>
      </w:r>
      <w:hyperlink r:id="rId41" w:history="1">
        <w:r w:rsidRPr="000F6CC1">
          <w:rPr>
            <w:rStyle w:val="Hyperlink"/>
            <w:rFonts w:ascii="Calibri" w:eastAsia="Calibri" w:hAnsi="Calibri" w:cs="Calibri"/>
            <w:lang w:val="en-US"/>
          </w:rPr>
          <w:t>yufe4postdocs@uantwerpen.be</w:t>
        </w:r>
      </w:hyperlink>
      <w:r>
        <w:rPr>
          <w:rFonts w:ascii="Calibri" w:eastAsia="Calibri" w:hAnsi="Calibri" w:cs="Calibri"/>
          <w:lang w:val="en-US"/>
        </w:rPr>
        <w:t xml:space="preserve"> </w:t>
      </w:r>
    </w:p>
    <w:p w14:paraId="27AF93C3" w14:textId="1A256481" w:rsidR="2D780148" w:rsidRPr="00CA39E5" w:rsidRDefault="00CA39E5" w:rsidP="5AEC7314">
      <w:pPr>
        <w:rPr>
          <w:rFonts w:eastAsiaTheme="minorEastAsia"/>
          <w:b/>
          <w:bCs/>
          <w:sz w:val="28"/>
          <w:szCs w:val="28"/>
        </w:rPr>
      </w:pPr>
      <w:r>
        <w:rPr>
          <w:rFonts w:eastAsiaTheme="minorEastAsia"/>
          <w:b/>
          <w:bCs/>
          <w:sz w:val="28"/>
          <w:szCs w:val="28"/>
        </w:rPr>
        <w:lastRenderedPageBreak/>
        <w:t>4.</w:t>
      </w:r>
      <w:r>
        <w:rPr>
          <w:sz w:val="28"/>
          <w:szCs w:val="28"/>
        </w:rPr>
        <w:t xml:space="preserve"> </w:t>
      </w:r>
      <w:r w:rsidR="00197457" w:rsidRPr="00CA39E5">
        <w:rPr>
          <w:rFonts w:eastAsiaTheme="minorEastAsia"/>
          <w:b/>
          <w:bCs/>
          <w:sz w:val="28"/>
          <w:szCs w:val="28"/>
        </w:rPr>
        <w:t>Ethics</w:t>
      </w:r>
      <w:r w:rsidR="00CC3064" w:rsidRPr="00CA39E5">
        <w:rPr>
          <w:rFonts w:eastAsiaTheme="minorEastAsia"/>
          <w:b/>
          <w:bCs/>
          <w:sz w:val="28"/>
          <w:szCs w:val="28"/>
        </w:rPr>
        <w:t xml:space="preserve">, </w:t>
      </w:r>
      <w:r w:rsidR="004A13A8" w:rsidRPr="00CA39E5">
        <w:rPr>
          <w:rFonts w:eastAsiaTheme="minorEastAsia"/>
          <w:b/>
          <w:bCs/>
          <w:sz w:val="28"/>
          <w:szCs w:val="28"/>
        </w:rPr>
        <w:t>d</w:t>
      </w:r>
      <w:r w:rsidR="75834A6C" w:rsidRPr="00CA39E5">
        <w:rPr>
          <w:rFonts w:eastAsiaTheme="minorEastAsia"/>
          <w:b/>
          <w:bCs/>
          <w:sz w:val="28"/>
          <w:szCs w:val="28"/>
        </w:rPr>
        <w:t>iversity</w:t>
      </w:r>
      <w:r w:rsidR="00CC3064" w:rsidRPr="00CA39E5">
        <w:rPr>
          <w:rFonts w:eastAsiaTheme="minorEastAsia"/>
          <w:b/>
          <w:bCs/>
          <w:sz w:val="28"/>
          <w:szCs w:val="28"/>
        </w:rPr>
        <w:t xml:space="preserve"> &amp; inclusivity</w:t>
      </w:r>
    </w:p>
    <w:p w14:paraId="5AE73970" w14:textId="0C2CD37E" w:rsidR="00E64114" w:rsidRPr="00EE6D34" w:rsidRDefault="0033210E" w:rsidP="00EE6D34">
      <w:pPr>
        <w:contextualSpacing/>
        <w:rPr>
          <w:rFonts w:ascii="Calibri" w:eastAsia="Calibri" w:hAnsi="Calibri" w:cs="Calibri"/>
          <w:b/>
          <w:bCs/>
          <w:color w:val="000000" w:themeColor="text1"/>
          <w:lang w:val="en-US"/>
        </w:rPr>
      </w:pPr>
      <w:r>
        <w:rPr>
          <w:rFonts w:ascii="Calibri" w:eastAsia="Calibri" w:hAnsi="Calibri" w:cs="Calibri"/>
          <w:b/>
          <w:bCs/>
          <w:color w:val="000000" w:themeColor="text1"/>
          <w:lang w:val="en-US"/>
        </w:rPr>
        <w:t>4.1</w:t>
      </w:r>
      <w:r w:rsidR="00EE6D34" w:rsidRPr="00EE6D34">
        <w:rPr>
          <w:rFonts w:ascii="Calibri" w:eastAsia="Calibri" w:hAnsi="Calibri" w:cs="Calibri"/>
          <w:b/>
          <w:bCs/>
          <w:color w:val="000000" w:themeColor="text1"/>
          <w:lang w:val="en-US"/>
        </w:rPr>
        <w:t xml:space="preserve"> Ethics</w:t>
      </w:r>
    </w:p>
    <w:p w14:paraId="6A4F240D" w14:textId="77777777" w:rsidR="00EE6D34" w:rsidRDefault="00EE6D34" w:rsidP="5AEC7314">
      <w:pPr>
        <w:contextualSpacing/>
        <w:rPr>
          <w:rFonts w:ascii="Calibri" w:eastAsia="Calibri" w:hAnsi="Calibri" w:cs="Calibri"/>
          <w:color w:val="000000" w:themeColor="text1"/>
          <w:lang w:val="en-US"/>
        </w:rPr>
      </w:pPr>
    </w:p>
    <w:p w14:paraId="37A15522" w14:textId="6F38EE15" w:rsidR="74387E94" w:rsidRPr="006B71EF" w:rsidRDefault="75834A6C" w:rsidP="7F68362D">
      <w:pPr>
        <w:contextualSpacing/>
        <w:jc w:val="both"/>
        <w:rPr>
          <w:rFonts w:ascii="Calibri" w:eastAsia="Calibri" w:hAnsi="Calibri" w:cs="Calibri"/>
          <w:color w:val="000000" w:themeColor="text1"/>
          <w:lang w:val="en-US"/>
        </w:rPr>
      </w:pPr>
      <w:r w:rsidRPr="5AEC7314">
        <w:rPr>
          <w:rFonts w:ascii="Calibri" w:eastAsia="Calibri" w:hAnsi="Calibri" w:cs="Calibri"/>
          <w:color w:val="000000" w:themeColor="text1"/>
          <w:lang w:val="en-US"/>
        </w:rPr>
        <w:t xml:space="preserve">The YUFE4Postdocs program operates with respect to the highest standards of research integrity and ethical conduct as </w:t>
      </w:r>
      <w:r w:rsidR="5E96D88C" w:rsidRPr="7F68362D">
        <w:rPr>
          <w:rFonts w:ascii="Calibri" w:eastAsia="Calibri" w:hAnsi="Calibri" w:cs="Calibri"/>
          <w:color w:val="000000" w:themeColor="text1"/>
          <w:lang w:val="en-US"/>
        </w:rPr>
        <w:t>described</w:t>
      </w:r>
      <w:r w:rsidRPr="5AEC7314">
        <w:rPr>
          <w:rFonts w:ascii="Calibri" w:eastAsia="Calibri" w:hAnsi="Calibri" w:cs="Calibri"/>
          <w:color w:val="000000" w:themeColor="text1"/>
          <w:lang w:val="en-US"/>
        </w:rPr>
        <w:t xml:space="preserve"> in the </w:t>
      </w:r>
      <w:hyperlink r:id="rId42">
        <w:r w:rsidRPr="5AEC7314">
          <w:rPr>
            <w:rStyle w:val="Hyperlink"/>
            <w:rFonts w:ascii="Calibri" w:eastAsia="Calibri" w:hAnsi="Calibri" w:cs="Calibri"/>
            <w:lang w:val="en-US"/>
          </w:rPr>
          <w:t>European Code of Conduct for Research Integrity</w:t>
        </w:r>
      </w:hyperlink>
      <w:r w:rsidRPr="5AEC7314">
        <w:rPr>
          <w:rFonts w:ascii="Calibri" w:eastAsia="Calibri" w:hAnsi="Calibri" w:cs="Calibri"/>
          <w:color w:val="000000" w:themeColor="text1"/>
          <w:lang w:val="en-US"/>
        </w:rPr>
        <w:t xml:space="preserve"> and the </w:t>
      </w:r>
      <w:hyperlink r:id="rId43">
        <w:r w:rsidRPr="5AEC7314">
          <w:rPr>
            <w:rStyle w:val="Hyperlink"/>
            <w:rFonts w:ascii="Calibri" w:eastAsia="Calibri" w:hAnsi="Calibri" w:cs="Calibri"/>
            <w:lang w:val="en-US"/>
          </w:rPr>
          <w:t>Global Code of Conduct</w:t>
        </w:r>
      </w:hyperlink>
      <w:r w:rsidR="3D257B77" w:rsidRPr="7F68362D">
        <w:rPr>
          <w:rStyle w:val="Hyperlink"/>
          <w:rFonts w:ascii="Calibri" w:eastAsia="Calibri" w:hAnsi="Calibri" w:cs="Calibri"/>
          <w:lang w:val="en-US"/>
        </w:rPr>
        <w:t>.</w:t>
      </w:r>
      <w:r w:rsidR="6CAC919F" w:rsidRPr="5AEC7314">
        <w:rPr>
          <w:rFonts w:ascii="Calibri" w:eastAsia="Calibri" w:hAnsi="Calibri" w:cs="Calibri"/>
          <w:color w:val="000000" w:themeColor="text1"/>
          <w:lang w:val="en-US"/>
        </w:rPr>
        <w:t xml:space="preserve"> </w:t>
      </w:r>
      <w:r w:rsidRPr="5AEC7314">
        <w:rPr>
          <w:rFonts w:ascii="Calibri" w:eastAsia="Calibri" w:hAnsi="Calibri" w:cs="Calibri"/>
          <w:color w:val="000000" w:themeColor="text1"/>
          <w:lang w:val="en-US"/>
        </w:rPr>
        <w:t xml:space="preserve">Furthermore, the YUFE4Postdocs program endorses the ethical principles of Horizon Europe as outlined in the </w:t>
      </w:r>
      <w:hyperlink r:id="rId44">
        <w:r w:rsidRPr="5AEC7314">
          <w:rPr>
            <w:rStyle w:val="Hyperlink"/>
            <w:rFonts w:ascii="Calibri" w:eastAsia="Calibri" w:hAnsi="Calibri" w:cs="Calibri"/>
            <w:lang w:val="en-US"/>
          </w:rPr>
          <w:t>Regulation (EU) 2021/695 of the European Parliament and of the council of 28 April 2021 establishing Horizon Europe</w:t>
        </w:r>
      </w:hyperlink>
      <w:r w:rsidRPr="5AEC7314">
        <w:rPr>
          <w:rFonts w:ascii="Calibri" w:eastAsia="Calibri" w:hAnsi="Calibri" w:cs="Calibri"/>
          <w:color w:val="000000" w:themeColor="text1"/>
          <w:lang w:val="en-US"/>
        </w:rPr>
        <w:t>.</w:t>
      </w:r>
    </w:p>
    <w:p w14:paraId="24903B42" w14:textId="0FE2ECDC" w:rsidR="74387E94" w:rsidRPr="006B71EF" w:rsidRDefault="74387E94" w:rsidP="7F68362D">
      <w:pPr>
        <w:contextualSpacing/>
        <w:jc w:val="both"/>
        <w:rPr>
          <w:rFonts w:eastAsia="Calibri"/>
          <w:color w:val="FF0000"/>
        </w:rPr>
      </w:pPr>
    </w:p>
    <w:p w14:paraId="01D75352" w14:textId="314C0990" w:rsidR="75834A6C" w:rsidRDefault="75834A6C" w:rsidP="7F68362D">
      <w:pPr>
        <w:jc w:val="both"/>
        <w:rPr>
          <w:rFonts w:ascii="Calibri" w:eastAsia="Calibri" w:hAnsi="Calibri" w:cs="Calibri"/>
          <w:color w:val="000000" w:themeColor="text1"/>
          <w:lang w:val="en-US"/>
        </w:rPr>
      </w:pPr>
      <w:r w:rsidRPr="5AEC7314">
        <w:rPr>
          <w:rFonts w:ascii="Calibri" w:eastAsia="Calibri" w:hAnsi="Calibri" w:cs="Calibri"/>
          <w:color w:val="000000" w:themeColor="text1"/>
          <w:lang w:val="en-US"/>
        </w:rPr>
        <w:t xml:space="preserve">All activities carried out within the program shall comply with the above principles and must comply with relevant national, EU and international legislations. </w:t>
      </w:r>
    </w:p>
    <w:p w14:paraId="39497E92" w14:textId="6E39339C" w:rsidR="75834A6C" w:rsidRDefault="75834A6C" w:rsidP="7F68362D">
      <w:pPr>
        <w:spacing w:line="257" w:lineRule="auto"/>
        <w:jc w:val="both"/>
        <w:rPr>
          <w:rStyle w:val="Hyperlink"/>
          <w:rFonts w:ascii="Calibri" w:eastAsia="Calibri" w:hAnsi="Calibri" w:cs="Calibri"/>
          <w:lang w:val="en-US"/>
        </w:rPr>
      </w:pPr>
      <w:r w:rsidRPr="5AEC7314">
        <w:rPr>
          <w:rFonts w:ascii="Calibri" w:eastAsia="Calibri" w:hAnsi="Calibri" w:cs="Calibri"/>
          <w:color w:val="000000" w:themeColor="text1"/>
          <w:lang w:val="en-US"/>
        </w:rPr>
        <w:t xml:space="preserve">For more detailed information on how to fill in the ethics self-assessment </w:t>
      </w:r>
      <w:r w:rsidR="6F14BC32" w:rsidRPr="5AEC7314">
        <w:rPr>
          <w:rFonts w:ascii="Calibri" w:eastAsia="Calibri" w:hAnsi="Calibri" w:cs="Calibri"/>
          <w:color w:val="000000" w:themeColor="text1"/>
          <w:lang w:val="en-US"/>
        </w:rPr>
        <w:t>component of</w:t>
      </w:r>
      <w:r w:rsidRPr="5AEC7314">
        <w:rPr>
          <w:rFonts w:ascii="Calibri" w:eastAsia="Calibri" w:hAnsi="Calibri" w:cs="Calibri"/>
          <w:color w:val="000000" w:themeColor="text1"/>
          <w:lang w:val="en-US"/>
        </w:rPr>
        <w:t xml:space="preserve"> the application, please consult the Horizon Europe guidance document</w:t>
      </w:r>
      <w:r w:rsidR="0089482B">
        <w:rPr>
          <w:rFonts w:ascii="Calibri" w:eastAsia="Calibri" w:hAnsi="Calibri" w:cs="Calibri"/>
          <w:color w:val="000000" w:themeColor="text1"/>
          <w:lang w:val="en-US"/>
        </w:rPr>
        <w:t>:</w:t>
      </w:r>
      <w:r w:rsidRPr="5AEC7314">
        <w:rPr>
          <w:rFonts w:ascii="Calibri" w:eastAsia="Calibri" w:hAnsi="Calibri" w:cs="Calibri"/>
          <w:color w:val="000000" w:themeColor="text1"/>
          <w:lang w:val="en-US"/>
        </w:rPr>
        <w:t xml:space="preserve"> </w:t>
      </w:r>
      <w:hyperlink r:id="rId45">
        <w:r w:rsidRPr="5AEC7314">
          <w:rPr>
            <w:rStyle w:val="Hyperlink"/>
            <w:rFonts w:ascii="Calibri" w:eastAsia="Calibri" w:hAnsi="Calibri" w:cs="Calibri"/>
            <w:lang w:val="en-US"/>
          </w:rPr>
          <w:t>How to complete your ethics self-assessment</w:t>
        </w:r>
        <w:r w:rsidR="00226FEA">
          <w:rPr>
            <w:rStyle w:val="Voetnootmarkering"/>
            <w:rFonts w:ascii="Calibri" w:eastAsia="Calibri" w:hAnsi="Calibri" w:cs="Calibri"/>
            <w:color w:val="0000FF"/>
            <w:u w:val="single"/>
            <w:lang w:val="en-US"/>
          </w:rPr>
          <w:footnoteReference w:id="4"/>
        </w:r>
        <w:r w:rsidRPr="5AEC7314">
          <w:rPr>
            <w:rStyle w:val="Hyperlink"/>
            <w:rFonts w:ascii="Calibri" w:eastAsia="Calibri" w:hAnsi="Calibri" w:cs="Calibri"/>
            <w:lang w:val="en-US"/>
          </w:rPr>
          <w:t>.</w:t>
        </w:r>
      </w:hyperlink>
    </w:p>
    <w:p w14:paraId="6847E987" w14:textId="538B91B1" w:rsidR="75834A6C" w:rsidRDefault="75834A6C" w:rsidP="7F68362D">
      <w:pPr>
        <w:jc w:val="both"/>
      </w:pPr>
      <w:r w:rsidRPr="5AEC7314">
        <w:rPr>
          <w:rFonts w:ascii="Calibri" w:eastAsia="Calibri" w:hAnsi="Calibri" w:cs="Calibri"/>
          <w:color w:val="000000" w:themeColor="text1"/>
          <w:lang w:val="en-US"/>
        </w:rPr>
        <w:t>The following activities are not eligible for EU funding and cannot therefore be included in proposals:</w:t>
      </w:r>
    </w:p>
    <w:p w14:paraId="4B5D98C4" w14:textId="03845951" w:rsidR="75834A6C" w:rsidRDefault="75834A6C">
      <w:pPr>
        <w:pStyle w:val="Lijstalinea"/>
        <w:numPr>
          <w:ilvl w:val="0"/>
          <w:numId w:val="1"/>
        </w:numPr>
        <w:jc w:val="both"/>
        <w:rPr>
          <w:rFonts w:ascii="Calibri" w:eastAsia="Calibri" w:hAnsi="Calibri" w:cs="Calibri"/>
          <w:lang w:val="en-US"/>
        </w:rPr>
      </w:pPr>
      <w:r w:rsidRPr="5AEC7314">
        <w:rPr>
          <w:rFonts w:ascii="Calibri" w:eastAsia="Calibri" w:hAnsi="Calibri" w:cs="Calibri"/>
          <w:lang w:val="en-US"/>
        </w:rPr>
        <w:t>Activities directed at human cloning for reproductive purposes</w:t>
      </w:r>
    </w:p>
    <w:p w14:paraId="23A65283" w14:textId="489535A9" w:rsidR="75834A6C" w:rsidRDefault="75834A6C">
      <w:pPr>
        <w:pStyle w:val="Lijstalinea"/>
        <w:numPr>
          <w:ilvl w:val="0"/>
          <w:numId w:val="1"/>
        </w:numPr>
        <w:jc w:val="both"/>
        <w:rPr>
          <w:rFonts w:ascii="Calibri" w:eastAsia="Calibri" w:hAnsi="Calibri" w:cs="Calibri"/>
          <w:lang w:val="en-US"/>
        </w:rPr>
      </w:pPr>
      <w:r w:rsidRPr="5AEC7314">
        <w:rPr>
          <w:rFonts w:ascii="Calibri" w:eastAsia="Calibri" w:hAnsi="Calibri" w:cs="Calibri"/>
          <w:lang w:val="en-US"/>
        </w:rPr>
        <w:t>Activities intended to modify the genetic make-up of human beings that could make such changes heritable (apart from research relating to cancer treatment of the gonads, which may be financed)</w:t>
      </w:r>
    </w:p>
    <w:p w14:paraId="120C41E6" w14:textId="00021678" w:rsidR="75834A6C" w:rsidRDefault="75834A6C">
      <w:pPr>
        <w:pStyle w:val="Lijstalinea"/>
        <w:numPr>
          <w:ilvl w:val="0"/>
          <w:numId w:val="1"/>
        </w:numPr>
        <w:jc w:val="both"/>
        <w:rPr>
          <w:rFonts w:ascii="Calibri" w:eastAsia="Calibri" w:hAnsi="Calibri" w:cs="Calibri"/>
          <w:lang w:val="en-US"/>
        </w:rPr>
      </w:pPr>
      <w:r w:rsidRPr="5AEC7314">
        <w:rPr>
          <w:rFonts w:ascii="Calibri" w:eastAsia="Calibri" w:hAnsi="Calibri" w:cs="Calibri"/>
          <w:lang w:val="en-US"/>
        </w:rPr>
        <w:t>Activities intended to create human embryos solely for the purposes of research or stem cell procurement, including the technique of somatic cell nuclear transfer</w:t>
      </w:r>
    </w:p>
    <w:p w14:paraId="7BE4E79F" w14:textId="6BB39FE3" w:rsidR="75834A6C" w:rsidRDefault="75834A6C">
      <w:pPr>
        <w:pStyle w:val="Lijstalinea"/>
        <w:numPr>
          <w:ilvl w:val="0"/>
          <w:numId w:val="1"/>
        </w:numPr>
        <w:jc w:val="both"/>
        <w:rPr>
          <w:rFonts w:ascii="Calibri" w:eastAsia="Calibri" w:hAnsi="Calibri" w:cs="Calibri"/>
          <w:lang w:val="en-US"/>
        </w:rPr>
      </w:pPr>
      <w:r w:rsidRPr="5AEC7314">
        <w:rPr>
          <w:rFonts w:ascii="Calibri" w:eastAsia="Calibri" w:hAnsi="Calibri" w:cs="Calibri"/>
          <w:lang w:val="en-US"/>
        </w:rPr>
        <w:t>Activities that lead to the destruction of human embryos</w:t>
      </w:r>
    </w:p>
    <w:p w14:paraId="484443A6" w14:textId="1485EB54" w:rsidR="75834A6C" w:rsidRDefault="75834A6C" w:rsidP="002D07D3">
      <w:pPr>
        <w:jc w:val="both"/>
      </w:pPr>
      <w:r w:rsidRPr="5AEC7314">
        <w:rPr>
          <w:rFonts w:ascii="Calibri" w:eastAsia="Calibri" w:hAnsi="Calibri" w:cs="Calibri"/>
          <w:color w:val="000000" w:themeColor="text1"/>
          <w:lang w:val="en-US"/>
        </w:rPr>
        <w:t xml:space="preserve">Ethical issues will be addressed at different stages in the application and selection process: </w:t>
      </w:r>
    </w:p>
    <w:p w14:paraId="63817148" w14:textId="23854687" w:rsidR="003A5C70" w:rsidRDefault="75834A6C">
      <w:pPr>
        <w:pStyle w:val="Lijstalinea"/>
        <w:numPr>
          <w:ilvl w:val="0"/>
          <w:numId w:val="16"/>
        </w:numPr>
        <w:jc w:val="both"/>
        <w:rPr>
          <w:rFonts w:ascii="Calibri" w:eastAsia="Calibri" w:hAnsi="Calibri" w:cs="Calibri"/>
          <w:lang w:val="en-US"/>
        </w:rPr>
      </w:pPr>
      <w:r w:rsidRPr="00CC7DB0">
        <w:rPr>
          <w:rFonts w:ascii="Calibri" w:eastAsia="Calibri" w:hAnsi="Calibri" w:cs="Calibri"/>
          <w:lang w:val="en-US"/>
        </w:rPr>
        <w:t>As part of the application</w:t>
      </w:r>
      <w:r w:rsidR="006F0BCF">
        <w:rPr>
          <w:rFonts w:ascii="Calibri" w:eastAsia="Calibri" w:hAnsi="Calibri" w:cs="Calibri"/>
          <w:lang w:val="en-US"/>
        </w:rPr>
        <w:t xml:space="preserve">, </w:t>
      </w:r>
      <w:r w:rsidR="00484D36">
        <w:rPr>
          <w:rFonts w:ascii="Calibri" w:eastAsia="Calibri" w:hAnsi="Calibri" w:cs="Calibri"/>
          <w:lang w:val="en-US"/>
        </w:rPr>
        <w:t xml:space="preserve">applicants </w:t>
      </w:r>
      <w:r w:rsidRPr="00CC7DB0">
        <w:rPr>
          <w:rFonts w:ascii="Calibri" w:eastAsia="Calibri" w:hAnsi="Calibri" w:cs="Calibri"/>
          <w:lang w:val="en-US"/>
        </w:rPr>
        <w:t xml:space="preserve">are requested to fill out an ethics self-assessment </w:t>
      </w:r>
      <w:r w:rsidR="00E75B2B">
        <w:rPr>
          <w:rFonts w:ascii="Calibri" w:eastAsia="Calibri" w:hAnsi="Calibri" w:cs="Calibri"/>
          <w:lang w:val="en-US"/>
        </w:rPr>
        <w:t xml:space="preserve">form </w:t>
      </w:r>
      <w:r w:rsidRPr="00CC7DB0">
        <w:rPr>
          <w:rFonts w:ascii="Calibri" w:eastAsia="Calibri" w:hAnsi="Calibri" w:cs="Calibri"/>
          <w:lang w:val="en-US"/>
        </w:rPr>
        <w:t xml:space="preserve">to identify ethical matters relating to their research </w:t>
      </w:r>
      <w:r w:rsidR="00484D36">
        <w:rPr>
          <w:rFonts w:ascii="Calibri" w:eastAsia="Calibri" w:hAnsi="Calibri" w:cs="Calibri"/>
          <w:lang w:val="en-US"/>
        </w:rPr>
        <w:t>project</w:t>
      </w:r>
      <w:r w:rsidR="0EB69868" w:rsidRPr="057BB646">
        <w:rPr>
          <w:rFonts w:ascii="Calibri" w:eastAsia="Calibri" w:hAnsi="Calibri" w:cs="Calibri"/>
          <w:lang w:val="en-US"/>
        </w:rPr>
        <w:t>,</w:t>
      </w:r>
      <w:r w:rsidRPr="00CC7DB0">
        <w:rPr>
          <w:rFonts w:ascii="Calibri" w:eastAsia="Calibri" w:hAnsi="Calibri" w:cs="Calibri"/>
          <w:lang w:val="en-US"/>
        </w:rPr>
        <w:t xml:space="preserve"> followed by some open</w:t>
      </w:r>
      <w:r w:rsidR="7319DB89" w:rsidRPr="00CC7DB0">
        <w:rPr>
          <w:rFonts w:ascii="Calibri" w:eastAsia="Calibri" w:hAnsi="Calibri" w:cs="Calibri"/>
          <w:lang w:val="en-US"/>
        </w:rPr>
        <w:t>-</w:t>
      </w:r>
      <w:r w:rsidRPr="00CC7DB0">
        <w:rPr>
          <w:rFonts w:ascii="Calibri" w:eastAsia="Calibri" w:hAnsi="Calibri" w:cs="Calibri"/>
          <w:lang w:val="en-US"/>
        </w:rPr>
        <w:t>ended questions to elaborate on potential ethics and diversity matters.</w:t>
      </w:r>
      <w:r w:rsidR="31C3B780" w:rsidRPr="057BB646">
        <w:rPr>
          <w:rFonts w:ascii="Calibri" w:eastAsia="Calibri" w:hAnsi="Calibri" w:cs="Calibri"/>
          <w:lang w:val="en-US"/>
        </w:rPr>
        <w:t xml:space="preserve"> The template document is available </w:t>
      </w:r>
      <w:r w:rsidR="2D6B891A" w:rsidRPr="38B6066F">
        <w:rPr>
          <w:rFonts w:ascii="Calibri" w:eastAsia="Calibri" w:hAnsi="Calibri" w:cs="Calibri"/>
          <w:lang w:val="en-US"/>
        </w:rPr>
        <w:t>in the application</w:t>
      </w:r>
      <w:r w:rsidR="2D6B891A" w:rsidRPr="45B8C02C">
        <w:rPr>
          <w:rFonts w:ascii="Calibri" w:eastAsia="Calibri" w:hAnsi="Calibri" w:cs="Calibri"/>
          <w:lang w:val="en-US"/>
        </w:rPr>
        <w:t xml:space="preserve"> portal. </w:t>
      </w:r>
    </w:p>
    <w:p w14:paraId="13E328FB" w14:textId="4AEF62F6" w:rsidR="75834A6C" w:rsidRPr="00BA46C1" w:rsidRDefault="00BA46C1">
      <w:pPr>
        <w:pStyle w:val="Lijstalinea"/>
        <w:numPr>
          <w:ilvl w:val="0"/>
          <w:numId w:val="16"/>
        </w:numPr>
        <w:jc w:val="both"/>
        <w:rPr>
          <w:rFonts w:ascii="Calibri" w:eastAsia="Calibri" w:hAnsi="Calibri" w:cs="Calibri"/>
          <w:lang w:val="en-US"/>
        </w:rPr>
      </w:pPr>
      <w:r w:rsidRPr="582DC792">
        <w:rPr>
          <w:rFonts w:ascii="Calibri" w:eastAsia="Calibri" w:hAnsi="Calibri" w:cs="Calibri"/>
          <w:lang w:val="en-US"/>
        </w:rPr>
        <w:t>The Ethics &amp; Diversity delegates will carry out an eligibility check on the submitted self-assessments. Eligibility depends on the completion of the ethics checklist, compliance with local requirements and a</w:t>
      </w:r>
      <w:r w:rsidR="00E75B2B">
        <w:rPr>
          <w:rFonts w:ascii="Calibri" w:eastAsia="Calibri" w:hAnsi="Calibri" w:cs="Calibri"/>
          <w:lang w:val="en-US"/>
        </w:rPr>
        <w:t>n</w:t>
      </w:r>
      <w:r w:rsidRPr="582DC792">
        <w:rPr>
          <w:rFonts w:ascii="Calibri" w:eastAsia="Calibri" w:hAnsi="Calibri" w:cs="Calibri"/>
          <w:lang w:val="en-US"/>
        </w:rPr>
        <w:t xml:space="preserve"> </w:t>
      </w:r>
      <w:r w:rsidRPr="002D07D3">
        <w:rPr>
          <w:rFonts w:ascii="Calibri" w:eastAsia="Calibri" w:hAnsi="Calibri" w:cs="Calibri"/>
          <w:lang w:val="en-US"/>
        </w:rPr>
        <w:t xml:space="preserve">indication of ethical issues conform the </w:t>
      </w:r>
      <w:r w:rsidRPr="582DC792">
        <w:rPr>
          <w:rFonts w:ascii="Calibri" w:eastAsia="Calibri" w:hAnsi="Calibri" w:cs="Calibri"/>
          <w:lang w:val="en-US"/>
        </w:rPr>
        <w:t xml:space="preserve">project.  </w:t>
      </w:r>
      <w:r w:rsidRPr="002D07D3">
        <w:rPr>
          <w:rFonts w:ascii="Calibri" w:eastAsia="Calibri" w:hAnsi="Calibri" w:cs="Calibri"/>
          <w:lang w:val="en-US"/>
        </w:rPr>
        <w:t xml:space="preserve">Applicants </w:t>
      </w:r>
      <w:r w:rsidRPr="582DC792">
        <w:rPr>
          <w:rFonts w:ascii="Calibri" w:eastAsia="Calibri" w:hAnsi="Calibri" w:cs="Calibri"/>
          <w:lang w:val="en-US"/>
        </w:rPr>
        <w:t xml:space="preserve">are invited to contact the local YUFE4Postdocs </w:t>
      </w:r>
      <w:hyperlink r:id="rId46" w:anchor="_YUFE4POSTDOCS_Ethics_&amp;">
        <w:r>
          <w:t>Ethics &amp; Diversity delegate</w:t>
        </w:r>
      </w:hyperlink>
      <w:r w:rsidRPr="582DC792">
        <w:rPr>
          <w:rFonts w:ascii="Calibri" w:eastAsia="Calibri" w:hAnsi="Calibri" w:cs="Calibri"/>
          <w:lang w:val="en-US"/>
        </w:rPr>
        <w:t xml:space="preserve"> in case of questions</w:t>
      </w:r>
      <w:r w:rsidR="00DA660B">
        <w:rPr>
          <w:rFonts w:ascii="Calibri" w:eastAsia="Calibri" w:hAnsi="Calibri" w:cs="Calibri"/>
          <w:lang w:val="en-US"/>
        </w:rPr>
        <w:t>.</w:t>
      </w:r>
    </w:p>
    <w:p w14:paraId="63D09D60" w14:textId="7742A556" w:rsidR="75834A6C" w:rsidRDefault="75834A6C">
      <w:pPr>
        <w:pStyle w:val="Lijstalinea"/>
        <w:numPr>
          <w:ilvl w:val="0"/>
          <w:numId w:val="16"/>
        </w:numPr>
        <w:jc w:val="both"/>
        <w:rPr>
          <w:rFonts w:ascii="Calibri" w:eastAsia="Calibri" w:hAnsi="Calibri" w:cs="Calibri"/>
          <w:color w:val="000000" w:themeColor="text1"/>
          <w:lang w:val="en-US"/>
        </w:rPr>
      </w:pPr>
      <w:r w:rsidRPr="582DC792">
        <w:rPr>
          <w:rFonts w:ascii="Calibri" w:eastAsia="Calibri" w:hAnsi="Calibri" w:cs="Calibri"/>
          <w:color w:val="000000" w:themeColor="text1"/>
          <w:lang w:val="en-US"/>
        </w:rPr>
        <w:t xml:space="preserve">Successful applicants will be required to review their initial ethics checklist with their supervisor within the first month of their </w:t>
      </w:r>
      <w:r w:rsidR="51EF24BC" w:rsidRPr="582DC792">
        <w:rPr>
          <w:rFonts w:ascii="Calibri" w:eastAsia="Calibri" w:hAnsi="Calibri" w:cs="Calibri"/>
          <w:color w:val="000000" w:themeColor="text1"/>
          <w:lang w:val="en-US"/>
        </w:rPr>
        <w:t>appointment</w:t>
      </w:r>
      <w:r w:rsidRPr="582DC792">
        <w:rPr>
          <w:rFonts w:ascii="Calibri" w:eastAsia="Calibri" w:hAnsi="Calibri" w:cs="Calibri"/>
          <w:color w:val="000000" w:themeColor="text1"/>
          <w:lang w:val="en-US"/>
        </w:rPr>
        <w:t xml:space="preserve">. The </w:t>
      </w:r>
      <w:r w:rsidR="4C8AF465" w:rsidRPr="582DC792">
        <w:rPr>
          <w:rFonts w:ascii="Calibri" w:eastAsia="Calibri" w:hAnsi="Calibri" w:cs="Calibri"/>
          <w:color w:val="000000" w:themeColor="text1"/>
          <w:lang w:val="en-US"/>
        </w:rPr>
        <w:t>s</w:t>
      </w:r>
      <w:r w:rsidRPr="582DC792">
        <w:rPr>
          <w:rFonts w:ascii="Calibri" w:eastAsia="Calibri" w:hAnsi="Calibri" w:cs="Calibri"/>
          <w:color w:val="000000" w:themeColor="text1"/>
          <w:lang w:val="en-US"/>
        </w:rPr>
        <w:t xml:space="preserve">upervisor will guide the </w:t>
      </w:r>
      <w:r w:rsidR="4D4598CA" w:rsidRPr="582DC792">
        <w:rPr>
          <w:rFonts w:ascii="Calibri" w:eastAsia="Calibri" w:hAnsi="Calibri" w:cs="Calibri"/>
          <w:color w:val="000000" w:themeColor="text1"/>
          <w:lang w:val="en-US"/>
        </w:rPr>
        <w:t>postdoc</w:t>
      </w:r>
      <w:r w:rsidRPr="582DC792">
        <w:rPr>
          <w:rFonts w:ascii="Calibri" w:eastAsia="Calibri" w:hAnsi="Calibri" w:cs="Calibri"/>
          <w:color w:val="000000" w:themeColor="text1"/>
          <w:lang w:val="en-US"/>
        </w:rPr>
        <w:t xml:space="preserve"> through the appropriate ethical approval process by filling out a </w:t>
      </w:r>
      <w:r w:rsidR="73EEDDAA" w:rsidRPr="582DC792">
        <w:rPr>
          <w:rFonts w:ascii="Calibri" w:eastAsia="Calibri" w:hAnsi="Calibri" w:cs="Calibri"/>
          <w:color w:val="000000" w:themeColor="text1"/>
          <w:lang w:val="en-US"/>
        </w:rPr>
        <w:t>r</w:t>
      </w:r>
      <w:r w:rsidRPr="582DC792">
        <w:rPr>
          <w:rFonts w:ascii="Calibri" w:eastAsia="Calibri" w:hAnsi="Calibri" w:cs="Calibri"/>
          <w:color w:val="000000" w:themeColor="text1"/>
          <w:lang w:val="en-US"/>
        </w:rPr>
        <w:t xml:space="preserve">esearch </w:t>
      </w:r>
      <w:r w:rsidR="1BEA321C" w:rsidRPr="582DC792">
        <w:rPr>
          <w:rFonts w:ascii="Calibri" w:eastAsia="Calibri" w:hAnsi="Calibri" w:cs="Calibri"/>
          <w:color w:val="000000" w:themeColor="text1"/>
          <w:lang w:val="en-US"/>
        </w:rPr>
        <w:t>e</w:t>
      </w:r>
      <w:r w:rsidRPr="582DC792">
        <w:rPr>
          <w:rFonts w:ascii="Calibri" w:eastAsia="Calibri" w:hAnsi="Calibri" w:cs="Calibri"/>
          <w:color w:val="000000" w:themeColor="text1"/>
          <w:lang w:val="en-US"/>
        </w:rPr>
        <w:t xml:space="preserve">thics </w:t>
      </w:r>
      <w:r w:rsidR="28B2D5F7" w:rsidRPr="582DC792">
        <w:rPr>
          <w:rFonts w:ascii="Calibri" w:eastAsia="Calibri" w:hAnsi="Calibri" w:cs="Calibri"/>
          <w:color w:val="000000" w:themeColor="text1"/>
          <w:lang w:val="en-US"/>
        </w:rPr>
        <w:t>a</w:t>
      </w:r>
      <w:r w:rsidRPr="582DC792">
        <w:rPr>
          <w:rFonts w:ascii="Calibri" w:eastAsia="Calibri" w:hAnsi="Calibri" w:cs="Calibri"/>
          <w:color w:val="000000" w:themeColor="text1"/>
          <w:lang w:val="en-US"/>
        </w:rPr>
        <w:t>pplication form</w:t>
      </w:r>
      <w:r w:rsidR="0CB48BF4" w:rsidRPr="582DC792">
        <w:rPr>
          <w:rFonts w:ascii="Calibri" w:eastAsia="Calibri" w:hAnsi="Calibri" w:cs="Calibri"/>
          <w:color w:val="000000" w:themeColor="text1"/>
          <w:lang w:val="en-US"/>
        </w:rPr>
        <w:t xml:space="preserve"> applicable to the </w:t>
      </w:r>
      <w:r w:rsidR="149BFF14" w:rsidRPr="582DC792">
        <w:rPr>
          <w:rFonts w:ascii="Calibri" w:eastAsia="Calibri" w:hAnsi="Calibri" w:cs="Calibri"/>
          <w:color w:val="000000" w:themeColor="text1"/>
          <w:lang w:val="en-US"/>
        </w:rPr>
        <w:t>h</w:t>
      </w:r>
      <w:r w:rsidR="0CB48BF4" w:rsidRPr="582DC792">
        <w:rPr>
          <w:rFonts w:ascii="Calibri" w:eastAsia="Calibri" w:hAnsi="Calibri" w:cs="Calibri"/>
          <w:color w:val="000000" w:themeColor="text1"/>
          <w:lang w:val="en-US"/>
        </w:rPr>
        <w:t xml:space="preserve">ost </w:t>
      </w:r>
      <w:r w:rsidR="38A4A44C" w:rsidRPr="582DC792">
        <w:rPr>
          <w:rFonts w:ascii="Calibri" w:eastAsia="Calibri" w:hAnsi="Calibri" w:cs="Calibri"/>
          <w:color w:val="000000" w:themeColor="text1"/>
          <w:lang w:val="en-US"/>
        </w:rPr>
        <w:t>u</w:t>
      </w:r>
      <w:r w:rsidR="0CB48BF4" w:rsidRPr="582DC792">
        <w:rPr>
          <w:rFonts w:ascii="Calibri" w:eastAsia="Calibri" w:hAnsi="Calibri" w:cs="Calibri"/>
          <w:color w:val="000000" w:themeColor="text1"/>
          <w:lang w:val="en-US"/>
        </w:rPr>
        <w:t>niversity</w:t>
      </w:r>
      <w:r w:rsidRPr="582DC792">
        <w:rPr>
          <w:rFonts w:ascii="Calibri" w:eastAsia="Calibri" w:hAnsi="Calibri" w:cs="Calibri"/>
          <w:color w:val="000000" w:themeColor="text1"/>
          <w:lang w:val="en-US"/>
        </w:rPr>
        <w:t xml:space="preserve">. </w:t>
      </w:r>
    </w:p>
    <w:p w14:paraId="030908C4" w14:textId="3D984AB2" w:rsidR="75834A6C" w:rsidRDefault="75834A6C">
      <w:pPr>
        <w:pStyle w:val="Lijstalinea"/>
        <w:numPr>
          <w:ilvl w:val="0"/>
          <w:numId w:val="16"/>
        </w:numPr>
        <w:jc w:val="both"/>
        <w:rPr>
          <w:rFonts w:ascii="Calibri" w:eastAsia="Calibri" w:hAnsi="Calibri" w:cs="Calibri"/>
          <w:lang w:val="en-US"/>
        </w:rPr>
      </w:pPr>
      <w:r w:rsidRPr="0FE7B313">
        <w:rPr>
          <w:rFonts w:ascii="Calibri" w:eastAsia="Calibri" w:hAnsi="Calibri" w:cs="Calibri"/>
          <w:lang w:val="en-US"/>
        </w:rPr>
        <w:t xml:space="preserve">Any project assessed to necessitate ethical approval must be in receipt of ethical </w:t>
      </w:r>
      <w:proofErr w:type="spellStart"/>
      <w:r w:rsidRPr="16FEE687">
        <w:rPr>
          <w:rFonts w:ascii="Calibri" w:eastAsia="Calibri" w:hAnsi="Calibri" w:cs="Calibri"/>
          <w:lang w:val="en-US"/>
        </w:rPr>
        <w:t>authori</w:t>
      </w:r>
      <w:r w:rsidR="4A2F7AC3" w:rsidRPr="16FEE687">
        <w:rPr>
          <w:rFonts w:ascii="Calibri" w:eastAsia="Calibri" w:hAnsi="Calibri" w:cs="Calibri"/>
          <w:lang w:val="en-US"/>
        </w:rPr>
        <w:t>s</w:t>
      </w:r>
      <w:r w:rsidRPr="16FEE687">
        <w:rPr>
          <w:rFonts w:ascii="Calibri" w:eastAsia="Calibri" w:hAnsi="Calibri" w:cs="Calibri"/>
          <w:lang w:val="en-US"/>
        </w:rPr>
        <w:t>ation</w:t>
      </w:r>
      <w:proofErr w:type="spellEnd"/>
      <w:r w:rsidRPr="0FE7B313">
        <w:rPr>
          <w:rFonts w:ascii="Calibri" w:eastAsia="Calibri" w:hAnsi="Calibri" w:cs="Calibri"/>
          <w:lang w:val="en-US"/>
        </w:rPr>
        <w:t xml:space="preserve"> before the corresponding element of the project may start.</w:t>
      </w:r>
    </w:p>
    <w:p w14:paraId="49DCA35C" w14:textId="78BE8240" w:rsidR="00DE7456" w:rsidRPr="00DE7456" w:rsidRDefault="00DE7456" w:rsidP="00DE7456">
      <w:pPr>
        <w:ind w:left="360"/>
        <w:jc w:val="both"/>
        <w:rPr>
          <w:rFonts w:ascii="Calibri" w:eastAsia="Calibri" w:hAnsi="Calibri" w:cs="Calibri"/>
          <w:color w:val="000000" w:themeColor="text1"/>
          <w:lang w:val="en-US"/>
        </w:rPr>
      </w:pPr>
      <w:r w:rsidRPr="00DE7456">
        <w:rPr>
          <w:rFonts w:ascii="Calibri" w:eastAsia="Calibri" w:hAnsi="Calibri" w:cs="Calibri"/>
          <w:color w:val="000000" w:themeColor="text1"/>
          <w:lang w:val="en-US"/>
        </w:rPr>
        <w:t>It is the applicant’s responsibility to identify in the ethics self-assessment form any potential ethical issue</w:t>
      </w:r>
      <w:r w:rsidR="3084AEC5" w:rsidRPr="16FEE687">
        <w:rPr>
          <w:rFonts w:ascii="Calibri" w:eastAsia="Calibri" w:hAnsi="Calibri" w:cs="Calibri"/>
          <w:color w:val="000000" w:themeColor="text1"/>
          <w:lang w:val="en-US"/>
        </w:rPr>
        <w:t>(s)</w:t>
      </w:r>
      <w:r w:rsidRPr="16FEE687">
        <w:rPr>
          <w:rFonts w:ascii="Calibri" w:eastAsia="Calibri" w:hAnsi="Calibri" w:cs="Calibri"/>
          <w:color w:val="000000" w:themeColor="text1"/>
          <w:lang w:val="en-US"/>
        </w:rPr>
        <w:t>,</w:t>
      </w:r>
      <w:r w:rsidRPr="00DE7456">
        <w:rPr>
          <w:rFonts w:ascii="Calibri" w:eastAsia="Calibri" w:hAnsi="Calibri" w:cs="Calibri"/>
          <w:color w:val="000000" w:themeColor="text1"/>
          <w:lang w:val="en-US"/>
        </w:rPr>
        <w:t xml:space="preserve"> and to detail how these aspects will be addressed. This responsibility extends to the duration of the appointment of successful applicants and includes the notification of any newly arising ethical issue</w:t>
      </w:r>
      <w:r w:rsidR="608C9464" w:rsidRPr="16FEE687">
        <w:rPr>
          <w:rFonts w:ascii="Calibri" w:eastAsia="Calibri" w:hAnsi="Calibri" w:cs="Calibri"/>
          <w:color w:val="000000" w:themeColor="text1"/>
          <w:lang w:val="en-US"/>
        </w:rPr>
        <w:t>(s)</w:t>
      </w:r>
      <w:r w:rsidRPr="16FEE687">
        <w:rPr>
          <w:rFonts w:ascii="Calibri" w:eastAsia="Calibri" w:hAnsi="Calibri" w:cs="Calibri"/>
          <w:color w:val="000000" w:themeColor="text1"/>
          <w:lang w:val="en-US"/>
        </w:rPr>
        <w:t>.</w:t>
      </w:r>
      <w:r w:rsidRPr="00DE7456">
        <w:rPr>
          <w:rFonts w:ascii="Calibri" w:eastAsia="Calibri" w:hAnsi="Calibri" w:cs="Calibri"/>
          <w:color w:val="000000" w:themeColor="text1"/>
          <w:lang w:val="en-US"/>
        </w:rPr>
        <w:t xml:space="preserve"> </w:t>
      </w:r>
    </w:p>
    <w:p w14:paraId="654A27E0" w14:textId="58C053CF" w:rsidR="00DE7456" w:rsidRDefault="00DE7456">
      <w:pPr>
        <w:ind w:left="360"/>
        <w:jc w:val="both"/>
        <w:rPr>
          <w:color w:val="000000" w:themeColor="text1"/>
        </w:rPr>
      </w:pPr>
      <w:r w:rsidRPr="00DE7456">
        <w:rPr>
          <w:rFonts w:ascii="Calibri" w:eastAsia="Calibri" w:hAnsi="Calibri" w:cs="Calibri"/>
          <w:color w:val="000000" w:themeColor="text1"/>
          <w:lang w:val="en-US"/>
        </w:rPr>
        <w:lastRenderedPageBreak/>
        <w:t xml:space="preserve">Successful applicants, as members of the YUFE community, will be expected to uphold the YUFE values and behave in ways that are consistent with the </w:t>
      </w:r>
      <w:hyperlink r:id="rId47">
        <w:r w:rsidRPr="00DE7456">
          <w:rPr>
            <w:color w:val="000000" w:themeColor="text1"/>
          </w:rPr>
          <w:t xml:space="preserve">YUFE Code of Conduct, and where the </w:t>
        </w:r>
        <w:r w:rsidRPr="00DE7456">
          <w:rPr>
            <w:rFonts w:ascii="Calibri" w:eastAsia="Calibri" w:hAnsi="Calibri" w:cs="Calibri"/>
            <w:color w:val="000000" w:themeColor="text1"/>
            <w:lang w:val="en-US"/>
          </w:rPr>
          <w:t>behavior</w:t>
        </w:r>
        <w:r w:rsidRPr="00DE7456">
          <w:rPr>
            <w:color w:val="000000" w:themeColor="text1"/>
          </w:rPr>
          <w:t xml:space="preserve"> of others falls short, to encourage them to do the same.</w:t>
        </w:r>
      </w:hyperlink>
    </w:p>
    <w:tbl>
      <w:tblPr>
        <w:tblStyle w:val="Tabelraster"/>
        <w:tblW w:w="0" w:type="auto"/>
        <w:tblInd w:w="360" w:type="dxa"/>
        <w:tblLook w:val="04A0" w:firstRow="1" w:lastRow="0" w:firstColumn="1" w:lastColumn="0" w:noHBand="0" w:noVBand="1"/>
      </w:tblPr>
      <w:tblGrid>
        <w:gridCol w:w="8702"/>
      </w:tblGrid>
      <w:tr w:rsidR="001E2514" w14:paraId="70D552CE" w14:textId="77777777" w:rsidTr="001E2514">
        <w:tc>
          <w:tcPr>
            <w:tcW w:w="9062" w:type="dxa"/>
          </w:tcPr>
          <w:p w14:paraId="4458D63B" w14:textId="77777777" w:rsidR="00C822B7" w:rsidRDefault="00C822B7" w:rsidP="001E2514">
            <w:pPr>
              <w:spacing w:line="257" w:lineRule="auto"/>
              <w:jc w:val="both"/>
              <w:rPr>
                <w:rFonts w:ascii="Calibri" w:eastAsia="Calibri" w:hAnsi="Calibri" w:cs="Calibri"/>
                <w:color w:val="000000" w:themeColor="text1"/>
                <w:lang w:val="en-US"/>
              </w:rPr>
            </w:pPr>
          </w:p>
          <w:p w14:paraId="42D6A61E" w14:textId="7A059CAF" w:rsidR="001E2514" w:rsidRPr="00DE7456" w:rsidRDefault="001E2514" w:rsidP="001E2514">
            <w:pPr>
              <w:spacing w:line="257" w:lineRule="auto"/>
              <w:jc w:val="both"/>
              <w:rPr>
                <w:rFonts w:ascii="Calibri" w:eastAsia="Calibri" w:hAnsi="Calibri" w:cs="Calibri"/>
                <w:color w:val="000000" w:themeColor="text1"/>
                <w:lang w:val="en-US"/>
              </w:rPr>
            </w:pPr>
            <w:r w:rsidRPr="16FEE687">
              <w:rPr>
                <w:rFonts w:ascii="Calibri" w:eastAsia="Calibri" w:hAnsi="Calibri" w:cs="Calibri"/>
                <w:color w:val="000000" w:themeColor="text1"/>
                <w:lang w:val="en-US"/>
              </w:rPr>
              <w:t>The ethics</w:t>
            </w:r>
            <w:r w:rsidRPr="00DE7456">
              <w:rPr>
                <w:rFonts w:ascii="Calibri" w:eastAsia="Calibri" w:hAnsi="Calibri" w:cs="Calibri"/>
                <w:color w:val="000000" w:themeColor="text1"/>
                <w:lang w:val="en-US"/>
              </w:rPr>
              <w:t xml:space="preserve"> self-assessment form must be filled in regardless of whether or not ethical issues are identified in the project. If there is nothing to be reported, it should be stated in the self-assessment. Failure to comply will lead to rejection of the proposal during the eligibility check (step 1).</w:t>
            </w:r>
          </w:p>
          <w:p w14:paraId="00B9BEB2" w14:textId="77777777" w:rsidR="001E2514" w:rsidRDefault="001E2514">
            <w:pPr>
              <w:jc w:val="both"/>
              <w:rPr>
                <w:rFonts w:ascii="Calibri" w:eastAsia="Calibri" w:hAnsi="Calibri" w:cs="Calibri"/>
                <w:color w:val="000000" w:themeColor="text1"/>
                <w:lang w:val="en-US"/>
              </w:rPr>
            </w:pPr>
          </w:p>
        </w:tc>
      </w:tr>
    </w:tbl>
    <w:p w14:paraId="22D7B7E7" w14:textId="77777777" w:rsidR="00DE7456" w:rsidRDefault="00DE7456" w:rsidP="002D07D3">
      <w:pPr>
        <w:ind w:left="360"/>
        <w:jc w:val="both"/>
        <w:rPr>
          <w:rFonts w:ascii="Calibri" w:eastAsia="Calibri" w:hAnsi="Calibri" w:cs="Calibri"/>
          <w:b/>
          <w:bCs/>
          <w:lang w:val="en-US"/>
        </w:rPr>
      </w:pPr>
    </w:p>
    <w:p w14:paraId="69835EEB" w14:textId="35995371" w:rsidR="52E29C60" w:rsidRDefault="00EE6D34" w:rsidP="5AEC7314">
      <w:pPr>
        <w:spacing w:line="257" w:lineRule="auto"/>
        <w:rPr>
          <w:rFonts w:ascii="Calibri" w:eastAsia="Calibri" w:hAnsi="Calibri" w:cs="Calibri"/>
          <w:b/>
          <w:bCs/>
          <w:sz w:val="20"/>
          <w:szCs w:val="20"/>
          <w:lang w:val="en-US"/>
        </w:rPr>
      </w:pPr>
      <w:r>
        <w:rPr>
          <w:rFonts w:ascii="Calibri" w:eastAsia="Calibri" w:hAnsi="Calibri" w:cs="Calibri"/>
          <w:b/>
          <w:bCs/>
          <w:lang w:val="en-US"/>
        </w:rPr>
        <w:t>4.</w:t>
      </w:r>
      <w:r w:rsidR="004A13A8">
        <w:rPr>
          <w:rFonts w:ascii="Calibri" w:eastAsia="Calibri" w:hAnsi="Calibri" w:cs="Calibri"/>
          <w:b/>
          <w:bCs/>
          <w:lang w:val="en-US"/>
        </w:rPr>
        <w:t xml:space="preserve">2 </w:t>
      </w:r>
      <w:bookmarkStart w:id="17" w:name="_Hlk126170454"/>
      <w:r w:rsidR="52E29C60" w:rsidRPr="5AEC7314">
        <w:rPr>
          <w:rFonts w:ascii="Calibri" w:eastAsia="Calibri" w:hAnsi="Calibri" w:cs="Calibri"/>
          <w:b/>
          <w:bCs/>
          <w:lang w:val="en-US"/>
        </w:rPr>
        <w:t>Ensuring equal opportunities</w:t>
      </w:r>
      <w:bookmarkEnd w:id="17"/>
    </w:p>
    <w:p w14:paraId="0970A5A5" w14:textId="7AF6150C" w:rsidR="52E29C60" w:rsidRDefault="52E29C60" w:rsidP="5AEC7314">
      <w:pPr>
        <w:spacing w:line="257" w:lineRule="auto"/>
        <w:rPr>
          <w:rFonts w:ascii="Calibri" w:eastAsia="Calibri" w:hAnsi="Calibri" w:cs="Calibri"/>
          <w:color w:val="000000" w:themeColor="text1"/>
          <w:lang w:val="en-US"/>
        </w:rPr>
      </w:pPr>
      <w:r w:rsidRPr="5AEC7314">
        <w:rPr>
          <w:rFonts w:ascii="Calibri" w:eastAsia="Calibri" w:hAnsi="Calibri" w:cs="Calibri"/>
          <w:color w:val="000000" w:themeColor="text1"/>
          <w:lang w:val="en-US"/>
        </w:rPr>
        <w:t xml:space="preserve">The YUFE4Postdocs program operates within the </w:t>
      </w:r>
      <w:hyperlink r:id="rId48">
        <w:r w:rsidRPr="5AEC7314">
          <w:rPr>
            <w:rStyle w:val="Hyperlink"/>
            <w:rFonts w:ascii="Calibri" w:eastAsia="Calibri" w:hAnsi="Calibri" w:cs="Calibri"/>
            <w:lang w:val="en-US"/>
          </w:rPr>
          <w:t>YUFE Diversity &amp; Inclusivity Strategy</w:t>
        </w:r>
      </w:hyperlink>
      <w:r w:rsidRPr="5AEC7314">
        <w:rPr>
          <w:rFonts w:ascii="Calibri" w:eastAsia="Calibri" w:hAnsi="Calibri" w:cs="Calibri"/>
          <w:color w:val="000000" w:themeColor="text1"/>
          <w:lang w:val="en-US"/>
        </w:rPr>
        <w:t xml:space="preserve">, ensuring equal opportunities for all applicants. The following measures are taken: </w:t>
      </w:r>
    </w:p>
    <w:p w14:paraId="4DA4FAD7" w14:textId="40B40316" w:rsidR="52E29C60" w:rsidRDefault="52E29C60" w:rsidP="007B1831">
      <w:pPr>
        <w:jc w:val="both"/>
        <w:rPr>
          <w:rFonts w:ascii="Calibri" w:eastAsia="Calibri" w:hAnsi="Calibri" w:cs="Calibri"/>
          <w:color w:val="000000" w:themeColor="text1"/>
          <w:lang w:val="en-US"/>
        </w:rPr>
      </w:pPr>
      <w:r w:rsidRPr="007B1831">
        <w:rPr>
          <w:rFonts w:ascii="Calibri" w:eastAsia="Calibri" w:hAnsi="Calibri" w:cs="Calibri"/>
          <w:b/>
          <w:bCs/>
          <w:color w:val="000000" w:themeColor="text1"/>
          <w:lang w:val="en-US"/>
        </w:rPr>
        <w:t xml:space="preserve">Equality of opportunity to </w:t>
      </w:r>
      <w:bookmarkStart w:id="18" w:name="_Int_9Toyr2aD"/>
      <w:r w:rsidR="1E61340B" w:rsidRPr="007B1831">
        <w:rPr>
          <w:rFonts w:ascii="Calibri" w:eastAsia="Calibri" w:hAnsi="Calibri" w:cs="Calibri"/>
          <w:b/>
          <w:bCs/>
          <w:color w:val="000000" w:themeColor="text1"/>
          <w:lang w:val="en-US"/>
        </w:rPr>
        <w:t>apply:</w:t>
      </w:r>
      <w:bookmarkEnd w:id="18"/>
      <w:r w:rsidRPr="007B1831">
        <w:rPr>
          <w:rFonts w:ascii="Calibri" w:eastAsia="Calibri" w:hAnsi="Calibri" w:cs="Calibri"/>
          <w:color w:val="000000" w:themeColor="text1"/>
          <w:lang w:val="en-US"/>
        </w:rPr>
        <w:t xml:space="preserve"> encouraging applications from underrepresented groups; offering the possibility for applicants </w:t>
      </w:r>
      <w:r w:rsidR="11C54A68" w:rsidRPr="007B1831">
        <w:rPr>
          <w:rFonts w:ascii="Calibri" w:eastAsia="Calibri" w:hAnsi="Calibri" w:cs="Calibri"/>
          <w:color w:val="000000" w:themeColor="text1"/>
          <w:lang w:val="en-US"/>
        </w:rPr>
        <w:t xml:space="preserve">to contact the Ethics &amp; Diversity </w:t>
      </w:r>
      <w:r w:rsidR="18454B8C" w:rsidRPr="007B1831">
        <w:rPr>
          <w:rFonts w:ascii="Calibri" w:eastAsia="Calibri" w:hAnsi="Calibri" w:cs="Calibri"/>
          <w:color w:val="000000" w:themeColor="text1"/>
          <w:lang w:val="en-US"/>
        </w:rPr>
        <w:t>delegates</w:t>
      </w:r>
      <w:r w:rsidR="11C54A68" w:rsidRPr="007B1831">
        <w:rPr>
          <w:rFonts w:ascii="Calibri" w:eastAsia="Calibri" w:hAnsi="Calibri" w:cs="Calibri"/>
          <w:color w:val="000000" w:themeColor="text1"/>
          <w:lang w:val="en-US"/>
        </w:rPr>
        <w:t xml:space="preserve"> </w:t>
      </w:r>
      <w:r w:rsidRPr="007B1831">
        <w:rPr>
          <w:rFonts w:ascii="Calibri" w:eastAsia="Calibri" w:hAnsi="Calibri" w:cs="Calibri"/>
          <w:color w:val="000000" w:themeColor="text1"/>
          <w:lang w:val="en-US"/>
        </w:rPr>
        <w:t xml:space="preserve">to request </w:t>
      </w:r>
      <w:r w:rsidR="2A25FC8F" w:rsidRPr="007B1831">
        <w:rPr>
          <w:rFonts w:ascii="Calibri" w:eastAsia="Calibri" w:hAnsi="Calibri" w:cs="Calibri"/>
          <w:color w:val="000000" w:themeColor="text1"/>
          <w:lang w:val="en-US"/>
        </w:rPr>
        <w:t xml:space="preserve">assistance </w:t>
      </w:r>
      <w:r w:rsidR="4C54DCFF" w:rsidRPr="007B1831">
        <w:rPr>
          <w:rFonts w:ascii="Calibri" w:eastAsia="Calibri" w:hAnsi="Calibri" w:cs="Calibri"/>
          <w:color w:val="000000" w:themeColor="text1"/>
          <w:lang w:val="en-US"/>
        </w:rPr>
        <w:t xml:space="preserve">and/or the possibility of </w:t>
      </w:r>
      <w:r w:rsidRPr="007B1831">
        <w:rPr>
          <w:rFonts w:ascii="Calibri" w:eastAsia="Calibri" w:hAnsi="Calibri" w:cs="Calibri"/>
          <w:color w:val="000000" w:themeColor="text1"/>
          <w:lang w:val="en-US"/>
        </w:rPr>
        <w:t xml:space="preserve">a </w:t>
      </w:r>
      <w:r w:rsidR="0155431A" w:rsidRPr="007B1831">
        <w:rPr>
          <w:rFonts w:ascii="Calibri" w:eastAsia="Calibri" w:hAnsi="Calibri" w:cs="Calibri"/>
          <w:color w:val="000000" w:themeColor="text1"/>
          <w:lang w:val="en-US"/>
        </w:rPr>
        <w:t xml:space="preserve">more </w:t>
      </w:r>
      <w:r w:rsidR="3AFD3894" w:rsidRPr="007B1831">
        <w:rPr>
          <w:rFonts w:ascii="Calibri" w:eastAsia="Calibri" w:hAnsi="Calibri" w:cs="Calibri"/>
          <w:color w:val="000000" w:themeColor="text1"/>
          <w:lang w:val="en-US"/>
        </w:rPr>
        <w:t xml:space="preserve">suitable </w:t>
      </w:r>
      <w:r w:rsidRPr="007B1831">
        <w:rPr>
          <w:rFonts w:ascii="Calibri" w:eastAsia="Calibri" w:hAnsi="Calibri" w:cs="Calibri"/>
          <w:color w:val="000000" w:themeColor="text1"/>
          <w:lang w:val="en-US"/>
        </w:rPr>
        <w:t>format</w:t>
      </w:r>
      <w:r w:rsidR="4AD389F6" w:rsidRPr="007B1831">
        <w:rPr>
          <w:rFonts w:ascii="Calibri" w:eastAsia="Calibri" w:hAnsi="Calibri" w:cs="Calibri"/>
          <w:color w:val="000000" w:themeColor="text1"/>
          <w:lang w:val="en-US"/>
        </w:rPr>
        <w:t xml:space="preserve"> of the call information</w:t>
      </w:r>
      <w:r w:rsidR="0F07E46D" w:rsidRPr="007B1831">
        <w:rPr>
          <w:rFonts w:ascii="Calibri" w:eastAsia="Calibri" w:hAnsi="Calibri" w:cs="Calibri"/>
          <w:color w:val="000000" w:themeColor="text1"/>
          <w:lang w:val="en-US"/>
        </w:rPr>
        <w:t>.</w:t>
      </w:r>
    </w:p>
    <w:p w14:paraId="6B51A022" w14:textId="748A2541" w:rsidR="52E29C60" w:rsidRPr="007B1831" w:rsidRDefault="52E29C60" w:rsidP="007B1831">
      <w:pPr>
        <w:jc w:val="both"/>
        <w:rPr>
          <w:rFonts w:ascii="Calibri" w:eastAsia="Calibri" w:hAnsi="Calibri" w:cs="Calibri"/>
          <w:color w:val="000000" w:themeColor="text1"/>
          <w:lang w:val="en-US"/>
        </w:rPr>
      </w:pPr>
      <w:r w:rsidRPr="007B1831">
        <w:rPr>
          <w:rFonts w:ascii="Calibri" w:eastAsia="Calibri" w:hAnsi="Calibri" w:cs="Calibri"/>
          <w:b/>
          <w:bCs/>
          <w:color w:val="000000" w:themeColor="text1"/>
          <w:lang w:val="en-US"/>
        </w:rPr>
        <w:t>Equality of treatment during selection</w:t>
      </w:r>
      <w:r w:rsidRPr="007B1831">
        <w:rPr>
          <w:rFonts w:ascii="Calibri" w:eastAsia="Calibri" w:hAnsi="Calibri" w:cs="Calibri"/>
          <w:color w:val="000000" w:themeColor="text1"/>
          <w:lang w:val="en-US"/>
        </w:rPr>
        <w:t xml:space="preserve">: all members of the selection committee will complete mandatory training on Unconscious Bias; </w:t>
      </w:r>
      <w:r w:rsidR="27B3E5EC" w:rsidRPr="007B1831">
        <w:rPr>
          <w:rFonts w:ascii="Calibri" w:eastAsia="Calibri" w:hAnsi="Calibri" w:cs="Calibri"/>
          <w:color w:val="000000" w:themeColor="text1"/>
          <w:lang w:val="en-US"/>
        </w:rPr>
        <w:t>a</w:t>
      </w:r>
      <w:r w:rsidR="767DB79A" w:rsidRPr="007B1831">
        <w:rPr>
          <w:rFonts w:ascii="Calibri" w:eastAsia="Calibri" w:hAnsi="Calibri" w:cs="Calibri"/>
          <w:color w:val="000000" w:themeColor="text1"/>
          <w:lang w:val="en-US"/>
        </w:rPr>
        <w:t xml:space="preserve"> </w:t>
      </w:r>
      <w:r w:rsidR="27B3E5EC" w:rsidRPr="007B1831">
        <w:rPr>
          <w:rFonts w:ascii="Calibri" w:eastAsia="Calibri" w:hAnsi="Calibri" w:cs="Calibri"/>
          <w:color w:val="000000" w:themeColor="text1"/>
          <w:lang w:val="en-US"/>
        </w:rPr>
        <w:t>balance</w:t>
      </w:r>
      <w:r w:rsidR="390194A8" w:rsidRPr="007B1831">
        <w:rPr>
          <w:rFonts w:ascii="Calibri" w:eastAsia="Calibri" w:hAnsi="Calibri" w:cs="Calibri"/>
          <w:color w:val="000000" w:themeColor="text1"/>
          <w:lang w:val="en-US"/>
        </w:rPr>
        <w:t xml:space="preserve">d </w:t>
      </w:r>
      <w:r w:rsidR="5FF429D5" w:rsidRPr="007B1831">
        <w:rPr>
          <w:rFonts w:ascii="Calibri" w:eastAsia="Calibri" w:hAnsi="Calibri" w:cs="Calibri"/>
          <w:color w:val="000000" w:themeColor="text1"/>
          <w:lang w:val="en-US"/>
        </w:rPr>
        <w:t xml:space="preserve">composition of the </w:t>
      </w:r>
      <w:r w:rsidR="16D87D43" w:rsidRPr="007B1831">
        <w:rPr>
          <w:rFonts w:ascii="Calibri" w:eastAsia="Calibri" w:hAnsi="Calibri" w:cs="Calibri"/>
          <w:color w:val="000000" w:themeColor="text1"/>
          <w:lang w:val="en-US"/>
        </w:rPr>
        <w:t>s</w:t>
      </w:r>
      <w:r w:rsidR="5FF429D5" w:rsidRPr="007B1831">
        <w:rPr>
          <w:rFonts w:ascii="Calibri" w:eastAsia="Calibri" w:hAnsi="Calibri" w:cs="Calibri"/>
          <w:color w:val="000000" w:themeColor="text1"/>
          <w:lang w:val="en-US"/>
        </w:rPr>
        <w:t xml:space="preserve">election </w:t>
      </w:r>
      <w:r w:rsidR="167AE05D" w:rsidRPr="007B1831">
        <w:rPr>
          <w:rFonts w:ascii="Calibri" w:eastAsia="Calibri" w:hAnsi="Calibri" w:cs="Calibri"/>
          <w:color w:val="000000" w:themeColor="text1"/>
          <w:lang w:val="en-US"/>
        </w:rPr>
        <w:t>c</w:t>
      </w:r>
      <w:r w:rsidR="5FF429D5" w:rsidRPr="007B1831">
        <w:rPr>
          <w:rFonts w:ascii="Calibri" w:eastAsia="Calibri" w:hAnsi="Calibri" w:cs="Calibri"/>
          <w:color w:val="000000" w:themeColor="text1"/>
          <w:lang w:val="en-US"/>
        </w:rPr>
        <w:t>ommittee</w:t>
      </w:r>
      <w:r w:rsidR="20FBB79D" w:rsidRPr="007B1831">
        <w:rPr>
          <w:rFonts w:ascii="Calibri" w:eastAsia="Calibri" w:hAnsi="Calibri" w:cs="Calibri"/>
          <w:color w:val="000000" w:themeColor="text1"/>
          <w:lang w:val="en-US"/>
        </w:rPr>
        <w:t xml:space="preserve"> is aimed for</w:t>
      </w:r>
      <w:r w:rsidR="5BF751CB" w:rsidRPr="007B1831">
        <w:rPr>
          <w:rFonts w:ascii="Calibri" w:eastAsia="Calibri" w:hAnsi="Calibri" w:cs="Calibri"/>
          <w:color w:val="000000" w:themeColor="text1"/>
          <w:lang w:val="en-US"/>
        </w:rPr>
        <w:t xml:space="preserve"> in terms of gender and diversity.</w:t>
      </w:r>
      <w:r w:rsidR="5FF429D5" w:rsidRPr="007B1831">
        <w:rPr>
          <w:rFonts w:ascii="Calibri" w:eastAsia="Calibri" w:hAnsi="Calibri" w:cs="Calibri"/>
          <w:color w:val="000000" w:themeColor="text1"/>
          <w:lang w:val="en-US"/>
        </w:rPr>
        <w:t xml:space="preserve"> </w:t>
      </w:r>
    </w:p>
    <w:p w14:paraId="0FD164C5" w14:textId="3D190A86" w:rsidR="00187048" w:rsidRDefault="52E29C60" w:rsidP="002D07D3">
      <w:pPr>
        <w:rPr>
          <w:lang w:val="en-US"/>
        </w:rPr>
      </w:pPr>
      <w:r w:rsidRPr="007B1831">
        <w:rPr>
          <w:rFonts w:ascii="Calibri" w:eastAsia="Calibri" w:hAnsi="Calibri" w:cs="Calibri"/>
          <w:b/>
          <w:bCs/>
          <w:color w:val="000000" w:themeColor="text1"/>
          <w:lang w:val="en-US"/>
        </w:rPr>
        <w:t>Equality of support for successful candidates</w:t>
      </w:r>
      <w:r w:rsidRPr="007B1831">
        <w:rPr>
          <w:rFonts w:ascii="Calibri" w:eastAsia="Calibri" w:hAnsi="Calibri" w:cs="Calibri"/>
          <w:color w:val="000000" w:themeColor="text1"/>
          <w:lang w:val="en-US"/>
        </w:rPr>
        <w:t xml:space="preserve">: </w:t>
      </w:r>
      <w:r w:rsidR="008209B2" w:rsidRPr="007B1831">
        <w:rPr>
          <w:rFonts w:ascii="Calibri" w:eastAsia="Calibri" w:hAnsi="Calibri" w:cs="Calibri"/>
          <w:color w:val="000000" w:themeColor="text1"/>
          <w:lang w:val="en-US"/>
        </w:rPr>
        <w:t>appointed postdocs</w:t>
      </w:r>
      <w:r w:rsidRPr="007B1831">
        <w:rPr>
          <w:rFonts w:ascii="Calibri" w:eastAsia="Calibri" w:hAnsi="Calibri" w:cs="Calibri"/>
          <w:color w:val="000000" w:themeColor="text1"/>
          <w:lang w:val="en-US"/>
        </w:rPr>
        <w:t xml:space="preserve"> will have access to peer support opportunities, such as YUFE’s Diverse Perspectives program and employee networks at their </w:t>
      </w:r>
      <w:r w:rsidR="586A0CE6" w:rsidRPr="007B1831">
        <w:rPr>
          <w:rFonts w:ascii="Calibri" w:eastAsia="Calibri" w:hAnsi="Calibri" w:cs="Calibri"/>
          <w:color w:val="000000" w:themeColor="text1"/>
          <w:lang w:val="en-US"/>
        </w:rPr>
        <w:t>h</w:t>
      </w:r>
      <w:r w:rsidRPr="007B1831">
        <w:rPr>
          <w:rFonts w:ascii="Calibri" w:eastAsia="Calibri" w:hAnsi="Calibri" w:cs="Calibri"/>
          <w:color w:val="000000" w:themeColor="text1"/>
          <w:lang w:val="en-US"/>
        </w:rPr>
        <w:t xml:space="preserve">ost </w:t>
      </w:r>
      <w:r w:rsidR="76DDED27" w:rsidRPr="007B1831">
        <w:rPr>
          <w:rFonts w:ascii="Calibri" w:eastAsia="Calibri" w:hAnsi="Calibri" w:cs="Calibri"/>
          <w:color w:val="000000" w:themeColor="text1"/>
          <w:lang w:val="en-US"/>
        </w:rPr>
        <w:t>university</w:t>
      </w:r>
      <w:r w:rsidR="556E558A" w:rsidRPr="007B1831">
        <w:rPr>
          <w:rFonts w:ascii="Calibri" w:eastAsia="Calibri" w:hAnsi="Calibri" w:cs="Calibri"/>
          <w:color w:val="000000" w:themeColor="text1"/>
          <w:lang w:val="en-US"/>
        </w:rPr>
        <w:t>.</w:t>
      </w:r>
      <w:r w:rsidRPr="007B1831">
        <w:rPr>
          <w:rFonts w:ascii="Calibri" w:eastAsia="Calibri" w:hAnsi="Calibri" w:cs="Calibri"/>
          <w:color w:val="000000" w:themeColor="text1"/>
          <w:lang w:val="en-US"/>
        </w:rPr>
        <w:t xml:space="preserve"> </w:t>
      </w:r>
      <w:r w:rsidR="5928B1B7" w:rsidRPr="007B1831">
        <w:rPr>
          <w:rFonts w:ascii="Calibri" w:eastAsia="Calibri" w:hAnsi="Calibri" w:cs="Calibri"/>
          <w:color w:val="000000" w:themeColor="text1"/>
          <w:lang w:val="en-US"/>
        </w:rPr>
        <w:t>W</w:t>
      </w:r>
      <w:r w:rsidRPr="007B1831">
        <w:rPr>
          <w:rFonts w:ascii="Calibri" w:eastAsia="Calibri" w:hAnsi="Calibri" w:cs="Calibri"/>
          <w:color w:val="000000" w:themeColor="text1"/>
          <w:lang w:val="en-US"/>
        </w:rPr>
        <w:t>e will provide support for special needs in the working environment (including a</w:t>
      </w:r>
      <w:r w:rsidR="4C225E6B" w:rsidRPr="007B1831">
        <w:rPr>
          <w:rFonts w:ascii="Calibri" w:eastAsia="Calibri" w:hAnsi="Calibri" w:cs="Calibri"/>
          <w:color w:val="000000" w:themeColor="text1"/>
          <w:lang w:val="en-US"/>
        </w:rPr>
        <w:t xml:space="preserve"> European Commission</w:t>
      </w:r>
      <w:r w:rsidR="3F54D588" w:rsidRPr="007B1831">
        <w:rPr>
          <w:rFonts w:ascii="Calibri" w:eastAsia="Calibri" w:hAnsi="Calibri" w:cs="Calibri"/>
          <w:color w:val="000000" w:themeColor="text1"/>
          <w:lang w:val="en-US"/>
        </w:rPr>
        <w:t xml:space="preserve"> facilitated</w:t>
      </w:r>
      <w:r w:rsidRPr="007B1831">
        <w:rPr>
          <w:rFonts w:ascii="Calibri" w:eastAsia="Calibri" w:hAnsi="Calibri" w:cs="Calibri"/>
          <w:color w:val="000000" w:themeColor="text1"/>
          <w:lang w:val="en-US"/>
        </w:rPr>
        <w:t xml:space="preserve"> special needs allowance), accessible guidance for the use of family-friendly policies and we will adhere to the principles for the guidance of researchers at risk.</w:t>
      </w:r>
    </w:p>
    <w:p w14:paraId="27255AE7" w14:textId="231C9253" w:rsidR="00EE6D34" w:rsidRPr="00820F4D" w:rsidRDefault="00EE6D34" w:rsidP="00EE6D34">
      <w:pPr>
        <w:rPr>
          <w:rFonts w:ascii="Calibri" w:eastAsia="Calibri" w:hAnsi="Calibri" w:cs="Calibri"/>
          <w:b/>
          <w:bCs/>
          <w:lang w:val="en-US"/>
        </w:rPr>
      </w:pPr>
      <w:r w:rsidRPr="00EE6D34">
        <w:rPr>
          <w:rFonts w:ascii="Calibri" w:eastAsia="Calibri" w:hAnsi="Calibri" w:cs="Calibri"/>
          <w:b/>
          <w:bCs/>
          <w:lang w:val="en-US"/>
        </w:rPr>
        <w:t>4.</w:t>
      </w:r>
      <w:r w:rsidR="004A13A8">
        <w:rPr>
          <w:rFonts w:ascii="Calibri" w:eastAsia="Calibri" w:hAnsi="Calibri" w:cs="Calibri"/>
          <w:b/>
          <w:bCs/>
          <w:lang w:val="en-US"/>
        </w:rPr>
        <w:t>3</w:t>
      </w:r>
      <w:r w:rsidR="00CA319E">
        <w:rPr>
          <w:rFonts w:ascii="Calibri" w:eastAsia="Calibri" w:hAnsi="Calibri" w:cs="Calibri"/>
          <w:b/>
          <w:bCs/>
          <w:lang w:val="en-US"/>
        </w:rPr>
        <w:t xml:space="preserve"> </w:t>
      </w:r>
      <w:r w:rsidR="004D472C">
        <w:rPr>
          <w:rFonts w:ascii="Calibri" w:eastAsia="Calibri" w:hAnsi="Calibri" w:cs="Calibri"/>
          <w:b/>
          <w:bCs/>
          <w:lang w:val="en-US"/>
        </w:rPr>
        <w:t xml:space="preserve"> </w:t>
      </w:r>
      <w:r w:rsidRPr="00820F4D">
        <w:rPr>
          <w:rFonts w:ascii="Calibri" w:eastAsia="Calibri" w:hAnsi="Calibri" w:cs="Calibri"/>
          <w:b/>
          <w:bCs/>
          <w:lang w:val="en-US"/>
        </w:rPr>
        <w:t xml:space="preserve">Diversity &amp; inclusivity </w:t>
      </w:r>
    </w:p>
    <w:p w14:paraId="64965BC2" w14:textId="4BC23BBF" w:rsidR="00EE6D34" w:rsidRDefault="00EE6D34" w:rsidP="00586473">
      <w:pPr>
        <w:jc w:val="both"/>
        <w:rPr>
          <w:rFonts w:ascii="Calibri" w:eastAsia="Calibri" w:hAnsi="Calibri" w:cs="Calibri"/>
          <w:lang w:val="en-US"/>
        </w:rPr>
      </w:pPr>
      <w:r w:rsidRPr="5AEC7314">
        <w:rPr>
          <w:rFonts w:ascii="Calibri" w:eastAsia="Calibri" w:hAnsi="Calibri" w:cs="Calibri"/>
          <w:lang w:val="en-US"/>
        </w:rPr>
        <w:t xml:space="preserve">YUFE aspires to be the leading model of an open, diverse, inclusive, student-centered European University. To support this, our Diversity and Inclusivity Strategy commits us to gaining a better understanding of the diversity profile of our staff and students and taking steps to address identified under-representation.  </w:t>
      </w:r>
    </w:p>
    <w:p w14:paraId="46E0C5FC" w14:textId="3349E817" w:rsidR="00EE6D34" w:rsidRDefault="00EE6D34" w:rsidP="00586473">
      <w:pPr>
        <w:jc w:val="both"/>
        <w:rPr>
          <w:rFonts w:ascii="Calibri" w:eastAsia="Calibri" w:hAnsi="Calibri" w:cs="Calibri"/>
          <w:lang w:val="en-US"/>
        </w:rPr>
      </w:pPr>
      <w:r w:rsidRPr="10C24DA9">
        <w:rPr>
          <w:rFonts w:ascii="Calibri" w:eastAsia="Calibri" w:hAnsi="Calibri" w:cs="Calibri"/>
          <w:lang w:val="en-US"/>
        </w:rPr>
        <w:t>To enable us to do this we ask applicants to disclose diversity-related information</w:t>
      </w:r>
      <w:r w:rsidR="00464016">
        <w:rPr>
          <w:rFonts w:ascii="Calibri" w:eastAsia="Calibri" w:hAnsi="Calibri" w:cs="Calibri"/>
          <w:lang w:val="en-US"/>
        </w:rPr>
        <w:t xml:space="preserve">.  </w:t>
      </w:r>
      <w:r w:rsidR="553E569F" w:rsidRPr="72020E78">
        <w:rPr>
          <w:rFonts w:ascii="Calibri" w:eastAsia="Calibri" w:hAnsi="Calibri" w:cs="Calibri"/>
          <w:lang w:val="en-US"/>
        </w:rPr>
        <w:t>Applicants are invited to share this information</w:t>
      </w:r>
      <w:r w:rsidR="00491CF2">
        <w:rPr>
          <w:rFonts w:ascii="Calibri" w:eastAsia="Calibri" w:hAnsi="Calibri" w:cs="Calibri"/>
          <w:lang w:val="en-US"/>
        </w:rPr>
        <w:t xml:space="preserve"> </w:t>
      </w:r>
      <w:r w:rsidR="00491CF2" w:rsidRPr="00DF2FD2">
        <w:rPr>
          <w:rFonts w:eastAsia="Calibri"/>
        </w:rPr>
        <w:t>in a separate survey platform (via Qualtrics)</w:t>
      </w:r>
      <w:r w:rsidR="1DA5746F" w:rsidRPr="477A50C2">
        <w:rPr>
          <w:rFonts w:ascii="Calibri" w:eastAsia="Calibri" w:hAnsi="Calibri" w:cs="Calibri"/>
          <w:lang w:val="en-US"/>
        </w:rPr>
        <w:t>,</w:t>
      </w:r>
      <w:r w:rsidR="553E569F" w:rsidRPr="72020E78">
        <w:rPr>
          <w:rFonts w:ascii="Calibri" w:eastAsia="Calibri" w:hAnsi="Calibri" w:cs="Calibri"/>
          <w:lang w:val="en-US"/>
        </w:rPr>
        <w:t xml:space="preserve"> </w:t>
      </w:r>
      <w:r w:rsidR="553E569F" w:rsidRPr="68F4C150">
        <w:rPr>
          <w:rFonts w:ascii="Calibri" w:eastAsia="Calibri" w:hAnsi="Calibri" w:cs="Calibri"/>
          <w:lang w:val="en-US"/>
        </w:rPr>
        <w:t xml:space="preserve">but it is not compulsory to provide it. </w:t>
      </w:r>
      <w:r w:rsidRPr="10C24DA9">
        <w:rPr>
          <w:rFonts w:ascii="Calibri" w:eastAsia="Calibri" w:hAnsi="Calibri" w:cs="Calibri"/>
          <w:lang w:val="en-US"/>
        </w:rPr>
        <w:t>Th</w:t>
      </w:r>
      <w:r w:rsidR="003A5D0F">
        <w:rPr>
          <w:rFonts w:ascii="Calibri" w:eastAsia="Calibri" w:hAnsi="Calibri" w:cs="Calibri"/>
          <w:lang w:val="en-US"/>
        </w:rPr>
        <w:t xml:space="preserve">ese </w:t>
      </w:r>
      <w:r w:rsidRPr="10C24DA9">
        <w:rPr>
          <w:rFonts w:ascii="Calibri" w:eastAsia="Calibri" w:hAnsi="Calibri" w:cs="Calibri"/>
          <w:lang w:val="en-US"/>
        </w:rPr>
        <w:t xml:space="preserve">include </w:t>
      </w:r>
      <w:r w:rsidRPr="00AD1BE0">
        <w:rPr>
          <w:rFonts w:ascii="Calibri" w:eastAsia="Calibri" w:hAnsi="Calibri" w:cs="Calibri"/>
          <w:lang w:val="en-US"/>
        </w:rPr>
        <w:t>gender identity, ethnic background, socio-economic background and disability status</w:t>
      </w:r>
      <w:r w:rsidRPr="003B1A6A">
        <w:rPr>
          <w:rFonts w:ascii="Calibri" w:eastAsia="Calibri" w:hAnsi="Calibri" w:cs="Calibri"/>
          <w:lang w:val="en-US"/>
        </w:rPr>
        <w:t xml:space="preserve">. </w:t>
      </w:r>
      <w:r w:rsidR="00AD1BE0">
        <w:rPr>
          <w:rFonts w:ascii="Calibri" w:eastAsia="Calibri" w:hAnsi="Calibri" w:cs="Calibri"/>
          <w:lang w:val="en-US"/>
        </w:rPr>
        <w:t>They are</w:t>
      </w:r>
      <w:r w:rsidR="5D83FAB4" w:rsidRPr="003B1A6A">
        <w:rPr>
          <w:rFonts w:ascii="Calibri" w:eastAsia="Calibri" w:hAnsi="Calibri" w:cs="Calibri"/>
          <w:lang w:val="en-US"/>
        </w:rPr>
        <w:t xml:space="preserve"> collected for analysis purposes only and</w:t>
      </w:r>
      <w:r w:rsidR="7502347C" w:rsidRPr="003B1A6A">
        <w:rPr>
          <w:rFonts w:ascii="Calibri" w:eastAsia="Calibri" w:hAnsi="Calibri" w:cs="Calibri"/>
          <w:lang w:val="en-US"/>
        </w:rPr>
        <w:t xml:space="preserve"> </w:t>
      </w:r>
      <w:r w:rsidR="527E6BCA" w:rsidRPr="003B1A6A">
        <w:rPr>
          <w:rFonts w:ascii="Calibri" w:eastAsia="Calibri" w:hAnsi="Calibri" w:cs="Calibri"/>
          <w:lang w:val="en-US"/>
        </w:rPr>
        <w:t>will increase our understanding of our community and of how effective we are in our efforts to be inclusive.</w:t>
      </w:r>
      <w:r w:rsidR="5E3A034E" w:rsidRPr="003B1A6A">
        <w:rPr>
          <w:rFonts w:ascii="Calibri" w:eastAsia="Calibri" w:hAnsi="Calibri" w:cs="Calibri"/>
          <w:lang w:val="en-US"/>
        </w:rPr>
        <w:t xml:space="preserve"> </w:t>
      </w:r>
      <w:r w:rsidR="00B5105A">
        <w:rPr>
          <w:rFonts w:ascii="Calibri" w:eastAsia="Calibri" w:hAnsi="Calibri" w:cs="Calibri"/>
          <w:lang w:val="en-US"/>
        </w:rPr>
        <w:t>This</w:t>
      </w:r>
      <w:r w:rsidR="5E3A034E" w:rsidRPr="003B1A6A">
        <w:rPr>
          <w:rFonts w:ascii="Calibri" w:eastAsia="Calibri" w:hAnsi="Calibri" w:cs="Calibri"/>
          <w:lang w:val="en-US"/>
        </w:rPr>
        <w:t xml:space="preserve"> information is collected anonymously, will be held securely and </w:t>
      </w:r>
      <w:bookmarkStart w:id="19" w:name="_Int_E2JL8t08"/>
      <w:r w:rsidR="5E3A034E" w:rsidRPr="003B1A6A">
        <w:rPr>
          <w:rFonts w:ascii="Calibri" w:eastAsia="Calibri" w:hAnsi="Calibri" w:cs="Calibri"/>
          <w:lang w:val="en-US"/>
        </w:rPr>
        <w:t>treated as</w:t>
      </w:r>
      <w:bookmarkEnd w:id="19"/>
      <w:r w:rsidR="5E3A034E" w:rsidRPr="003B1A6A">
        <w:rPr>
          <w:rFonts w:ascii="Calibri" w:eastAsia="Calibri" w:hAnsi="Calibri" w:cs="Calibri"/>
          <w:lang w:val="en-US"/>
        </w:rPr>
        <w:t xml:space="preserve"> strictly confidential. </w:t>
      </w:r>
      <w:r w:rsidR="6267C4E3" w:rsidRPr="003B1A6A">
        <w:rPr>
          <w:rFonts w:ascii="Calibri" w:eastAsia="Calibri" w:hAnsi="Calibri" w:cs="Calibri"/>
          <w:lang w:val="en-US"/>
        </w:rPr>
        <w:t>It will not be shared with evaluators</w:t>
      </w:r>
      <w:r w:rsidR="13A7E296" w:rsidRPr="003B1A6A">
        <w:rPr>
          <w:rFonts w:ascii="Calibri" w:eastAsia="Calibri" w:hAnsi="Calibri" w:cs="Calibri"/>
          <w:lang w:val="en-US"/>
        </w:rPr>
        <w:t xml:space="preserve"> of the applications, or with any other parties.</w:t>
      </w:r>
      <w:r w:rsidR="13A7E296" w:rsidRPr="2AB5A22B">
        <w:rPr>
          <w:rFonts w:ascii="Calibri" w:eastAsia="Calibri" w:hAnsi="Calibri" w:cs="Calibri"/>
          <w:lang w:val="en-US"/>
        </w:rPr>
        <w:t xml:space="preserve"> </w:t>
      </w:r>
      <w:r w:rsidR="00CF76BA">
        <w:rPr>
          <w:rFonts w:ascii="Calibri" w:eastAsia="Calibri" w:hAnsi="Calibri" w:cs="Calibri"/>
          <w:lang w:val="en-US"/>
        </w:rPr>
        <w:t xml:space="preserve">For further information </w:t>
      </w:r>
      <w:r w:rsidR="003338A6">
        <w:rPr>
          <w:rFonts w:ascii="Calibri" w:eastAsia="Calibri" w:hAnsi="Calibri" w:cs="Calibri"/>
          <w:lang w:val="en-US"/>
        </w:rPr>
        <w:t>on data processing see below.</w:t>
      </w:r>
    </w:p>
    <w:p w14:paraId="25752E56" w14:textId="1A263473" w:rsidR="006E41FF" w:rsidRPr="00DF2FD2" w:rsidRDefault="006E41FF" w:rsidP="006E41FF">
      <w:pPr>
        <w:rPr>
          <w:rFonts w:ascii="Calibri" w:eastAsia="Calibri" w:hAnsi="Calibri" w:cs="Calibri"/>
          <w:b/>
          <w:bCs/>
          <w:lang w:val="en-US"/>
        </w:rPr>
      </w:pPr>
      <w:bookmarkStart w:id="20" w:name="_Hlk126588110"/>
      <w:r w:rsidRPr="00DF2FD2">
        <w:rPr>
          <w:rFonts w:ascii="Calibri" w:eastAsia="Calibri" w:hAnsi="Calibri" w:cs="Calibri"/>
          <w:b/>
          <w:bCs/>
          <w:lang w:val="en-US"/>
        </w:rPr>
        <w:t>4.4</w:t>
      </w:r>
      <w:r w:rsidR="001B05BC" w:rsidRPr="00DF2FD2">
        <w:rPr>
          <w:rFonts w:ascii="Calibri" w:eastAsia="Calibri" w:hAnsi="Calibri" w:cs="Calibri"/>
          <w:b/>
          <w:bCs/>
          <w:lang w:val="en-US"/>
        </w:rPr>
        <w:t xml:space="preserve"> </w:t>
      </w:r>
      <w:r w:rsidR="004D472C">
        <w:rPr>
          <w:rFonts w:ascii="Calibri" w:eastAsia="Calibri" w:hAnsi="Calibri" w:cs="Calibri"/>
          <w:b/>
          <w:bCs/>
          <w:lang w:val="en-US"/>
        </w:rPr>
        <w:t xml:space="preserve"> </w:t>
      </w:r>
      <w:r w:rsidRPr="00DF2FD2">
        <w:rPr>
          <w:rFonts w:ascii="Calibri" w:eastAsia="Calibri" w:hAnsi="Calibri" w:cs="Calibri"/>
          <w:b/>
          <w:bCs/>
          <w:lang w:val="en-US"/>
        </w:rPr>
        <w:t>Use and protection of personal data</w:t>
      </w:r>
    </w:p>
    <w:p w14:paraId="00DC7BEC" w14:textId="0892B343" w:rsidR="006E41FF" w:rsidRPr="009E73D5" w:rsidRDefault="006E41FF" w:rsidP="006E41FF">
      <w:pPr>
        <w:jc w:val="both"/>
        <w:rPr>
          <w:rFonts w:ascii="Calibri" w:eastAsia="Calibri" w:hAnsi="Calibri" w:cs="Calibri"/>
          <w:lang w:val="en-US"/>
        </w:rPr>
      </w:pPr>
      <w:r w:rsidRPr="009E73D5">
        <w:rPr>
          <w:rFonts w:ascii="Calibri" w:eastAsia="Calibri" w:hAnsi="Calibri" w:cs="Calibri"/>
          <w:lang w:val="en-US"/>
        </w:rPr>
        <w:t>The University of Antwerp is coordinator and data controller for the project YUFE4Postdocs</w:t>
      </w:r>
      <w:r w:rsidR="00686306">
        <w:rPr>
          <w:rFonts w:ascii="Calibri" w:eastAsia="Calibri" w:hAnsi="Calibri" w:cs="Calibri"/>
          <w:lang w:val="en-US"/>
        </w:rPr>
        <w:t>. The</w:t>
      </w:r>
      <w:r w:rsidRPr="009E73D5">
        <w:rPr>
          <w:rFonts w:ascii="Calibri" w:eastAsia="Calibri" w:hAnsi="Calibri" w:cs="Calibri"/>
          <w:lang w:val="en-US"/>
        </w:rPr>
        <w:t xml:space="preserve"> data will be collected and stored through the IT-infrastructure of this university. All current safety measures will be taken to ensure the protection of your data during the application </w:t>
      </w:r>
      <w:r w:rsidR="003A7F74" w:rsidRPr="009E73D5">
        <w:rPr>
          <w:rFonts w:ascii="Calibri" w:eastAsia="Calibri" w:hAnsi="Calibri" w:cs="Calibri"/>
          <w:lang w:val="en-US"/>
        </w:rPr>
        <w:t>phase</w:t>
      </w:r>
      <w:r w:rsidRPr="009E73D5">
        <w:rPr>
          <w:rFonts w:ascii="Calibri" w:eastAsia="Calibri" w:hAnsi="Calibri" w:cs="Calibri"/>
          <w:lang w:val="en-US"/>
        </w:rPr>
        <w:t xml:space="preserve">. Data will be stored </w:t>
      </w:r>
      <w:r w:rsidRPr="009E73D5">
        <w:rPr>
          <w:rFonts w:ascii="Calibri" w:eastAsia="Calibri" w:hAnsi="Calibri" w:cs="Calibri"/>
          <w:lang w:val="en-US"/>
        </w:rPr>
        <w:lastRenderedPageBreak/>
        <w:t>for a period of 10 years, until 31/12/2033 in line with EC requirements on possible audits on the project execution.</w:t>
      </w:r>
    </w:p>
    <w:p w14:paraId="549E2494" w14:textId="5621A77A" w:rsidR="006E41FF" w:rsidRPr="00DF2FD2" w:rsidRDefault="006E41FF" w:rsidP="006E41FF">
      <w:pPr>
        <w:contextualSpacing/>
        <w:jc w:val="both"/>
        <w:rPr>
          <w:rFonts w:eastAsia="Calibri"/>
        </w:rPr>
      </w:pPr>
      <w:r w:rsidRPr="00DF2FD2">
        <w:rPr>
          <w:rFonts w:eastAsia="Calibri"/>
        </w:rPr>
        <w:t xml:space="preserve">The information provided in the application process will be available only for the </w:t>
      </w:r>
      <w:r w:rsidR="00DF7545" w:rsidRPr="00DF2FD2">
        <w:rPr>
          <w:rFonts w:eastAsia="Calibri"/>
        </w:rPr>
        <w:t>University of Antwerp</w:t>
      </w:r>
      <w:r w:rsidRPr="00DF2FD2">
        <w:rPr>
          <w:rFonts w:eastAsia="Calibri"/>
        </w:rPr>
        <w:t xml:space="preserve"> Y4P management team and the pe</w:t>
      </w:r>
      <w:r w:rsidR="00E7095A">
        <w:rPr>
          <w:rFonts w:eastAsia="Calibri"/>
        </w:rPr>
        <w:t>ople</w:t>
      </w:r>
      <w:r w:rsidRPr="00DF2FD2">
        <w:rPr>
          <w:rFonts w:eastAsia="Calibri"/>
        </w:rPr>
        <w:t xml:space="preserve"> involved in the selection process in the respective </w:t>
      </w:r>
      <w:r w:rsidR="00E7095A">
        <w:rPr>
          <w:rFonts w:eastAsia="Calibri"/>
        </w:rPr>
        <w:t>h</w:t>
      </w:r>
      <w:r w:rsidRPr="00DF2FD2">
        <w:rPr>
          <w:rFonts w:eastAsia="Calibri"/>
        </w:rPr>
        <w:t>ost universities. The legal ground for this processing is informed consent. At the start of the application in the Yufe4Postdocs portal you will be asked to consent to the processing</w:t>
      </w:r>
      <w:r w:rsidR="00E7095A">
        <w:rPr>
          <w:rFonts w:eastAsia="Calibri"/>
        </w:rPr>
        <w:t xml:space="preserve"> of</w:t>
      </w:r>
      <w:r w:rsidRPr="00DF2FD2">
        <w:rPr>
          <w:rFonts w:eastAsia="Calibri"/>
        </w:rPr>
        <w:t xml:space="preserve"> the data</w:t>
      </w:r>
      <w:r w:rsidR="00F06790">
        <w:rPr>
          <w:rFonts w:eastAsia="Calibri"/>
        </w:rPr>
        <w:t xml:space="preserve"> that</w:t>
      </w:r>
      <w:r w:rsidRPr="00DF2FD2">
        <w:rPr>
          <w:rFonts w:eastAsia="Calibri"/>
        </w:rPr>
        <w:t xml:space="preserve"> you provide.</w:t>
      </w:r>
    </w:p>
    <w:p w14:paraId="51EE19D8" w14:textId="77777777" w:rsidR="006E41FF" w:rsidRPr="00DF2FD2" w:rsidRDefault="006E41FF" w:rsidP="006E41FF">
      <w:pPr>
        <w:contextualSpacing/>
        <w:jc w:val="both"/>
        <w:rPr>
          <w:rFonts w:eastAsia="Calibri"/>
        </w:rPr>
      </w:pPr>
    </w:p>
    <w:p w14:paraId="36624DFC" w14:textId="77777777" w:rsidR="006E41FF" w:rsidRPr="00DF2FD2" w:rsidRDefault="006E41FF" w:rsidP="006E41FF">
      <w:pPr>
        <w:contextualSpacing/>
        <w:jc w:val="both"/>
        <w:rPr>
          <w:rFonts w:eastAsia="Calibri"/>
        </w:rPr>
      </w:pPr>
      <w:r w:rsidRPr="00DF2FD2">
        <w:rPr>
          <w:rFonts w:eastAsia="Calibri"/>
        </w:rPr>
        <w:t>Data are processed as follows:</w:t>
      </w:r>
    </w:p>
    <w:p w14:paraId="74568034" w14:textId="53D9F3DA" w:rsidR="006E41FF" w:rsidRPr="00DF2FD2" w:rsidRDefault="006E41FF">
      <w:pPr>
        <w:pStyle w:val="Lijstalinea"/>
        <w:numPr>
          <w:ilvl w:val="0"/>
          <w:numId w:val="10"/>
        </w:numPr>
        <w:jc w:val="both"/>
        <w:rPr>
          <w:rFonts w:eastAsia="Calibri"/>
        </w:rPr>
      </w:pPr>
      <w:r w:rsidRPr="00DF2FD2">
        <w:rPr>
          <w:rFonts w:eastAsia="Calibri"/>
        </w:rPr>
        <w:t xml:space="preserve">Parts of the application: Research </w:t>
      </w:r>
      <w:r w:rsidR="00F06790">
        <w:rPr>
          <w:rFonts w:eastAsia="Calibri"/>
        </w:rPr>
        <w:t>T</w:t>
      </w:r>
      <w:r w:rsidRPr="00DF2FD2">
        <w:rPr>
          <w:rFonts w:eastAsia="Calibri"/>
        </w:rPr>
        <w:t xml:space="preserve">raining </w:t>
      </w:r>
      <w:r w:rsidR="00F06790">
        <w:rPr>
          <w:rFonts w:eastAsia="Calibri"/>
        </w:rPr>
        <w:t>P</w:t>
      </w:r>
      <w:r w:rsidRPr="00DF2FD2">
        <w:rPr>
          <w:rFonts w:eastAsia="Calibri"/>
        </w:rPr>
        <w:t xml:space="preserve">roject; Structured </w:t>
      </w:r>
      <w:r w:rsidR="00F06790">
        <w:rPr>
          <w:rFonts w:eastAsia="Calibri"/>
        </w:rPr>
        <w:t>CV</w:t>
      </w:r>
      <w:r w:rsidRPr="00DF2FD2">
        <w:rPr>
          <w:rFonts w:eastAsia="Calibri"/>
        </w:rPr>
        <w:t>; Ethics Self-assessment will be shared with designated staff of (only) the prospective YUFE host university for an eligibility check.</w:t>
      </w:r>
    </w:p>
    <w:p w14:paraId="35814BEB" w14:textId="7216AC6C" w:rsidR="006E41FF" w:rsidRPr="00DF2FD2" w:rsidRDefault="006E41FF">
      <w:pPr>
        <w:pStyle w:val="Lijstalinea"/>
        <w:numPr>
          <w:ilvl w:val="0"/>
          <w:numId w:val="10"/>
        </w:numPr>
        <w:jc w:val="both"/>
        <w:rPr>
          <w:rFonts w:eastAsia="Calibri"/>
        </w:rPr>
      </w:pPr>
      <w:r w:rsidRPr="00DF2FD2">
        <w:rPr>
          <w:rFonts w:eastAsia="Calibri"/>
        </w:rPr>
        <w:t xml:space="preserve">If an application is deemed eligible both key data of Part A (contact details, keywords, abstract) and the Research </w:t>
      </w:r>
      <w:r w:rsidR="00F06790">
        <w:rPr>
          <w:rFonts w:eastAsia="Calibri"/>
        </w:rPr>
        <w:t>T</w:t>
      </w:r>
      <w:r w:rsidRPr="00DF2FD2">
        <w:rPr>
          <w:rFonts w:eastAsia="Calibri"/>
        </w:rPr>
        <w:t xml:space="preserve">raining </w:t>
      </w:r>
      <w:r w:rsidR="00F06790">
        <w:rPr>
          <w:rFonts w:eastAsia="Calibri"/>
        </w:rPr>
        <w:t>P</w:t>
      </w:r>
      <w:r w:rsidRPr="00DF2FD2">
        <w:rPr>
          <w:rFonts w:eastAsia="Calibri"/>
        </w:rPr>
        <w:t xml:space="preserve">roject and Structured </w:t>
      </w:r>
      <w:r w:rsidR="00F06790">
        <w:rPr>
          <w:rFonts w:eastAsia="Calibri"/>
        </w:rPr>
        <w:t>CV</w:t>
      </w:r>
      <w:r w:rsidRPr="00DF2FD2">
        <w:rPr>
          <w:rFonts w:eastAsia="Calibri"/>
        </w:rPr>
        <w:t xml:space="preserve"> will be shared with the peer review organisation contracted by UAntwerpen to manage step 2 of the selection process</w:t>
      </w:r>
      <w:r w:rsidR="00F06790">
        <w:rPr>
          <w:rFonts w:eastAsia="Calibri"/>
        </w:rPr>
        <w:t>,</w:t>
      </w:r>
      <w:r w:rsidRPr="00DF2FD2">
        <w:rPr>
          <w:rFonts w:eastAsia="Calibri"/>
        </w:rPr>
        <w:t xml:space="preserve"> and with the members of the relevant Selection Committee for step 3 of the selection process.  </w:t>
      </w:r>
    </w:p>
    <w:p w14:paraId="08BD8743" w14:textId="490E28D5" w:rsidR="006E41FF" w:rsidRPr="00DF2FD2" w:rsidRDefault="006E41FF" w:rsidP="006E41FF">
      <w:pPr>
        <w:contextualSpacing/>
        <w:jc w:val="both"/>
        <w:rPr>
          <w:rFonts w:eastAsia="Calibri"/>
        </w:rPr>
      </w:pPr>
      <w:r w:rsidRPr="00DF2FD2">
        <w:rPr>
          <w:rFonts w:eastAsia="Calibri"/>
        </w:rPr>
        <w:t xml:space="preserve">The optional data on diversity and inclusivity collected in a separate survey platform (via Qualtrics) will not be linked to the application file.  The data protection officer of UAntwerpen will act as a trusted third party and ascertain the data for anonymity before further processing.  The optional data on diversity and inclusivity will then be shared only with the Ethics and Diversity coordinators </w:t>
      </w:r>
      <w:r w:rsidR="00F06790">
        <w:rPr>
          <w:rFonts w:eastAsia="Calibri"/>
        </w:rPr>
        <w:t>from</w:t>
      </w:r>
      <w:r w:rsidRPr="00DF2FD2">
        <w:rPr>
          <w:rFonts w:eastAsia="Calibri"/>
        </w:rPr>
        <w:t xml:space="preserve"> the </w:t>
      </w:r>
      <w:r w:rsidR="00F06790">
        <w:rPr>
          <w:rFonts w:eastAsia="Calibri"/>
        </w:rPr>
        <w:t>u</w:t>
      </w:r>
      <w:r w:rsidRPr="00DF2FD2">
        <w:rPr>
          <w:rFonts w:eastAsia="Calibri"/>
        </w:rPr>
        <w:t xml:space="preserve">niversities of Antwerp and Essex.  </w:t>
      </w:r>
    </w:p>
    <w:p w14:paraId="69FAB914" w14:textId="77777777" w:rsidR="006E41FF" w:rsidRPr="00DF2FD2" w:rsidRDefault="006E41FF" w:rsidP="006E41FF">
      <w:pPr>
        <w:contextualSpacing/>
        <w:jc w:val="both"/>
        <w:rPr>
          <w:rFonts w:eastAsia="Calibri"/>
        </w:rPr>
      </w:pPr>
    </w:p>
    <w:p w14:paraId="529B26C1" w14:textId="77777777" w:rsidR="006E41FF" w:rsidRPr="00DF2FD2" w:rsidRDefault="006E41FF" w:rsidP="006E41FF">
      <w:pPr>
        <w:contextualSpacing/>
        <w:jc w:val="both"/>
        <w:rPr>
          <w:rFonts w:eastAsia="Calibri"/>
        </w:rPr>
      </w:pPr>
      <w:r w:rsidRPr="00DF2FD2">
        <w:rPr>
          <w:rFonts w:eastAsia="Calibri"/>
        </w:rPr>
        <w:t>By applying for this call applicants are informed that these data will be collected with the stated goals and processing of personal data. Applicants have the right to access, correction and deletion of personal data. The data collected is stored securely and will be used only for the purpose stated in the application.</w:t>
      </w:r>
    </w:p>
    <w:p w14:paraId="252AA8EF" w14:textId="77777777" w:rsidR="006E41FF" w:rsidRPr="00DF2FD2" w:rsidRDefault="006E41FF" w:rsidP="006E41FF">
      <w:pPr>
        <w:contextualSpacing/>
        <w:jc w:val="both"/>
        <w:rPr>
          <w:rFonts w:eastAsia="Calibri"/>
        </w:rPr>
      </w:pPr>
    </w:p>
    <w:p w14:paraId="709FA519" w14:textId="422D33FB" w:rsidR="006E41FF" w:rsidRDefault="006E41FF" w:rsidP="006E41FF">
      <w:pPr>
        <w:contextualSpacing/>
        <w:jc w:val="both"/>
        <w:rPr>
          <w:rFonts w:eastAsia="Calibri"/>
        </w:rPr>
      </w:pPr>
      <w:r w:rsidRPr="00DF2FD2">
        <w:rPr>
          <w:rFonts w:eastAsia="Calibri"/>
        </w:rPr>
        <w:t xml:space="preserve">Applicants can address questions regarding the processing of personal data to the YUFE4Postdocs </w:t>
      </w:r>
      <w:r w:rsidR="00F06790">
        <w:rPr>
          <w:rFonts w:eastAsia="Calibri"/>
        </w:rPr>
        <w:t>P</w:t>
      </w:r>
      <w:r w:rsidRPr="00DF2FD2">
        <w:rPr>
          <w:rFonts w:eastAsia="Calibri"/>
        </w:rPr>
        <w:t xml:space="preserve">rogram </w:t>
      </w:r>
      <w:r w:rsidR="00F06790">
        <w:rPr>
          <w:rFonts w:eastAsia="Calibri"/>
        </w:rPr>
        <w:t>M</w:t>
      </w:r>
      <w:r w:rsidRPr="00DF2FD2">
        <w:rPr>
          <w:rFonts w:eastAsia="Calibri"/>
        </w:rPr>
        <w:t xml:space="preserve">anager </w:t>
      </w:r>
      <w:hyperlink r:id="rId49">
        <w:r w:rsidRPr="4220BED0">
          <w:rPr>
            <w:rFonts w:eastAsia="Calibri"/>
          </w:rPr>
          <w:t>Hannah.WhittleLetchford@uantwerpen.be</w:t>
        </w:r>
      </w:hyperlink>
      <w:r w:rsidR="009E73D5">
        <w:rPr>
          <w:rFonts w:eastAsia="Calibri"/>
        </w:rPr>
        <w:t xml:space="preserve"> </w:t>
      </w:r>
      <w:r w:rsidRPr="00DF2FD2">
        <w:rPr>
          <w:rFonts w:eastAsia="Calibri"/>
        </w:rPr>
        <w:t xml:space="preserve">and to the data protection officer: </w:t>
      </w:r>
      <w:hyperlink r:id="rId50">
        <w:r w:rsidR="009E73D5" w:rsidRPr="4220BED0">
          <w:rPr>
            <w:rStyle w:val="Hyperlink"/>
            <w:rFonts w:eastAsia="Calibri"/>
          </w:rPr>
          <w:t>privacy@uantwerpen.be</w:t>
        </w:r>
      </w:hyperlink>
    </w:p>
    <w:p w14:paraId="16082F0D" w14:textId="77777777" w:rsidR="009E73D5" w:rsidRDefault="009E73D5" w:rsidP="006E41FF">
      <w:pPr>
        <w:contextualSpacing/>
        <w:jc w:val="both"/>
      </w:pPr>
    </w:p>
    <w:bookmarkEnd w:id="20"/>
    <w:p w14:paraId="08077EB7" w14:textId="77777777" w:rsidR="002A6496" w:rsidRDefault="002A6496" w:rsidP="006C7888">
      <w:pPr>
        <w:contextualSpacing/>
        <w:jc w:val="both"/>
      </w:pPr>
    </w:p>
    <w:p w14:paraId="539724F4" w14:textId="4D56185B" w:rsidR="0993B822" w:rsidRPr="00197457" w:rsidRDefault="00CA319E" w:rsidP="00197457">
      <w:pPr>
        <w:rPr>
          <w:rFonts w:eastAsia="Calibri"/>
          <w:b/>
          <w:bCs/>
          <w:sz w:val="28"/>
          <w:szCs w:val="28"/>
        </w:rPr>
      </w:pPr>
      <w:r>
        <w:rPr>
          <w:rFonts w:eastAsia="Calibri"/>
          <w:b/>
          <w:bCs/>
          <w:sz w:val="28"/>
          <w:szCs w:val="28"/>
        </w:rPr>
        <w:t>5</w:t>
      </w:r>
      <w:r w:rsidR="00197457">
        <w:rPr>
          <w:rFonts w:eastAsia="Calibri"/>
          <w:b/>
          <w:bCs/>
          <w:sz w:val="28"/>
          <w:szCs w:val="28"/>
        </w:rPr>
        <w:t>.</w:t>
      </w:r>
      <w:r>
        <w:rPr>
          <w:rFonts w:eastAsia="Calibri"/>
          <w:b/>
          <w:bCs/>
          <w:sz w:val="28"/>
          <w:szCs w:val="28"/>
        </w:rPr>
        <w:t xml:space="preserve"> </w:t>
      </w:r>
      <w:r w:rsidR="0993B822" w:rsidRPr="00197457">
        <w:rPr>
          <w:rFonts w:eastAsia="Calibri"/>
          <w:b/>
          <w:bCs/>
          <w:sz w:val="28"/>
          <w:szCs w:val="28"/>
        </w:rPr>
        <w:t xml:space="preserve">Evaluation and </w:t>
      </w:r>
      <w:r w:rsidR="009F16C1">
        <w:rPr>
          <w:rFonts w:eastAsia="Calibri"/>
          <w:b/>
          <w:bCs/>
          <w:sz w:val="28"/>
          <w:szCs w:val="28"/>
        </w:rPr>
        <w:t>s</w:t>
      </w:r>
      <w:r w:rsidR="0993B822" w:rsidRPr="00197457">
        <w:rPr>
          <w:rFonts w:eastAsia="Calibri"/>
          <w:b/>
          <w:bCs/>
          <w:sz w:val="28"/>
          <w:szCs w:val="28"/>
        </w:rPr>
        <w:t xml:space="preserve">election </w:t>
      </w:r>
      <w:r w:rsidR="00C64AF6">
        <w:rPr>
          <w:rFonts w:eastAsia="Calibri"/>
          <w:b/>
          <w:bCs/>
          <w:sz w:val="28"/>
          <w:szCs w:val="28"/>
        </w:rPr>
        <w:t>p</w:t>
      </w:r>
      <w:r w:rsidR="0993B822" w:rsidRPr="00197457">
        <w:rPr>
          <w:rFonts w:eastAsia="Calibri"/>
          <w:b/>
          <w:bCs/>
          <w:sz w:val="28"/>
          <w:szCs w:val="28"/>
        </w:rPr>
        <w:t>roce</w:t>
      </w:r>
      <w:r w:rsidR="00C64AF6">
        <w:rPr>
          <w:rFonts w:eastAsia="Calibri"/>
          <w:b/>
          <w:bCs/>
          <w:sz w:val="28"/>
          <w:szCs w:val="28"/>
        </w:rPr>
        <w:t>ss</w:t>
      </w:r>
    </w:p>
    <w:p w14:paraId="425BCF3B" w14:textId="77777777" w:rsidR="00A13480" w:rsidRDefault="410DCD00" w:rsidP="00A13480">
      <w:pPr>
        <w:jc w:val="both"/>
      </w:pPr>
      <w:r>
        <w:t xml:space="preserve">Applications for YUFE4Postdocs will be evaluated according to novel standards of research assessment, as promoted by the Coalition for Advancing Research Assessment, and drawing on the YUFERING assessment tool created in the context of the Horizon 2020’s YUFERING project </w:t>
      </w:r>
      <w:r w:rsidR="00A82847">
        <w:rPr>
          <w:rStyle w:val="Voetnootmarkering"/>
        </w:rPr>
        <w:footnoteReference w:id="5"/>
      </w:r>
      <w:r w:rsidR="00953FB4">
        <w:t>.</w:t>
      </w:r>
      <w:r>
        <w:t xml:space="preserve"> </w:t>
      </w:r>
      <w:r w:rsidR="7C14E1EB">
        <w:t xml:space="preserve">The tool was developed in order to recognise a broad variety of achievements that applicants have, rather than purely assessing them based on core areas of research and teaching. In particular, skills and experience relating to community engagement, societal outreach, teamwork, management and leadership are recognised. </w:t>
      </w:r>
      <w:r w:rsidR="00A13480">
        <w:t xml:space="preserve">This system is based on structured narrative CVs, which provides more room to display different types of achievements. </w:t>
      </w:r>
    </w:p>
    <w:p w14:paraId="5CF7D1E0" w14:textId="54AA461A" w:rsidR="0993B822" w:rsidRDefault="0993B822" w:rsidP="5C7406D9">
      <w:pPr>
        <w:jc w:val="both"/>
      </w:pPr>
      <w:r>
        <w:t xml:space="preserve">Building upon this notion, the quality of the applicants will not be measured by </w:t>
      </w:r>
      <w:r w:rsidR="00497678">
        <w:t xml:space="preserve">journal </w:t>
      </w:r>
      <w:r>
        <w:t xml:space="preserve">metrics but </w:t>
      </w:r>
      <w:r w:rsidR="7675FB79">
        <w:t>will</w:t>
      </w:r>
      <w:r>
        <w:t xml:space="preserve"> focus on broader achievements. Applicants </w:t>
      </w:r>
      <w:r w:rsidR="009442F0">
        <w:t>are</w:t>
      </w:r>
      <w:r>
        <w:t xml:space="preserve"> invited to describe their various contributions by </w:t>
      </w:r>
      <w:r>
        <w:lastRenderedPageBreak/>
        <w:t xml:space="preserve">outlining </w:t>
      </w:r>
      <w:r w:rsidR="2C021948">
        <w:t>a maximum of 3</w:t>
      </w:r>
      <w:r>
        <w:t xml:space="preserve"> top achievements in the field of research, in teamwork and leadership and in societal impact. </w:t>
      </w:r>
    </w:p>
    <w:p w14:paraId="516A765C" w14:textId="54AA461A" w:rsidR="003E5E70" w:rsidRDefault="003E5E70" w:rsidP="5C7406D9">
      <w:pPr>
        <w:jc w:val="both"/>
      </w:pPr>
    </w:p>
    <w:p w14:paraId="22DC054C" w14:textId="7F79CBED" w:rsidR="0993B822" w:rsidRDefault="00CA319E" w:rsidP="24255CAD">
      <w:pPr>
        <w:contextualSpacing/>
        <w:jc w:val="both"/>
        <w:rPr>
          <w:rFonts w:eastAsia="Calibri"/>
          <w:b/>
          <w:bCs/>
        </w:rPr>
      </w:pPr>
      <w:r>
        <w:rPr>
          <w:rFonts w:eastAsia="Calibri"/>
          <w:b/>
          <w:bCs/>
        </w:rPr>
        <w:t>5</w:t>
      </w:r>
      <w:r w:rsidR="0993B822" w:rsidRPr="5C7406D9">
        <w:rPr>
          <w:rFonts w:eastAsia="Calibri"/>
          <w:b/>
          <w:bCs/>
        </w:rPr>
        <w:t xml:space="preserve">.1 </w:t>
      </w:r>
      <w:r w:rsidR="0009372D">
        <w:rPr>
          <w:rFonts w:eastAsia="Calibri"/>
          <w:b/>
          <w:bCs/>
        </w:rPr>
        <w:t xml:space="preserve"> </w:t>
      </w:r>
      <w:r w:rsidR="003008CA">
        <w:rPr>
          <w:rFonts w:eastAsia="Calibri"/>
          <w:b/>
          <w:bCs/>
        </w:rPr>
        <w:t>Procedural steps</w:t>
      </w:r>
    </w:p>
    <w:p w14:paraId="011789AE" w14:textId="77777777" w:rsidR="5C7406D9" w:rsidRDefault="5C7406D9" w:rsidP="5C7406D9">
      <w:pPr>
        <w:contextualSpacing/>
        <w:rPr>
          <w:rFonts w:eastAsia="Calibri"/>
          <w:b/>
          <w:bCs/>
        </w:rPr>
      </w:pPr>
    </w:p>
    <w:p w14:paraId="666F8938" w14:textId="114F4F9D" w:rsidR="0993B822" w:rsidRPr="00B87305" w:rsidRDefault="003008CA" w:rsidP="74BBE9BA">
      <w:pPr>
        <w:contextualSpacing/>
        <w:rPr>
          <w:b/>
          <w:bCs/>
          <w:i/>
          <w:iCs/>
        </w:rPr>
      </w:pPr>
      <w:r w:rsidRPr="00B87305">
        <w:rPr>
          <w:b/>
          <w:bCs/>
          <w:i/>
          <w:iCs/>
        </w:rPr>
        <w:t xml:space="preserve">Table </w:t>
      </w:r>
      <w:r w:rsidR="344B2B7B" w:rsidRPr="00B87305">
        <w:rPr>
          <w:b/>
          <w:bCs/>
          <w:i/>
          <w:iCs/>
        </w:rPr>
        <w:t xml:space="preserve">6 –Steps </w:t>
      </w:r>
      <w:r w:rsidR="70D203FD" w:rsidRPr="00B87305">
        <w:rPr>
          <w:b/>
          <w:bCs/>
          <w:i/>
          <w:iCs/>
        </w:rPr>
        <w:t>and key factors relating to the</w:t>
      </w:r>
      <w:r w:rsidR="344B2B7B" w:rsidRPr="00B87305">
        <w:rPr>
          <w:b/>
          <w:bCs/>
          <w:i/>
          <w:iCs/>
        </w:rPr>
        <w:t xml:space="preserve"> </w:t>
      </w:r>
      <w:r w:rsidR="212DE134" w:rsidRPr="00B87305">
        <w:rPr>
          <w:b/>
          <w:bCs/>
          <w:i/>
          <w:iCs/>
        </w:rPr>
        <w:t>e</w:t>
      </w:r>
      <w:r w:rsidR="344B2B7B" w:rsidRPr="00B87305">
        <w:rPr>
          <w:b/>
          <w:bCs/>
          <w:i/>
          <w:iCs/>
        </w:rPr>
        <w:t xml:space="preserve">valuation and </w:t>
      </w:r>
      <w:r w:rsidR="053E1D34" w:rsidRPr="00B87305">
        <w:rPr>
          <w:b/>
          <w:bCs/>
          <w:i/>
          <w:iCs/>
        </w:rPr>
        <w:t>s</w:t>
      </w:r>
      <w:r w:rsidR="344B2B7B" w:rsidRPr="00B87305">
        <w:rPr>
          <w:b/>
          <w:bCs/>
          <w:i/>
          <w:iCs/>
        </w:rPr>
        <w:t xml:space="preserve">election </w:t>
      </w:r>
      <w:r w:rsidR="51E75B50" w:rsidRPr="00B87305">
        <w:rPr>
          <w:b/>
          <w:bCs/>
          <w:i/>
          <w:iCs/>
        </w:rPr>
        <w:t>p</w:t>
      </w:r>
      <w:r w:rsidR="344B2B7B" w:rsidRPr="00B87305">
        <w:rPr>
          <w:b/>
          <w:bCs/>
          <w:i/>
          <w:iCs/>
        </w:rPr>
        <w:t>rocess</w:t>
      </w:r>
    </w:p>
    <w:p w14:paraId="69C7E52E" w14:textId="4A3C742D" w:rsidR="0993B822" w:rsidRDefault="0993B822" w:rsidP="5C7406D9">
      <w:pPr>
        <w:contextualSpacing/>
      </w:pPr>
    </w:p>
    <w:p w14:paraId="7B7C8B10" w14:textId="292F55EF" w:rsidR="0993B822" w:rsidRDefault="0993B822" w:rsidP="5C7406D9">
      <w:pPr>
        <w:contextualSpacing/>
      </w:pPr>
      <w:r>
        <w:rPr>
          <w:noProof/>
        </w:rPr>
        <w:drawing>
          <wp:inline distT="0" distB="0" distL="0" distR="0" wp14:anchorId="5CF72775" wp14:editId="35D4F9DD">
            <wp:extent cx="5753098" cy="2717376"/>
            <wp:effectExtent l="0" t="0" r="0" b="3175"/>
            <wp:docPr id="13803917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51">
                      <a:extLst>
                        <a:ext uri="{28A0092B-C50C-407E-A947-70E740481C1C}">
                          <a14:useLocalDpi xmlns:a14="http://schemas.microsoft.com/office/drawing/2010/main" val="0"/>
                        </a:ext>
                      </a:extLst>
                    </a:blip>
                    <a:stretch>
                      <a:fillRect/>
                    </a:stretch>
                  </pic:blipFill>
                  <pic:spPr>
                    <a:xfrm>
                      <a:off x="0" y="0"/>
                      <a:ext cx="5753098" cy="2717376"/>
                    </a:xfrm>
                    <a:prstGeom prst="rect">
                      <a:avLst/>
                    </a:prstGeom>
                  </pic:spPr>
                </pic:pic>
              </a:graphicData>
            </a:graphic>
          </wp:inline>
        </w:drawing>
      </w:r>
    </w:p>
    <w:p w14:paraId="01F9AEE7" w14:textId="77777777" w:rsidR="00365D66" w:rsidRDefault="00365D66" w:rsidP="00365D66">
      <w:pPr>
        <w:contextualSpacing/>
        <w:rPr>
          <w:rFonts w:eastAsia="Calibri"/>
        </w:rPr>
      </w:pPr>
    </w:p>
    <w:p w14:paraId="643A9C4B" w14:textId="77777777" w:rsidR="00EC3972" w:rsidRDefault="00365D66" w:rsidP="00BF3C61">
      <w:pPr>
        <w:contextualSpacing/>
        <w:jc w:val="both"/>
        <w:rPr>
          <w:rFonts w:eastAsia="Calibri"/>
          <w:b/>
          <w:bCs/>
        </w:rPr>
      </w:pPr>
      <w:r w:rsidRPr="4C3D1D26">
        <w:rPr>
          <w:rFonts w:eastAsia="Calibri"/>
          <w:b/>
          <w:bCs/>
        </w:rPr>
        <w:t xml:space="preserve">Step 1: </w:t>
      </w:r>
      <w:r>
        <w:rPr>
          <w:rFonts w:eastAsia="Calibri"/>
          <w:b/>
          <w:bCs/>
        </w:rPr>
        <w:t xml:space="preserve">Administrative </w:t>
      </w:r>
      <w:r w:rsidRPr="4C3D1D26">
        <w:rPr>
          <w:rFonts w:eastAsia="Calibri"/>
          <w:b/>
          <w:bCs/>
        </w:rPr>
        <w:t>Eligibility Check</w:t>
      </w:r>
      <w:r w:rsidR="017E755B" w:rsidRPr="7989A6DD">
        <w:rPr>
          <w:rFonts w:eastAsia="Calibri"/>
          <w:b/>
          <w:bCs/>
        </w:rPr>
        <w:t xml:space="preserve"> </w:t>
      </w:r>
    </w:p>
    <w:p w14:paraId="259D0F90" w14:textId="61DC872C" w:rsidR="00365D66" w:rsidRDefault="00365D66" w:rsidP="00BF3C61">
      <w:pPr>
        <w:contextualSpacing/>
        <w:jc w:val="both"/>
        <w:rPr>
          <w:rStyle w:val="normaltextrun"/>
        </w:rPr>
      </w:pPr>
      <w:r w:rsidRPr="4C3D1D26">
        <w:rPr>
          <w:rStyle w:val="normaltextrun"/>
        </w:rPr>
        <w:t>The check is completed by sending a formal notification to the applicants</w:t>
      </w:r>
      <w:r w:rsidR="00245B64">
        <w:rPr>
          <w:rStyle w:val="normaltextrun"/>
        </w:rPr>
        <w:t xml:space="preserve"> by </w:t>
      </w:r>
      <w:r w:rsidR="00A51A81" w:rsidRPr="108C513C">
        <w:rPr>
          <w:rStyle w:val="normaltextrun"/>
        </w:rPr>
        <w:t>email</w:t>
      </w:r>
      <w:r w:rsidRPr="108C513C">
        <w:rPr>
          <w:rStyle w:val="normaltextrun"/>
        </w:rPr>
        <w:t xml:space="preserve">. </w:t>
      </w:r>
    </w:p>
    <w:p w14:paraId="11448527" w14:textId="3ED9379B" w:rsidR="00ED6029" w:rsidRDefault="00ED6029" w:rsidP="00BF3C61">
      <w:pPr>
        <w:contextualSpacing/>
        <w:jc w:val="both"/>
        <w:rPr>
          <w:rStyle w:val="normaltextrun"/>
        </w:rPr>
      </w:pPr>
      <w:r>
        <w:rPr>
          <w:rStyle w:val="normaltextrun"/>
        </w:rPr>
        <w:t xml:space="preserve">The administrative eligibility </w:t>
      </w:r>
      <w:r w:rsidR="007A74B3">
        <w:rPr>
          <w:rStyle w:val="normaltextrun"/>
        </w:rPr>
        <w:t>is checked by assessing</w:t>
      </w:r>
      <w:r w:rsidR="003F027C">
        <w:rPr>
          <w:rStyle w:val="normaltextrun"/>
        </w:rPr>
        <w:t>:</w:t>
      </w:r>
    </w:p>
    <w:p w14:paraId="5BF48D73" w14:textId="0A784D81" w:rsidR="00A522B5" w:rsidRDefault="006D79F9">
      <w:pPr>
        <w:pStyle w:val="Lijstalinea"/>
        <w:numPr>
          <w:ilvl w:val="0"/>
          <w:numId w:val="1"/>
        </w:numPr>
      </w:pPr>
      <w:r>
        <w:t xml:space="preserve">Completeness of the requested information </w:t>
      </w:r>
      <w:r w:rsidR="00D44875">
        <w:t>in the webforms (Part A), e.g</w:t>
      </w:r>
      <w:r w:rsidR="00A4539A">
        <w:t>.</w:t>
      </w:r>
      <w:r w:rsidR="00D44875">
        <w:t xml:space="preserve"> the choice of a </w:t>
      </w:r>
      <w:r w:rsidR="00A522B5">
        <w:t>Focus domain</w:t>
      </w:r>
      <w:r w:rsidR="00500135">
        <w:t xml:space="preserve"> and </w:t>
      </w:r>
      <w:r w:rsidR="006949EC">
        <w:t xml:space="preserve">the </w:t>
      </w:r>
      <w:r w:rsidR="00922331">
        <w:t>definition of an</w:t>
      </w:r>
      <w:r w:rsidR="00500135">
        <w:t xml:space="preserve"> abstract.</w:t>
      </w:r>
    </w:p>
    <w:p w14:paraId="61E5E97F" w14:textId="4EABA5BB" w:rsidR="005254FF" w:rsidRDefault="005254FF">
      <w:pPr>
        <w:pStyle w:val="Lijstalinea"/>
        <w:numPr>
          <w:ilvl w:val="0"/>
          <w:numId w:val="1"/>
        </w:numPr>
      </w:pPr>
      <w:r>
        <w:t>Completeness of the application including all required supporting documents submitted before the call deadline using the application portal</w:t>
      </w:r>
      <w:r w:rsidR="00B0010E">
        <w:t xml:space="preserve"> (Part B</w:t>
      </w:r>
      <w:r w:rsidR="00A4539A">
        <w:t>).</w:t>
      </w:r>
      <w:r>
        <w:t xml:space="preserve"> </w:t>
      </w:r>
    </w:p>
    <w:p w14:paraId="3DA50FC8" w14:textId="3A2BD72F" w:rsidR="005254FF" w:rsidRDefault="005254FF">
      <w:pPr>
        <w:pStyle w:val="Lijstalinea"/>
        <w:numPr>
          <w:ilvl w:val="0"/>
          <w:numId w:val="1"/>
        </w:numPr>
        <w:jc w:val="both"/>
      </w:pPr>
      <w:r>
        <w:t>All submitted documents must be in English and comply with the editing instructions and other specifications below and/or stated in the application portal</w:t>
      </w:r>
      <w:r w:rsidR="00A4539A">
        <w:t>.</w:t>
      </w:r>
    </w:p>
    <w:p w14:paraId="381F0C50" w14:textId="1BAE4CC5" w:rsidR="00F06E82" w:rsidRDefault="00F06E82">
      <w:pPr>
        <w:pStyle w:val="Lijstalinea"/>
        <w:numPr>
          <w:ilvl w:val="0"/>
          <w:numId w:val="1"/>
        </w:numPr>
        <w:jc w:val="both"/>
        <w:rPr>
          <w:rStyle w:val="normaltextrun"/>
        </w:rPr>
      </w:pPr>
      <w:r>
        <w:rPr>
          <w:rStyle w:val="normaltextrun"/>
        </w:rPr>
        <w:t>Compliance with the MSCA mobility rule</w:t>
      </w:r>
      <w:r w:rsidR="00A4539A">
        <w:rPr>
          <w:rStyle w:val="normaltextrun"/>
        </w:rPr>
        <w:t>.</w:t>
      </w:r>
    </w:p>
    <w:p w14:paraId="154CA33D" w14:textId="252FB054" w:rsidR="00F06E82" w:rsidRDefault="00F06E82">
      <w:pPr>
        <w:pStyle w:val="Lijstalinea"/>
        <w:numPr>
          <w:ilvl w:val="0"/>
          <w:numId w:val="1"/>
        </w:numPr>
        <w:jc w:val="both"/>
        <w:rPr>
          <w:rStyle w:val="normaltextrun"/>
        </w:rPr>
      </w:pPr>
      <w:r>
        <w:rPr>
          <w:rStyle w:val="normaltextrun"/>
        </w:rPr>
        <w:t xml:space="preserve">Compliance with the </w:t>
      </w:r>
      <w:r w:rsidRPr="00D02425">
        <w:rPr>
          <w:rStyle w:val="normaltextrun"/>
        </w:rPr>
        <w:t>maximum total 6 years of research experience from the date of award of the (first) doctoral degree</w:t>
      </w:r>
      <w:r w:rsidR="00A4539A">
        <w:rPr>
          <w:rStyle w:val="normaltextrun"/>
        </w:rPr>
        <w:t>.</w:t>
      </w:r>
    </w:p>
    <w:p w14:paraId="330E3247" w14:textId="079CAA9A" w:rsidR="006C6E3A" w:rsidRPr="007C507E" w:rsidRDefault="006C6E3A">
      <w:pPr>
        <w:pStyle w:val="Lijstalinea"/>
        <w:numPr>
          <w:ilvl w:val="0"/>
          <w:numId w:val="1"/>
        </w:numPr>
        <w:rPr>
          <w:rStyle w:val="normaltextrun"/>
        </w:rPr>
      </w:pPr>
      <w:r w:rsidRPr="007C507E">
        <w:t xml:space="preserve">The </w:t>
      </w:r>
      <w:r w:rsidR="00B0010E" w:rsidRPr="007C507E">
        <w:t xml:space="preserve">proposed </w:t>
      </w:r>
      <w:r w:rsidR="005B762C" w:rsidRPr="007C507E">
        <w:t xml:space="preserve">research training project </w:t>
      </w:r>
      <w:r w:rsidR="00D21FCB">
        <w:t>refers to</w:t>
      </w:r>
      <w:r w:rsidR="005B762C" w:rsidRPr="007C507E">
        <w:t xml:space="preserve"> one or more urban challenges</w:t>
      </w:r>
      <w:r w:rsidR="00D21FCB">
        <w:t xml:space="preserve">/opportunities </w:t>
      </w:r>
      <w:r w:rsidR="008D387A">
        <w:t xml:space="preserve">in </w:t>
      </w:r>
      <w:r w:rsidR="00FC5A79">
        <w:t xml:space="preserve">the </w:t>
      </w:r>
      <w:r w:rsidR="007C507E" w:rsidRPr="007C507E">
        <w:t>Research training project template</w:t>
      </w:r>
      <w:r w:rsidR="00FC5A79">
        <w:t xml:space="preserve"> (under </w:t>
      </w:r>
      <w:r w:rsidR="00FC5A79" w:rsidRPr="007C507E">
        <w:t>Quality and pertinence of the project’s research and innovation objectives</w:t>
      </w:r>
      <w:r w:rsidR="007C507E" w:rsidRPr="007C507E">
        <w:t>)</w:t>
      </w:r>
      <w:r w:rsidR="00DE5D67">
        <w:t>.</w:t>
      </w:r>
    </w:p>
    <w:p w14:paraId="54728754" w14:textId="77777777" w:rsidR="001868AE" w:rsidRDefault="001868AE" w:rsidP="00BF3C61">
      <w:pPr>
        <w:contextualSpacing/>
        <w:jc w:val="both"/>
        <w:rPr>
          <w:rStyle w:val="normaltextrun"/>
        </w:rPr>
      </w:pPr>
    </w:p>
    <w:p w14:paraId="48BE7A61" w14:textId="20F24FDD" w:rsidR="001868AE" w:rsidRDefault="64BA7CC8" w:rsidP="00BF3C61">
      <w:pPr>
        <w:contextualSpacing/>
        <w:jc w:val="both"/>
        <w:rPr>
          <w:rStyle w:val="normaltextrun"/>
        </w:rPr>
      </w:pPr>
      <w:r w:rsidRPr="2D24C003">
        <w:rPr>
          <w:rStyle w:val="normaltextrun"/>
          <w:b/>
          <w:bCs/>
        </w:rPr>
        <w:t xml:space="preserve">Step 2: External peer review – </w:t>
      </w:r>
      <w:r w:rsidR="002156BF">
        <w:rPr>
          <w:rStyle w:val="normaltextrun"/>
        </w:rPr>
        <w:t>The external peer review process is outsourced to an experienced peer review organi</w:t>
      </w:r>
      <w:r w:rsidR="00F74951">
        <w:rPr>
          <w:rStyle w:val="normaltextrun"/>
        </w:rPr>
        <w:t>s</w:t>
      </w:r>
      <w:r w:rsidR="002156BF">
        <w:rPr>
          <w:rStyle w:val="normaltextrun"/>
        </w:rPr>
        <w:t xml:space="preserve">ation.  </w:t>
      </w:r>
      <w:r w:rsidRPr="2D24C003">
        <w:rPr>
          <w:rStyle w:val="normaltextrun"/>
        </w:rPr>
        <w:t xml:space="preserve">Applications are assessed by three independent external peer reviewers. These are academics or senior researchers in higher education institutions or research performing organisations. The assessments of the external referees </w:t>
      </w:r>
      <w:r w:rsidRPr="15583A7B">
        <w:rPr>
          <w:rStyle w:val="normaltextrun"/>
        </w:rPr>
        <w:t>feed</w:t>
      </w:r>
      <w:r w:rsidRPr="2D24C003">
        <w:rPr>
          <w:rStyle w:val="normaltextrun"/>
        </w:rPr>
        <w:t xml:space="preserve"> into to the YUFE </w:t>
      </w:r>
      <w:r w:rsidR="5CC32C41" w:rsidRPr="286793DD">
        <w:rPr>
          <w:rStyle w:val="normaltextrun"/>
        </w:rPr>
        <w:t>S</w:t>
      </w:r>
      <w:r w:rsidRPr="286793DD">
        <w:rPr>
          <w:rStyle w:val="normaltextrun"/>
        </w:rPr>
        <w:t xml:space="preserve">election </w:t>
      </w:r>
      <w:r w:rsidR="0BAAB4BA" w:rsidRPr="286793DD">
        <w:rPr>
          <w:rStyle w:val="normaltextrun"/>
        </w:rPr>
        <w:t>C</w:t>
      </w:r>
      <w:r w:rsidRPr="286793DD">
        <w:rPr>
          <w:rStyle w:val="normaltextrun"/>
        </w:rPr>
        <w:t>ommittee</w:t>
      </w:r>
      <w:r w:rsidR="15AC9884" w:rsidRPr="286793DD">
        <w:rPr>
          <w:rStyle w:val="normaltextrun"/>
        </w:rPr>
        <w:t xml:space="preserve"> (SC)</w:t>
      </w:r>
      <w:r w:rsidRPr="286793DD">
        <w:rPr>
          <w:rStyle w:val="normaltextrun"/>
        </w:rPr>
        <w:t xml:space="preserve">.  </w:t>
      </w:r>
    </w:p>
    <w:p w14:paraId="4E69C569" w14:textId="77777777" w:rsidR="001868AE" w:rsidRDefault="001868AE" w:rsidP="00BF3C61">
      <w:pPr>
        <w:contextualSpacing/>
        <w:jc w:val="both"/>
        <w:rPr>
          <w:rStyle w:val="normaltextrun"/>
        </w:rPr>
      </w:pPr>
    </w:p>
    <w:p w14:paraId="4AC735BE" w14:textId="77777777" w:rsidR="001868AE" w:rsidRDefault="001868AE" w:rsidP="00BF3C61">
      <w:pPr>
        <w:spacing w:after="0"/>
        <w:contextualSpacing/>
        <w:jc w:val="both"/>
        <w:rPr>
          <w:rStyle w:val="normaltextrun"/>
        </w:rPr>
      </w:pPr>
      <w:r w:rsidRPr="5C7406D9">
        <w:rPr>
          <w:rStyle w:val="normaltextrun"/>
          <w:b/>
          <w:bCs/>
        </w:rPr>
        <w:t>Step 3: Selection Committees</w:t>
      </w:r>
      <w:r>
        <w:rPr>
          <w:rStyle w:val="normaltextrun"/>
          <w:b/>
          <w:bCs/>
        </w:rPr>
        <w:t xml:space="preserve"> </w:t>
      </w:r>
    </w:p>
    <w:p w14:paraId="5765A9BE" w14:textId="2674D557" w:rsidR="001868AE" w:rsidRDefault="001868AE">
      <w:pPr>
        <w:pStyle w:val="Lijstalinea"/>
        <w:numPr>
          <w:ilvl w:val="0"/>
          <w:numId w:val="10"/>
        </w:numPr>
        <w:spacing w:after="0" w:line="240" w:lineRule="auto"/>
        <w:jc w:val="both"/>
        <w:rPr>
          <w:rStyle w:val="normaltextrun"/>
        </w:rPr>
      </w:pPr>
      <w:r w:rsidRPr="5C7406D9">
        <w:rPr>
          <w:rStyle w:val="normaltextrun"/>
        </w:rPr>
        <w:lastRenderedPageBreak/>
        <w:t xml:space="preserve">Two interdisciplinary </w:t>
      </w:r>
      <w:r w:rsidR="47C0A5B8" w:rsidRPr="2D3BCF49">
        <w:rPr>
          <w:rStyle w:val="normaltextrun"/>
        </w:rPr>
        <w:t>s</w:t>
      </w:r>
      <w:r w:rsidRPr="2D3BCF49">
        <w:rPr>
          <w:rStyle w:val="normaltextrun"/>
        </w:rPr>
        <w:t>election</w:t>
      </w:r>
      <w:r w:rsidRPr="5C7406D9">
        <w:rPr>
          <w:rStyle w:val="normaltextrun"/>
        </w:rPr>
        <w:t xml:space="preserve"> </w:t>
      </w:r>
      <w:r w:rsidR="17C48442" w:rsidRPr="0B75181A">
        <w:rPr>
          <w:rStyle w:val="normaltextrun"/>
        </w:rPr>
        <w:t>c</w:t>
      </w:r>
      <w:r w:rsidRPr="0B75181A">
        <w:rPr>
          <w:rStyle w:val="normaltextrun"/>
        </w:rPr>
        <w:t>ommittees</w:t>
      </w:r>
      <w:r w:rsidRPr="5C7406D9">
        <w:rPr>
          <w:rStyle w:val="normaltextrun"/>
        </w:rPr>
        <w:t xml:space="preserve"> </w:t>
      </w:r>
      <w:r w:rsidRPr="0CD572A9">
        <w:rPr>
          <w:rStyle w:val="normaltextrun"/>
        </w:rPr>
        <w:t>(</w:t>
      </w:r>
      <w:r w:rsidR="5C53542A" w:rsidRPr="0CD572A9">
        <w:rPr>
          <w:rStyle w:val="normaltextrun"/>
        </w:rPr>
        <w:t>SC</w:t>
      </w:r>
      <w:r w:rsidRPr="0CD572A9">
        <w:rPr>
          <w:rStyle w:val="normaltextrun"/>
        </w:rPr>
        <w:t>)</w:t>
      </w:r>
      <w:r w:rsidRPr="5C7406D9">
        <w:rPr>
          <w:rStyle w:val="normaltextrun"/>
        </w:rPr>
        <w:t xml:space="preserve"> </w:t>
      </w:r>
      <w:r>
        <w:rPr>
          <w:rStyle w:val="normaltextrun"/>
        </w:rPr>
        <w:t>are set up</w:t>
      </w:r>
      <w:r w:rsidRPr="5C7406D9">
        <w:rPr>
          <w:rStyle w:val="normaltextrun"/>
        </w:rPr>
        <w:t xml:space="preserve"> for each call</w:t>
      </w:r>
      <w:r>
        <w:rPr>
          <w:rStyle w:val="normaltextrun"/>
        </w:rPr>
        <w:t xml:space="preserve">: </w:t>
      </w:r>
      <w:r w:rsidRPr="5C7406D9">
        <w:rPr>
          <w:rStyle w:val="normaltextrun"/>
        </w:rPr>
        <w:t xml:space="preserve">one </w:t>
      </w:r>
      <w:r w:rsidR="5BF5B744" w:rsidRPr="4BF0BFFB">
        <w:rPr>
          <w:rStyle w:val="normaltextrun"/>
        </w:rPr>
        <w:t>SC</w:t>
      </w:r>
      <w:r w:rsidRPr="5C7406D9">
        <w:rPr>
          <w:rStyle w:val="normaltextrun"/>
        </w:rPr>
        <w:t xml:space="preserve"> per </w:t>
      </w:r>
      <w:r>
        <w:rPr>
          <w:rStyle w:val="normaltextrun"/>
        </w:rPr>
        <w:t xml:space="preserve">Focus </w:t>
      </w:r>
      <w:r w:rsidR="006F5D4A">
        <w:rPr>
          <w:rStyle w:val="normaltextrun"/>
        </w:rPr>
        <w:t>area</w:t>
      </w:r>
      <w:r w:rsidRPr="5C7406D9">
        <w:rPr>
          <w:rStyle w:val="normaltextrun"/>
        </w:rPr>
        <w:t xml:space="preserve">. </w:t>
      </w:r>
    </w:p>
    <w:p w14:paraId="722DB131" w14:textId="2DE091BD" w:rsidR="001868AE" w:rsidRDefault="64BA7CC8">
      <w:pPr>
        <w:pStyle w:val="Lijstalinea"/>
        <w:numPr>
          <w:ilvl w:val="0"/>
          <w:numId w:val="10"/>
        </w:numPr>
        <w:spacing w:after="0" w:line="240" w:lineRule="auto"/>
        <w:jc w:val="both"/>
        <w:rPr>
          <w:rStyle w:val="normaltextrun"/>
        </w:rPr>
      </w:pPr>
      <w:r w:rsidRPr="2D24C003">
        <w:rPr>
          <w:rStyle w:val="normaltextrun"/>
        </w:rPr>
        <w:t xml:space="preserve">Academic members of the </w:t>
      </w:r>
      <w:r w:rsidR="04E57203" w:rsidRPr="4BF0BFFB">
        <w:rPr>
          <w:rStyle w:val="normaltextrun"/>
        </w:rPr>
        <w:t>SC</w:t>
      </w:r>
      <w:r w:rsidRPr="2D24C003">
        <w:rPr>
          <w:rStyle w:val="normaltextrun"/>
        </w:rPr>
        <w:t xml:space="preserve"> will prepare an integrated evaluation and feedback report with a proposed score for a segment of the applications, based on the reviews and the scores of the external peers.</w:t>
      </w:r>
    </w:p>
    <w:p w14:paraId="5DF39677" w14:textId="20497CAF" w:rsidR="001868AE" w:rsidRPr="003F2FDE" w:rsidRDefault="64BA7CC8">
      <w:pPr>
        <w:pStyle w:val="Lijstalinea"/>
        <w:numPr>
          <w:ilvl w:val="0"/>
          <w:numId w:val="10"/>
        </w:numPr>
        <w:spacing w:after="0" w:line="240" w:lineRule="auto"/>
        <w:jc w:val="both"/>
        <w:rPr>
          <w:rFonts w:eastAsia="Calibri"/>
        </w:rPr>
      </w:pPr>
      <w:r w:rsidRPr="2D24C003">
        <w:rPr>
          <w:rStyle w:val="normaltextrun"/>
        </w:rPr>
        <w:t xml:space="preserve">The non-academic SC members will issue </w:t>
      </w:r>
      <w:r w:rsidRPr="1DD5D849">
        <w:rPr>
          <w:rStyle w:val="normaltextrun"/>
        </w:rPr>
        <w:t>advice</w:t>
      </w:r>
      <w:r w:rsidRPr="2D24C003">
        <w:rPr>
          <w:rStyle w:val="normaltextrun"/>
        </w:rPr>
        <w:t xml:space="preserve"> </w:t>
      </w:r>
      <w:r w:rsidR="7C28E6A6" w:rsidRPr="2D24C003">
        <w:rPr>
          <w:rStyle w:val="normaltextrun"/>
        </w:rPr>
        <w:t xml:space="preserve">from a non-academic perspective, e.g. the </w:t>
      </w:r>
      <w:r w:rsidRPr="2D24C003">
        <w:rPr>
          <w:rFonts w:eastAsia="Calibri"/>
        </w:rPr>
        <w:t xml:space="preserve">contribution of the research project to societal and/or economic impact, identification of stakeholders and </w:t>
      </w:r>
      <w:r w:rsidR="5A7727FE" w:rsidRPr="2D24C003">
        <w:rPr>
          <w:rFonts w:eastAsia="Calibri"/>
        </w:rPr>
        <w:t xml:space="preserve">proposed </w:t>
      </w:r>
      <w:r w:rsidRPr="2D24C003">
        <w:rPr>
          <w:rFonts w:eastAsia="Calibri"/>
        </w:rPr>
        <w:t>stakeholder interaction</w:t>
      </w:r>
      <w:r w:rsidR="5A7727FE" w:rsidRPr="2D24C003">
        <w:rPr>
          <w:rFonts w:eastAsia="Calibri"/>
        </w:rPr>
        <w:t xml:space="preserve"> during the project</w:t>
      </w:r>
      <w:r w:rsidRPr="2D24C003">
        <w:rPr>
          <w:rFonts w:eastAsia="Calibri"/>
        </w:rPr>
        <w:t xml:space="preserve">.  </w:t>
      </w:r>
    </w:p>
    <w:p w14:paraId="64E04233" w14:textId="77777777" w:rsidR="001868AE" w:rsidRDefault="001868AE">
      <w:pPr>
        <w:pStyle w:val="Lijstalinea"/>
        <w:numPr>
          <w:ilvl w:val="0"/>
          <w:numId w:val="10"/>
        </w:numPr>
        <w:spacing w:after="0" w:line="240" w:lineRule="auto"/>
        <w:jc w:val="both"/>
        <w:rPr>
          <w:rStyle w:val="normaltextrun"/>
        </w:rPr>
      </w:pPr>
      <w:r>
        <w:rPr>
          <w:rStyle w:val="normaltextrun"/>
        </w:rPr>
        <w:t xml:space="preserve">The </w:t>
      </w:r>
      <w:r w:rsidRPr="5C7406D9">
        <w:rPr>
          <w:rStyle w:val="normaltextrun"/>
        </w:rPr>
        <w:t xml:space="preserve">SC will then discuss and formulate a consensus evaluation and scores per application. </w:t>
      </w:r>
    </w:p>
    <w:p w14:paraId="0A5878BF" w14:textId="77777777" w:rsidR="001868AE" w:rsidRDefault="001868AE">
      <w:pPr>
        <w:pStyle w:val="Lijstalinea"/>
        <w:numPr>
          <w:ilvl w:val="0"/>
          <w:numId w:val="10"/>
        </w:numPr>
        <w:spacing w:after="0" w:line="240" w:lineRule="auto"/>
        <w:jc w:val="both"/>
        <w:rPr>
          <w:rStyle w:val="normaltextrun"/>
        </w:rPr>
      </w:pPr>
      <w:r>
        <w:rPr>
          <w:rStyle w:val="normaltextrun"/>
        </w:rPr>
        <w:t>E</w:t>
      </w:r>
      <w:r w:rsidRPr="5C7406D9">
        <w:rPr>
          <w:rStyle w:val="normaltextrun"/>
        </w:rPr>
        <w:t>ach SC in its respective Focus Area draws up a ranking of applications per YUFE university, based on the consensus evaluation and scores</w:t>
      </w:r>
      <w:r>
        <w:rPr>
          <w:rStyle w:val="normaltextrun"/>
        </w:rPr>
        <w:t xml:space="preserve">. </w:t>
      </w:r>
      <w:r w:rsidRPr="5C7406D9">
        <w:rPr>
          <w:rStyle w:val="normaltextrun"/>
        </w:rPr>
        <w:t xml:space="preserve"> </w:t>
      </w:r>
    </w:p>
    <w:p w14:paraId="7F1CDF2C" w14:textId="77777777" w:rsidR="001868AE" w:rsidRDefault="001868AE" w:rsidP="001868AE">
      <w:pPr>
        <w:contextualSpacing/>
        <w:jc w:val="both"/>
        <w:rPr>
          <w:rStyle w:val="normaltextrun"/>
          <w:b/>
          <w:bCs/>
        </w:rPr>
      </w:pPr>
    </w:p>
    <w:p w14:paraId="11AA8623" w14:textId="77777777" w:rsidR="001868AE" w:rsidRDefault="001868AE" w:rsidP="001868AE">
      <w:pPr>
        <w:contextualSpacing/>
        <w:jc w:val="both"/>
        <w:rPr>
          <w:rStyle w:val="normaltextrun"/>
          <w:b/>
          <w:bCs/>
        </w:rPr>
      </w:pPr>
      <w:r w:rsidRPr="5C7406D9">
        <w:rPr>
          <w:rStyle w:val="normaltextrun"/>
          <w:b/>
          <w:bCs/>
        </w:rPr>
        <w:t>Step 4: Consolidation of ranking lists</w:t>
      </w:r>
    </w:p>
    <w:p w14:paraId="55E89699" w14:textId="04B57B3E" w:rsidR="001868AE" w:rsidRDefault="001868AE" w:rsidP="001868AE">
      <w:pPr>
        <w:contextualSpacing/>
        <w:jc w:val="both"/>
        <w:rPr>
          <w:rStyle w:val="normaltextrun"/>
        </w:rPr>
      </w:pPr>
      <w:r w:rsidRPr="582DC792">
        <w:rPr>
          <w:rStyle w:val="normaltextrun"/>
        </w:rPr>
        <w:t>The chairs of the two</w:t>
      </w:r>
      <w:r w:rsidRPr="582DC792">
        <w:rPr>
          <w:rStyle w:val="normaltextrun"/>
          <w:b/>
          <w:bCs/>
        </w:rPr>
        <w:t xml:space="preserve"> </w:t>
      </w:r>
      <w:r w:rsidRPr="582DC792">
        <w:rPr>
          <w:rStyle w:val="normaltextrun"/>
        </w:rPr>
        <w:t xml:space="preserve">SCs will </w:t>
      </w:r>
      <w:r w:rsidR="000D1D61" w:rsidRPr="582DC792">
        <w:rPr>
          <w:rStyle w:val="normaltextrun"/>
        </w:rPr>
        <w:t>produce</w:t>
      </w:r>
      <w:r w:rsidRPr="582DC792">
        <w:rPr>
          <w:rStyle w:val="normaltextrun"/>
        </w:rPr>
        <w:t xml:space="preserve"> a final ranking list of candidates per YUFE host university.  Since step 3 will result in a ranking per Focus Area, the chairpersons will merge the two rankings for each university on the basis of the total scores assigned to each application by the respective SCs. In the unlikely case of exact draws, priority will be given to the Focus Area which is lesser represented in the list of ranked candidates for that </w:t>
      </w:r>
      <w:r w:rsidR="044FADD7" w:rsidRPr="582DC792">
        <w:rPr>
          <w:rStyle w:val="normaltextrun"/>
        </w:rPr>
        <w:t>h</w:t>
      </w:r>
      <w:r w:rsidRPr="582DC792">
        <w:rPr>
          <w:rStyle w:val="normaltextrun"/>
        </w:rPr>
        <w:t>ost university and in the case of equal numbers of applications for a certain host university</w:t>
      </w:r>
      <w:r w:rsidR="28DD2D69" w:rsidRPr="49F2A269">
        <w:rPr>
          <w:rStyle w:val="normaltextrun"/>
        </w:rPr>
        <w:t>,</w:t>
      </w:r>
      <w:r w:rsidRPr="582DC792">
        <w:rPr>
          <w:rStyle w:val="normaltextrun"/>
        </w:rPr>
        <w:t xml:space="preserve"> to the Focus Area which is lesser represented across each of the 10 lists of ranked candidates. The list of ranked candidates per YUFE host university is then handed over to each YUFE host university.</w:t>
      </w:r>
    </w:p>
    <w:p w14:paraId="56E65A06" w14:textId="77777777" w:rsidR="001868AE" w:rsidRDefault="001868AE" w:rsidP="001868AE">
      <w:pPr>
        <w:contextualSpacing/>
        <w:rPr>
          <w:rStyle w:val="normaltextrun"/>
        </w:rPr>
      </w:pPr>
    </w:p>
    <w:p w14:paraId="65BD3EC8" w14:textId="3023021F" w:rsidR="001868AE" w:rsidRDefault="001868AE" w:rsidP="7989A6DD">
      <w:pPr>
        <w:contextualSpacing/>
        <w:jc w:val="both"/>
        <w:rPr>
          <w:rStyle w:val="normaltextrun"/>
        </w:rPr>
      </w:pPr>
      <w:r w:rsidRPr="77373E43">
        <w:rPr>
          <w:rStyle w:val="normaltextrun"/>
          <w:b/>
          <w:bCs/>
        </w:rPr>
        <w:t>Step 5: Appointment procedure</w:t>
      </w:r>
    </w:p>
    <w:p w14:paraId="5E188E57" w14:textId="1EA62EF9" w:rsidR="001868AE" w:rsidRDefault="001868AE" w:rsidP="77373E43">
      <w:pPr>
        <w:contextualSpacing/>
        <w:jc w:val="both"/>
        <w:rPr>
          <w:rStyle w:val="normaltextrun"/>
        </w:rPr>
      </w:pPr>
      <w:r w:rsidRPr="77373E43">
        <w:rPr>
          <w:rStyle w:val="normaltextrun"/>
        </w:rPr>
        <w:t xml:space="preserve">The host universities accept the outcome of the above selection procedure and initiate the appointment procedure.  </w:t>
      </w:r>
    </w:p>
    <w:p w14:paraId="537A86B6" w14:textId="0FAAEC27" w:rsidR="001868AE" w:rsidRDefault="001868AE" w:rsidP="054C832E">
      <w:pPr>
        <w:contextualSpacing/>
        <w:rPr>
          <w:rFonts w:eastAsia="Calibri"/>
        </w:rPr>
      </w:pPr>
    </w:p>
    <w:p w14:paraId="490127AA" w14:textId="6CEE181D" w:rsidR="0993B822" w:rsidRDefault="00F95102" w:rsidP="77373E43">
      <w:pPr>
        <w:contextualSpacing/>
        <w:jc w:val="both"/>
        <w:rPr>
          <w:rStyle w:val="normaltextrun"/>
        </w:rPr>
      </w:pPr>
      <w:r>
        <w:rPr>
          <w:rStyle w:val="normaltextrun"/>
        </w:rPr>
        <w:t>One host</w:t>
      </w:r>
      <w:r w:rsidR="756EE4F4" w:rsidRPr="582DC792">
        <w:rPr>
          <w:rStyle w:val="normaltextrun"/>
        </w:rPr>
        <w:t xml:space="preserve"> universit</w:t>
      </w:r>
      <w:r>
        <w:rPr>
          <w:rStyle w:val="normaltextrun"/>
        </w:rPr>
        <w:t>y</w:t>
      </w:r>
      <w:r w:rsidR="00E4695A">
        <w:rPr>
          <w:rStyle w:val="normaltextrun"/>
        </w:rPr>
        <w:t xml:space="preserve"> s</w:t>
      </w:r>
      <w:r w:rsidR="00A011F2">
        <w:rPr>
          <w:rStyle w:val="normaltextrun"/>
        </w:rPr>
        <w:t>pecifies</w:t>
      </w:r>
      <w:r w:rsidR="00E4695A">
        <w:rPr>
          <w:rStyle w:val="normaltextrun"/>
        </w:rPr>
        <w:t xml:space="preserve"> that </w:t>
      </w:r>
      <w:r w:rsidR="000A4B06">
        <w:rPr>
          <w:rStyle w:val="normaltextrun"/>
        </w:rPr>
        <w:t>can</w:t>
      </w:r>
      <w:r w:rsidR="004B3F5B">
        <w:rPr>
          <w:rStyle w:val="normaltextrun"/>
        </w:rPr>
        <w:t xml:space="preserve">didates </w:t>
      </w:r>
      <w:r w:rsidR="00E4695A">
        <w:rPr>
          <w:rStyle w:val="normaltextrun"/>
        </w:rPr>
        <w:t>must</w:t>
      </w:r>
      <w:r w:rsidR="517E0610" w:rsidRPr="582DC792">
        <w:rPr>
          <w:rStyle w:val="normaltextrun"/>
        </w:rPr>
        <w:t xml:space="preserve"> complete</w:t>
      </w:r>
      <w:r w:rsidR="009170A1">
        <w:rPr>
          <w:rStyle w:val="normaltextrun"/>
        </w:rPr>
        <w:t xml:space="preserve"> a</w:t>
      </w:r>
      <w:r w:rsidR="517E0610" w:rsidRPr="582DC792">
        <w:rPr>
          <w:rStyle w:val="normaltextrun"/>
        </w:rPr>
        <w:t xml:space="preserve"> further step</w:t>
      </w:r>
      <w:r w:rsidR="756EE4F4" w:rsidRPr="582DC792">
        <w:rPr>
          <w:rStyle w:val="normaltextrun"/>
        </w:rPr>
        <w:t xml:space="preserve"> in compliance with legal requirements. </w:t>
      </w:r>
      <w:r w:rsidR="00C2210D" w:rsidRPr="582DC792">
        <w:rPr>
          <w:rStyle w:val="normaltextrun"/>
        </w:rPr>
        <w:t xml:space="preserve">This </w:t>
      </w:r>
      <w:r w:rsidR="0064325C" w:rsidRPr="582DC792">
        <w:rPr>
          <w:rStyle w:val="normaltextrun"/>
        </w:rPr>
        <w:t xml:space="preserve">additional step will not require </w:t>
      </w:r>
      <w:r w:rsidR="009005C7" w:rsidRPr="582DC792">
        <w:rPr>
          <w:rStyle w:val="normaltextrun"/>
        </w:rPr>
        <w:t>a new application</w:t>
      </w:r>
      <w:r w:rsidR="007035F0" w:rsidRPr="582DC792">
        <w:rPr>
          <w:rStyle w:val="normaltextrun"/>
        </w:rPr>
        <w:t xml:space="preserve"> </w:t>
      </w:r>
      <w:r w:rsidR="00DA0AA5" w:rsidRPr="582DC792">
        <w:rPr>
          <w:rStyle w:val="normaltextrun"/>
        </w:rPr>
        <w:t>by candidates</w:t>
      </w:r>
      <w:r w:rsidR="00C2210D" w:rsidRPr="582DC792">
        <w:rPr>
          <w:rStyle w:val="normaltextrun"/>
        </w:rPr>
        <w:t xml:space="preserve">, nor will it impact on the </w:t>
      </w:r>
      <w:r w:rsidR="007035F0" w:rsidRPr="582DC792">
        <w:rPr>
          <w:rStyle w:val="normaltextrun"/>
        </w:rPr>
        <w:t>timing of the appointments.</w:t>
      </w:r>
    </w:p>
    <w:p w14:paraId="0C64976C" w14:textId="77777777" w:rsidR="002035DB" w:rsidRDefault="002035DB" w:rsidP="5C7406D9">
      <w:pPr>
        <w:contextualSpacing/>
        <w:rPr>
          <w:rStyle w:val="normaltextrun"/>
        </w:rPr>
      </w:pPr>
    </w:p>
    <w:p w14:paraId="6859A1C0" w14:textId="1D07B075" w:rsidR="002035DB" w:rsidRPr="00B87305" w:rsidRDefault="574B00DA" w:rsidP="11E9F746">
      <w:pPr>
        <w:contextualSpacing/>
        <w:rPr>
          <w:rFonts w:eastAsia="Calibri"/>
          <w:b/>
          <w:bCs/>
          <w:i/>
          <w:iCs/>
        </w:rPr>
      </w:pPr>
      <w:r w:rsidRPr="11E9F746">
        <w:rPr>
          <w:rFonts w:eastAsia="Calibri"/>
          <w:b/>
          <w:bCs/>
          <w:i/>
          <w:iCs/>
        </w:rPr>
        <w:t xml:space="preserve">Table </w:t>
      </w:r>
      <w:r w:rsidR="69F50B11" w:rsidRPr="11E9F746">
        <w:rPr>
          <w:rFonts w:eastAsia="Calibri"/>
          <w:b/>
          <w:bCs/>
          <w:i/>
          <w:iCs/>
        </w:rPr>
        <w:t>7</w:t>
      </w:r>
      <w:r w:rsidR="004A6E1B" w:rsidRPr="11E9F746">
        <w:rPr>
          <w:rFonts w:eastAsia="Calibri"/>
          <w:b/>
          <w:bCs/>
          <w:i/>
          <w:iCs/>
        </w:rPr>
        <w:t xml:space="preserve"> </w:t>
      </w:r>
      <w:r w:rsidR="4469795D" w:rsidRPr="11E9F746">
        <w:rPr>
          <w:rFonts w:eastAsia="Calibri"/>
          <w:b/>
          <w:bCs/>
          <w:i/>
          <w:iCs/>
        </w:rPr>
        <w:t>-</w:t>
      </w:r>
      <w:r w:rsidR="004A6E1B" w:rsidRPr="11E9F746">
        <w:rPr>
          <w:rFonts w:eastAsia="Calibri"/>
          <w:b/>
          <w:bCs/>
          <w:i/>
          <w:iCs/>
        </w:rPr>
        <w:t xml:space="preserve"> </w:t>
      </w:r>
      <w:r w:rsidR="4469795D" w:rsidRPr="11E9F746">
        <w:rPr>
          <w:rFonts w:eastAsia="Calibri"/>
          <w:b/>
          <w:bCs/>
          <w:i/>
          <w:iCs/>
        </w:rPr>
        <w:t xml:space="preserve">Partner </w:t>
      </w:r>
      <w:r w:rsidR="65F97C29" w:rsidRPr="11E9F746">
        <w:rPr>
          <w:rFonts w:eastAsia="Calibri"/>
          <w:b/>
          <w:bCs/>
          <w:i/>
          <w:iCs/>
        </w:rPr>
        <w:t>u</w:t>
      </w:r>
      <w:r w:rsidR="4469795D" w:rsidRPr="11E9F746">
        <w:rPr>
          <w:rFonts w:eastAsia="Calibri"/>
          <w:b/>
          <w:bCs/>
          <w:i/>
          <w:iCs/>
        </w:rPr>
        <w:t>niversit</w:t>
      </w:r>
      <w:r w:rsidR="004B5F20">
        <w:rPr>
          <w:rFonts w:eastAsia="Calibri"/>
          <w:b/>
          <w:bCs/>
          <w:i/>
          <w:iCs/>
        </w:rPr>
        <w:t>y</w:t>
      </w:r>
      <w:r w:rsidR="4469795D" w:rsidRPr="11E9F746">
        <w:rPr>
          <w:rFonts w:eastAsia="Calibri"/>
          <w:b/>
          <w:bCs/>
          <w:i/>
          <w:iCs/>
        </w:rPr>
        <w:t xml:space="preserve"> </w:t>
      </w:r>
      <w:r w:rsidR="00270DCE" w:rsidRPr="11E9F746">
        <w:rPr>
          <w:rFonts w:eastAsia="Calibri"/>
          <w:b/>
          <w:bCs/>
          <w:i/>
          <w:iCs/>
        </w:rPr>
        <w:t>with an</w:t>
      </w:r>
      <w:r w:rsidR="00D754A3" w:rsidRPr="11E9F746">
        <w:rPr>
          <w:rFonts w:eastAsia="Calibri"/>
          <w:b/>
          <w:bCs/>
          <w:i/>
          <w:iCs/>
        </w:rPr>
        <w:t xml:space="preserve"> additional </w:t>
      </w:r>
      <w:r w:rsidR="00270DCE" w:rsidRPr="11E9F746">
        <w:rPr>
          <w:rFonts w:eastAsia="Calibri"/>
          <w:b/>
          <w:bCs/>
          <w:i/>
          <w:iCs/>
        </w:rPr>
        <w:t xml:space="preserve">step </w:t>
      </w:r>
    </w:p>
    <w:p w14:paraId="315A148D" w14:textId="77777777" w:rsidR="00F139CB" w:rsidRDefault="00F139CB" w:rsidP="5C7406D9">
      <w:pPr>
        <w:contextualSpacing/>
        <w:rPr>
          <w:rFonts w:eastAsia="Calibri"/>
        </w:rPr>
      </w:pPr>
    </w:p>
    <w:tbl>
      <w:tblPr>
        <w:tblStyle w:val="Tabelraster"/>
        <w:tblW w:w="0" w:type="auto"/>
        <w:tblLook w:val="04A0" w:firstRow="1" w:lastRow="0" w:firstColumn="1" w:lastColumn="0" w:noHBand="0" w:noVBand="1"/>
      </w:tblPr>
      <w:tblGrid>
        <w:gridCol w:w="3823"/>
        <w:gridCol w:w="5239"/>
      </w:tblGrid>
      <w:tr w:rsidR="00ED6149" w14:paraId="4DFF9475" w14:textId="77777777" w:rsidTr="11E9F746">
        <w:tc>
          <w:tcPr>
            <w:tcW w:w="3823" w:type="dxa"/>
            <w:shd w:val="clear" w:color="auto" w:fill="E7E6E6" w:themeFill="background2"/>
          </w:tcPr>
          <w:p w14:paraId="53E732B6" w14:textId="1BD7E473" w:rsidR="00ED6149" w:rsidRDefault="443B7BBD" w:rsidP="5C7406D9">
            <w:pPr>
              <w:contextualSpacing/>
              <w:rPr>
                <w:rFonts w:eastAsia="Calibri"/>
              </w:rPr>
            </w:pPr>
            <w:r w:rsidRPr="582DC792">
              <w:rPr>
                <w:rFonts w:eastAsia="Calibri"/>
              </w:rPr>
              <w:t xml:space="preserve">YUFE </w:t>
            </w:r>
            <w:r w:rsidR="384AA187" w:rsidRPr="582DC792">
              <w:rPr>
                <w:rFonts w:eastAsia="Calibri"/>
              </w:rPr>
              <w:t>h</w:t>
            </w:r>
            <w:r w:rsidRPr="582DC792">
              <w:rPr>
                <w:rFonts w:eastAsia="Calibri"/>
              </w:rPr>
              <w:t>ost university</w:t>
            </w:r>
          </w:p>
        </w:tc>
        <w:tc>
          <w:tcPr>
            <w:tcW w:w="5239" w:type="dxa"/>
            <w:shd w:val="clear" w:color="auto" w:fill="E7E6E6" w:themeFill="background2"/>
          </w:tcPr>
          <w:p w14:paraId="67915891" w14:textId="0F79470B" w:rsidR="00ED6149" w:rsidRDefault="00ED6149" w:rsidP="5C7406D9">
            <w:pPr>
              <w:contextualSpacing/>
              <w:rPr>
                <w:rFonts w:eastAsia="Calibri"/>
              </w:rPr>
            </w:pPr>
            <w:r>
              <w:rPr>
                <w:rFonts w:eastAsia="Calibri"/>
              </w:rPr>
              <w:t xml:space="preserve">Procedural step </w:t>
            </w:r>
            <w:r w:rsidR="00217ED2">
              <w:rPr>
                <w:rFonts w:eastAsia="Calibri"/>
              </w:rPr>
              <w:t>5</w:t>
            </w:r>
          </w:p>
        </w:tc>
      </w:tr>
      <w:tr w:rsidR="3D614235" w14:paraId="73CDA8A9" w14:textId="77777777" w:rsidTr="11E9F746">
        <w:trPr>
          <w:trHeight w:val="300"/>
        </w:trPr>
        <w:tc>
          <w:tcPr>
            <w:tcW w:w="3823" w:type="dxa"/>
          </w:tcPr>
          <w:p w14:paraId="02825242" w14:textId="27B52B5D" w:rsidR="28D146AD" w:rsidRDefault="28D146AD" w:rsidP="3D614235">
            <w:pPr>
              <w:rPr>
                <w:rFonts w:eastAsia="Calibri"/>
              </w:rPr>
            </w:pPr>
            <w:r w:rsidRPr="3D614235">
              <w:rPr>
                <w:rFonts w:eastAsia="Calibri"/>
              </w:rPr>
              <w:t xml:space="preserve">University of </w:t>
            </w:r>
            <w:r w:rsidRPr="60B3583C">
              <w:rPr>
                <w:rFonts w:eastAsia="Calibri"/>
              </w:rPr>
              <w:t>Essex</w:t>
            </w:r>
          </w:p>
        </w:tc>
        <w:tc>
          <w:tcPr>
            <w:tcW w:w="5239" w:type="dxa"/>
          </w:tcPr>
          <w:p w14:paraId="2EFDC59A" w14:textId="1BCB8556" w:rsidR="3D614235" w:rsidRDefault="6782FF74" w:rsidP="3D614235">
            <w:pPr>
              <w:rPr>
                <w:rFonts w:eastAsia="Calibri"/>
              </w:rPr>
            </w:pPr>
            <w:r w:rsidRPr="50D34D6F">
              <w:rPr>
                <w:rFonts w:eastAsia="Calibri"/>
              </w:rPr>
              <w:t xml:space="preserve">An </w:t>
            </w:r>
            <w:r w:rsidRPr="5699B73C">
              <w:rPr>
                <w:rFonts w:eastAsia="Calibri"/>
              </w:rPr>
              <w:t>inter</w:t>
            </w:r>
            <w:r w:rsidR="28AC7A34" w:rsidRPr="5699B73C">
              <w:rPr>
                <w:rFonts w:eastAsia="Calibri"/>
              </w:rPr>
              <w:t>vi</w:t>
            </w:r>
            <w:r w:rsidRPr="5699B73C">
              <w:rPr>
                <w:rFonts w:eastAsia="Calibri"/>
              </w:rPr>
              <w:t>ew</w:t>
            </w:r>
            <w:r w:rsidR="6589C47E" w:rsidRPr="50D34D6F">
              <w:rPr>
                <w:rFonts w:eastAsia="Calibri"/>
              </w:rPr>
              <w:t xml:space="preserve"> with the candidate(s)</w:t>
            </w:r>
            <w:r w:rsidR="6589C47E" w:rsidRPr="15CBCF0C">
              <w:rPr>
                <w:rFonts w:eastAsia="Calibri"/>
              </w:rPr>
              <w:t xml:space="preserve"> is required before a labour contract can be </w:t>
            </w:r>
            <w:r w:rsidR="6589C47E" w:rsidRPr="708917A3">
              <w:rPr>
                <w:rFonts w:eastAsia="Calibri"/>
              </w:rPr>
              <w:t xml:space="preserve">offered. </w:t>
            </w:r>
          </w:p>
        </w:tc>
      </w:tr>
    </w:tbl>
    <w:p w14:paraId="29DFEBC2" w14:textId="77777777" w:rsidR="00F139CB" w:rsidRDefault="00F139CB" w:rsidP="5C7406D9">
      <w:pPr>
        <w:contextualSpacing/>
        <w:rPr>
          <w:rFonts w:eastAsia="Calibri"/>
        </w:rPr>
      </w:pPr>
    </w:p>
    <w:p w14:paraId="5E1C9F44" w14:textId="03575A96" w:rsidR="5C7406D9" w:rsidRPr="00D3563F" w:rsidRDefault="0004131F" w:rsidP="054C832E">
      <w:pPr>
        <w:contextualSpacing/>
        <w:rPr>
          <w:rStyle w:val="normaltextrun"/>
          <w:b/>
          <w:bCs/>
        </w:rPr>
      </w:pPr>
      <w:r>
        <w:rPr>
          <w:rStyle w:val="normaltextrun"/>
          <w:b/>
          <w:bCs/>
        </w:rPr>
        <w:t>5</w:t>
      </w:r>
      <w:r w:rsidR="705FCDB9" w:rsidRPr="6770C302">
        <w:rPr>
          <w:rStyle w:val="normaltextrun"/>
          <w:b/>
          <w:bCs/>
        </w:rPr>
        <w:t>.2 Evaluation criteria</w:t>
      </w:r>
    </w:p>
    <w:p w14:paraId="2A5E1589" w14:textId="3077E6D2" w:rsidR="5C7406D9" w:rsidRDefault="5C7406D9" w:rsidP="054C832E">
      <w:pPr>
        <w:contextualSpacing/>
        <w:rPr>
          <w:rFonts w:eastAsia="Calibri"/>
        </w:rPr>
      </w:pPr>
      <w:r>
        <w:br/>
      </w:r>
      <w:r w:rsidR="1C73440F" w:rsidRPr="6770C302">
        <w:rPr>
          <w:rFonts w:eastAsia="Calibri"/>
        </w:rPr>
        <w:t>The application</w:t>
      </w:r>
      <w:r w:rsidR="00622599">
        <w:rPr>
          <w:rFonts w:eastAsia="Calibri"/>
        </w:rPr>
        <w:t xml:space="preserve">s </w:t>
      </w:r>
      <w:r w:rsidR="1C73440F" w:rsidRPr="6770C302">
        <w:rPr>
          <w:rFonts w:eastAsia="Calibri"/>
        </w:rPr>
        <w:t xml:space="preserve">will be assessed on the basis of the following </w:t>
      </w:r>
      <w:r w:rsidR="1C73440F" w:rsidRPr="00A03395">
        <w:rPr>
          <w:rFonts w:eastAsia="Calibri"/>
        </w:rPr>
        <w:t>three</w:t>
      </w:r>
      <w:r w:rsidR="1C73440F" w:rsidRPr="6770C302">
        <w:rPr>
          <w:rFonts w:eastAsia="Calibri"/>
          <w:b/>
          <w:bCs/>
        </w:rPr>
        <w:t xml:space="preserve"> </w:t>
      </w:r>
      <w:r w:rsidR="1C73440F" w:rsidRPr="6770C302">
        <w:rPr>
          <w:rFonts w:eastAsia="Calibri"/>
        </w:rPr>
        <w:t>criteria:</w:t>
      </w:r>
    </w:p>
    <w:p w14:paraId="7FA586A8" w14:textId="719A136F" w:rsidR="555EA2A3" w:rsidRDefault="555EA2A3" w:rsidP="555EA2A3">
      <w:pPr>
        <w:contextualSpacing/>
        <w:rPr>
          <w:rFonts w:eastAsia="Calibri"/>
        </w:rPr>
      </w:pPr>
    </w:p>
    <w:p w14:paraId="74F5767D" w14:textId="47334403" w:rsidR="557D5CDB" w:rsidRPr="00E125FD" w:rsidRDefault="3F7D5820" w:rsidP="555EA2A3">
      <w:pPr>
        <w:contextualSpacing/>
        <w:rPr>
          <w:rFonts w:eastAsia="Calibri"/>
          <w:b/>
          <w:i/>
          <w:iCs/>
        </w:rPr>
      </w:pPr>
      <w:r w:rsidRPr="00E125FD">
        <w:rPr>
          <w:rFonts w:eastAsia="Calibri"/>
          <w:b/>
          <w:i/>
          <w:iCs/>
        </w:rPr>
        <w:t xml:space="preserve">Table </w:t>
      </w:r>
      <w:r w:rsidR="4A0A5154" w:rsidRPr="00E125FD">
        <w:rPr>
          <w:rFonts w:eastAsia="Calibri"/>
          <w:b/>
          <w:i/>
          <w:iCs/>
        </w:rPr>
        <w:t>8</w:t>
      </w:r>
      <w:r w:rsidR="00171C43">
        <w:rPr>
          <w:rFonts w:eastAsia="Calibri"/>
          <w:b/>
          <w:i/>
          <w:iCs/>
        </w:rPr>
        <w:t xml:space="preserve"> </w:t>
      </w:r>
      <w:r w:rsidR="192F22DD" w:rsidRPr="00E125FD">
        <w:rPr>
          <w:rFonts w:eastAsia="Calibri"/>
          <w:b/>
          <w:i/>
          <w:iCs/>
        </w:rPr>
        <w:t>-</w:t>
      </w:r>
      <w:r w:rsidR="00171C43">
        <w:rPr>
          <w:rFonts w:eastAsia="Calibri"/>
          <w:b/>
          <w:i/>
          <w:iCs/>
        </w:rPr>
        <w:t xml:space="preserve"> </w:t>
      </w:r>
      <w:r w:rsidR="192F22DD" w:rsidRPr="00E125FD">
        <w:rPr>
          <w:rFonts w:eastAsia="Calibri"/>
          <w:b/>
          <w:i/>
          <w:iCs/>
        </w:rPr>
        <w:t xml:space="preserve">Criteria and </w:t>
      </w:r>
      <w:r w:rsidR="066E18F9" w:rsidRPr="00E125FD">
        <w:rPr>
          <w:rFonts w:eastAsia="Calibri"/>
          <w:b/>
          <w:i/>
          <w:iCs/>
        </w:rPr>
        <w:t>w</w:t>
      </w:r>
      <w:r w:rsidR="192F22DD" w:rsidRPr="00E125FD">
        <w:rPr>
          <w:rFonts w:eastAsia="Calibri"/>
          <w:b/>
          <w:i/>
          <w:iCs/>
        </w:rPr>
        <w:t>eighting</w:t>
      </w:r>
    </w:p>
    <w:tbl>
      <w:tblPr>
        <w:tblStyle w:val="Tabelraster"/>
        <w:tblW w:w="0" w:type="auto"/>
        <w:tblLook w:val="04A0" w:firstRow="1" w:lastRow="0" w:firstColumn="1" w:lastColumn="0" w:noHBand="0" w:noVBand="1"/>
      </w:tblPr>
      <w:tblGrid>
        <w:gridCol w:w="5524"/>
        <w:gridCol w:w="3538"/>
      </w:tblGrid>
      <w:tr w:rsidR="5C7406D9" w14:paraId="36F9EB11" w14:textId="77777777" w:rsidTr="5C7406D9">
        <w:trPr>
          <w:trHeight w:val="300"/>
        </w:trPr>
        <w:tc>
          <w:tcPr>
            <w:tcW w:w="5524" w:type="dxa"/>
            <w:shd w:val="clear" w:color="auto" w:fill="D0CECE" w:themeFill="background2" w:themeFillShade="E6"/>
          </w:tcPr>
          <w:p w14:paraId="2F19135C" w14:textId="77777777" w:rsidR="5C7406D9" w:rsidRDefault="5C7406D9" w:rsidP="5C7406D9">
            <w:pPr>
              <w:jc w:val="center"/>
              <w:rPr>
                <w:rFonts w:eastAsia="Calibri"/>
                <w:b/>
                <w:bCs/>
              </w:rPr>
            </w:pPr>
            <w:r w:rsidRPr="5C7406D9">
              <w:rPr>
                <w:rFonts w:eastAsia="Calibri"/>
                <w:b/>
                <w:bCs/>
              </w:rPr>
              <w:t>Criteria</w:t>
            </w:r>
          </w:p>
        </w:tc>
        <w:tc>
          <w:tcPr>
            <w:tcW w:w="3538" w:type="dxa"/>
            <w:shd w:val="clear" w:color="auto" w:fill="D0CECE" w:themeFill="background2" w:themeFillShade="E6"/>
          </w:tcPr>
          <w:p w14:paraId="3E738C9E" w14:textId="77777777" w:rsidR="5C7406D9" w:rsidRDefault="5C7406D9" w:rsidP="5C7406D9">
            <w:pPr>
              <w:jc w:val="center"/>
              <w:rPr>
                <w:rFonts w:eastAsia="Calibri"/>
                <w:b/>
                <w:bCs/>
              </w:rPr>
            </w:pPr>
            <w:r w:rsidRPr="5C7406D9">
              <w:rPr>
                <w:rFonts w:eastAsia="Calibri"/>
                <w:b/>
                <w:bCs/>
              </w:rPr>
              <w:t>Weighting</w:t>
            </w:r>
          </w:p>
        </w:tc>
      </w:tr>
      <w:tr w:rsidR="5C7406D9" w14:paraId="1CC7D4AB" w14:textId="77777777" w:rsidTr="5C7406D9">
        <w:trPr>
          <w:trHeight w:val="300"/>
        </w:trPr>
        <w:tc>
          <w:tcPr>
            <w:tcW w:w="5524" w:type="dxa"/>
            <w:shd w:val="clear" w:color="auto" w:fill="B4C6E7" w:themeFill="accent1" w:themeFillTint="66"/>
          </w:tcPr>
          <w:p w14:paraId="3516EA69" w14:textId="02006AE8" w:rsidR="5C7406D9" w:rsidRDefault="5C7406D9">
            <w:pPr>
              <w:pStyle w:val="Lijstalinea"/>
              <w:numPr>
                <w:ilvl w:val="0"/>
                <w:numId w:val="7"/>
              </w:numPr>
              <w:rPr>
                <w:rFonts w:eastAsia="Calibri"/>
              </w:rPr>
            </w:pPr>
            <w:r w:rsidRPr="5C7406D9">
              <w:rPr>
                <w:rFonts w:eastAsia="Calibri"/>
              </w:rPr>
              <w:t>Qualifications and motivation of the applicant</w:t>
            </w:r>
          </w:p>
        </w:tc>
        <w:tc>
          <w:tcPr>
            <w:tcW w:w="3538" w:type="dxa"/>
            <w:shd w:val="clear" w:color="auto" w:fill="B4C6E7" w:themeFill="accent1" w:themeFillTint="66"/>
          </w:tcPr>
          <w:p w14:paraId="57091C63" w14:textId="77777777" w:rsidR="5C7406D9" w:rsidRDefault="5C7406D9" w:rsidP="5C7406D9">
            <w:pPr>
              <w:rPr>
                <w:rFonts w:eastAsia="Calibri"/>
              </w:rPr>
            </w:pPr>
            <w:r w:rsidRPr="5C7406D9">
              <w:rPr>
                <w:rFonts w:eastAsia="Calibri"/>
              </w:rPr>
              <w:t>40 %</w:t>
            </w:r>
          </w:p>
        </w:tc>
      </w:tr>
      <w:tr w:rsidR="5C7406D9" w14:paraId="15DD383F" w14:textId="77777777" w:rsidTr="5C7406D9">
        <w:trPr>
          <w:trHeight w:val="300"/>
        </w:trPr>
        <w:tc>
          <w:tcPr>
            <w:tcW w:w="5524" w:type="dxa"/>
            <w:shd w:val="clear" w:color="auto" w:fill="B4C6E7" w:themeFill="accent1" w:themeFillTint="66"/>
          </w:tcPr>
          <w:p w14:paraId="580803F0" w14:textId="530B8F6E" w:rsidR="5C7406D9" w:rsidRDefault="5C7406D9">
            <w:pPr>
              <w:pStyle w:val="Lijstalinea"/>
              <w:numPr>
                <w:ilvl w:val="0"/>
                <w:numId w:val="7"/>
              </w:numPr>
              <w:rPr>
                <w:rFonts w:eastAsia="Calibri"/>
              </w:rPr>
            </w:pPr>
            <w:r w:rsidRPr="5C7406D9">
              <w:rPr>
                <w:rFonts w:eastAsia="Calibri"/>
              </w:rPr>
              <w:t>Quality of the project and stakeholder interaction</w:t>
            </w:r>
          </w:p>
        </w:tc>
        <w:tc>
          <w:tcPr>
            <w:tcW w:w="3538" w:type="dxa"/>
            <w:shd w:val="clear" w:color="auto" w:fill="B4C6E7" w:themeFill="accent1" w:themeFillTint="66"/>
          </w:tcPr>
          <w:p w14:paraId="6624B9E2" w14:textId="77777777" w:rsidR="5C7406D9" w:rsidRDefault="5C7406D9" w:rsidP="5C7406D9">
            <w:pPr>
              <w:rPr>
                <w:rFonts w:eastAsia="Calibri"/>
              </w:rPr>
            </w:pPr>
            <w:r w:rsidRPr="5C7406D9">
              <w:rPr>
                <w:rFonts w:eastAsia="Calibri"/>
              </w:rPr>
              <w:t>40 %</w:t>
            </w:r>
          </w:p>
        </w:tc>
      </w:tr>
      <w:tr w:rsidR="5C7406D9" w14:paraId="131B7F0A" w14:textId="77777777" w:rsidTr="5C7406D9">
        <w:trPr>
          <w:trHeight w:val="300"/>
        </w:trPr>
        <w:tc>
          <w:tcPr>
            <w:tcW w:w="5524" w:type="dxa"/>
            <w:shd w:val="clear" w:color="auto" w:fill="B4C6E7" w:themeFill="accent1" w:themeFillTint="66"/>
          </w:tcPr>
          <w:p w14:paraId="160BCCDE" w14:textId="7F59D886" w:rsidR="5C7406D9" w:rsidRDefault="5C7406D9">
            <w:pPr>
              <w:pStyle w:val="Lijstalinea"/>
              <w:numPr>
                <w:ilvl w:val="0"/>
                <w:numId w:val="7"/>
              </w:numPr>
              <w:rPr>
                <w:rFonts w:eastAsia="Calibri"/>
              </w:rPr>
            </w:pPr>
            <w:r w:rsidRPr="5C7406D9">
              <w:rPr>
                <w:rFonts w:eastAsia="Calibri"/>
              </w:rPr>
              <w:t xml:space="preserve">Integration withing the research environment at the potential host university and the co-host university </w:t>
            </w:r>
          </w:p>
        </w:tc>
        <w:tc>
          <w:tcPr>
            <w:tcW w:w="3538" w:type="dxa"/>
            <w:shd w:val="clear" w:color="auto" w:fill="B4C6E7" w:themeFill="accent1" w:themeFillTint="66"/>
          </w:tcPr>
          <w:p w14:paraId="7F6829F0" w14:textId="77777777" w:rsidR="5C7406D9" w:rsidRDefault="5C7406D9" w:rsidP="5C7406D9">
            <w:pPr>
              <w:rPr>
                <w:rFonts w:eastAsia="Calibri"/>
              </w:rPr>
            </w:pPr>
            <w:r w:rsidRPr="5C7406D9">
              <w:rPr>
                <w:rFonts w:eastAsia="Calibri"/>
              </w:rPr>
              <w:t>20%</w:t>
            </w:r>
          </w:p>
        </w:tc>
      </w:tr>
    </w:tbl>
    <w:p w14:paraId="20ADDFE2" w14:textId="29717F45" w:rsidR="5C7406D9" w:rsidRDefault="5C7406D9" w:rsidP="5C7406D9">
      <w:pPr>
        <w:rPr>
          <w:rFonts w:eastAsia="Calibri"/>
        </w:rPr>
      </w:pPr>
    </w:p>
    <w:p w14:paraId="78E13D34" w14:textId="17F4E072" w:rsidR="00E7644A" w:rsidRDefault="687FA1DB" w:rsidP="00D3563F">
      <w:pPr>
        <w:jc w:val="both"/>
        <w:rPr>
          <w:rFonts w:eastAsia="Calibri"/>
        </w:rPr>
      </w:pPr>
      <w:r w:rsidRPr="054C832E">
        <w:rPr>
          <w:rFonts w:eastAsia="Calibri"/>
        </w:rPr>
        <w:lastRenderedPageBreak/>
        <w:t xml:space="preserve">All </w:t>
      </w:r>
      <w:r w:rsidR="00D81D2B">
        <w:rPr>
          <w:rFonts w:eastAsia="Calibri"/>
        </w:rPr>
        <w:t>applications</w:t>
      </w:r>
      <w:r w:rsidRPr="054C832E">
        <w:rPr>
          <w:rFonts w:eastAsia="Calibri"/>
        </w:rPr>
        <w:t xml:space="preserve"> will be evaluated according to the criteria indicated in the tables below. </w:t>
      </w:r>
      <w:r w:rsidR="746ABFC7" w:rsidRPr="054C832E">
        <w:rPr>
          <w:rFonts w:eastAsia="Calibri"/>
        </w:rPr>
        <w:t>Scores will be awarded for each of the three evaluation criteria: 5 points per evaluation criterion, with the weighting values shown above. Each criterion will be scor</w:t>
      </w:r>
      <w:r w:rsidR="071A50D2" w:rsidRPr="054C832E">
        <w:rPr>
          <w:rFonts w:eastAsia="Calibri"/>
        </w:rPr>
        <w:t>ed from 0 to 5 (half point scores may be given), building on the proven Horizon Europe methodology:</w:t>
      </w:r>
    </w:p>
    <w:tbl>
      <w:tblPr>
        <w:tblStyle w:val="Tabelraster"/>
        <w:tblW w:w="0" w:type="auto"/>
        <w:tblLayout w:type="fixed"/>
        <w:tblLook w:val="06A0" w:firstRow="1" w:lastRow="0" w:firstColumn="1" w:lastColumn="0" w:noHBand="1" w:noVBand="1"/>
      </w:tblPr>
      <w:tblGrid>
        <w:gridCol w:w="9060"/>
      </w:tblGrid>
      <w:tr w:rsidR="054C832E" w14:paraId="77D586B5" w14:textId="77777777" w:rsidTr="77373E43">
        <w:trPr>
          <w:trHeight w:val="210"/>
        </w:trPr>
        <w:tc>
          <w:tcPr>
            <w:tcW w:w="90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1F4E79" w:themeFill="accent5" w:themeFillShade="80"/>
          </w:tcPr>
          <w:p w14:paraId="5DB7DBA8" w14:textId="18BE3FE1" w:rsidR="054C832E" w:rsidRPr="00E7644A" w:rsidRDefault="054C832E" w:rsidP="054C832E">
            <w:pPr>
              <w:jc w:val="center"/>
              <w:rPr>
                <w:rFonts w:cstheme="minorHAnsi"/>
              </w:rPr>
            </w:pPr>
            <w:r w:rsidRPr="00E7644A">
              <w:rPr>
                <w:rFonts w:eastAsia="Times New Roman" w:cstheme="minorHAnsi"/>
                <w:b/>
                <w:bCs/>
                <w:color w:val="FFFFFF" w:themeColor="background1"/>
              </w:rPr>
              <w:t>Scoring and interpretation</w:t>
            </w:r>
          </w:p>
        </w:tc>
      </w:tr>
      <w:tr w:rsidR="054C832E" w14:paraId="12903842" w14:textId="77777777" w:rsidTr="77373E43">
        <w:trPr>
          <w:trHeight w:val="1260"/>
        </w:trPr>
        <w:tc>
          <w:tcPr>
            <w:tcW w:w="90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4D542F71" w14:textId="6C7A06C8" w:rsidR="054C832E" w:rsidRPr="00E7644A" w:rsidRDefault="054C832E">
            <w:pPr>
              <w:rPr>
                <w:rFonts w:cstheme="minorHAnsi"/>
              </w:rPr>
            </w:pPr>
            <w:r w:rsidRPr="00E7644A">
              <w:rPr>
                <w:rFonts w:eastAsia="Times New Roman" w:cstheme="minorHAnsi"/>
                <w:b/>
                <w:bCs/>
                <w:color w:val="000000" w:themeColor="text1"/>
              </w:rPr>
              <w:t>0</w:t>
            </w:r>
            <w:r w:rsidRPr="00E7644A">
              <w:rPr>
                <w:rFonts w:eastAsia="Times New Roman" w:cstheme="minorHAnsi"/>
                <w:color w:val="000000" w:themeColor="text1"/>
              </w:rPr>
              <w:t xml:space="preserve"> – Proposal fails to address the criterion or cannot be assessed due to missing or incomplete information.</w:t>
            </w:r>
          </w:p>
          <w:p w14:paraId="067690E9" w14:textId="19943D7F" w:rsidR="054C832E" w:rsidRPr="00E7644A" w:rsidRDefault="054C832E">
            <w:pPr>
              <w:rPr>
                <w:rFonts w:cstheme="minorHAnsi"/>
              </w:rPr>
            </w:pPr>
            <w:r w:rsidRPr="00E7644A">
              <w:rPr>
                <w:rFonts w:eastAsia="Times New Roman" w:cstheme="minorHAnsi"/>
                <w:b/>
                <w:bCs/>
                <w:color w:val="000000" w:themeColor="text1"/>
              </w:rPr>
              <w:t>1 – Poor</w:t>
            </w:r>
            <w:r w:rsidRPr="00E7644A">
              <w:rPr>
                <w:rFonts w:eastAsia="Times New Roman" w:cstheme="minorHAnsi"/>
                <w:color w:val="000000" w:themeColor="text1"/>
              </w:rPr>
              <w:t>. The criterion is inadequately addressed or there are serious inherent weaknesses.</w:t>
            </w:r>
          </w:p>
          <w:p w14:paraId="189EA96B" w14:textId="2133D464" w:rsidR="054C832E" w:rsidRPr="00E7644A" w:rsidRDefault="054C832E">
            <w:pPr>
              <w:rPr>
                <w:rFonts w:cstheme="minorHAnsi"/>
              </w:rPr>
            </w:pPr>
            <w:r w:rsidRPr="00E7644A">
              <w:rPr>
                <w:rFonts w:eastAsia="Times New Roman" w:cstheme="minorHAnsi"/>
                <w:b/>
                <w:bCs/>
                <w:color w:val="000000" w:themeColor="text1"/>
              </w:rPr>
              <w:t>2 – Fair</w:t>
            </w:r>
            <w:r w:rsidRPr="00E7644A">
              <w:rPr>
                <w:rFonts w:eastAsia="Times New Roman" w:cstheme="minorHAnsi"/>
                <w:color w:val="000000" w:themeColor="text1"/>
              </w:rPr>
              <w:t>. The proposal broadly addresses the criterion, but there are significant weaknesses.</w:t>
            </w:r>
          </w:p>
          <w:p w14:paraId="799C11DE" w14:textId="53D8E6D9" w:rsidR="054C832E" w:rsidRPr="00E7644A" w:rsidRDefault="054C832E">
            <w:pPr>
              <w:rPr>
                <w:rFonts w:cstheme="minorHAnsi"/>
              </w:rPr>
            </w:pPr>
            <w:r w:rsidRPr="00E7644A">
              <w:rPr>
                <w:rFonts w:eastAsia="Times New Roman" w:cstheme="minorHAnsi"/>
                <w:b/>
                <w:bCs/>
                <w:color w:val="000000" w:themeColor="text1"/>
              </w:rPr>
              <w:t>3 – Good</w:t>
            </w:r>
            <w:r w:rsidRPr="00E7644A">
              <w:rPr>
                <w:rFonts w:eastAsia="Times New Roman" w:cstheme="minorHAnsi"/>
                <w:color w:val="000000" w:themeColor="text1"/>
              </w:rPr>
              <w:t>. The proposal addresses the criterion well, but a number of shortcomings are present.</w:t>
            </w:r>
          </w:p>
          <w:p w14:paraId="1F6D011A" w14:textId="42B38771" w:rsidR="054C832E" w:rsidRPr="00E7644A" w:rsidRDefault="054C832E">
            <w:pPr>
              <w:rPr>
                <w:rFonts w:cstheme="minorHAnsi"/>
              </w:rPr>
            </w:pPr>
            <w:r w:rsidRPr="00E7644A">
              <w:rPr>
                <w:rFonts w:eastAsia="Times New Roman" w:cstheme="minorHAnsi"/>
                <w:b/>
                <w:bCs/>
                <w:color w:val="000000" w:themeColor="text1"/>
              </w:rPr>
              <w:t>4 – Very good</w:t>
            </w:r>
            <w:r w:rsidRPr="00E7644A">
              <w:rPr>
                <w:rFonts w:eastAsia="Times New Roman" w:cstheme="minorHAnsi"/>
                <w:color w:val="000000" w:themeColor="text1"/>
              </w:rPr>
              <w:t>. The proposal addresses the criterion very well, but a small number of shortcomings are present.</w:t>
            </w:r>
          </w:p>
          <w:p w14:paraId="5B8ABB70" w14:textId="7AEC5E4A" w:rsidR="054C832E" w:rsidRDefault="054C832E">
            <w:r w:rsidRPr="00E7644A">
              <w:rPr>
                <w:rFonts w:eastAsia="Times New Roman" w:cstheme="minorHAnsi"/>
                <w:b/>
                <w:bCs/>
                <w:color w:val="000000" w:themeColor="text1"/>
              </w:rPr>
              <w:t>5 – Excellent</w:t>
            </w:r>
            <w:r w:rsidRPr="00E7644A">
              <w:rPr>
                <w:rFonts w:eastAsia="Times New Roman" w:cstheme="minorHAnsi"/>
                <w:color w:val="000000" w:themeColor="text1"/>
              </w:rPr>
              <w:t>. The proposal successfully addresses all relevant aspects of the criterion. Any shortcomings are minor.</w:t>
            </w:r>
          </w:p>
        </w:tc>
      </w:tr>
    </w:tbl>
    <w:p w14:paraId="4840AB35" w14:textId="3C299200" w:rsidR="77373E43" w:rsidRDefault="77373E43" w:rsidP="77373E43">
      <w:pPr>
        <w:spacing w:line="257" w:lineRule="auto"/>
        <w:rPr>
          <w:rFonts w:eastAsiaTheme="minorEastAsia"/>
        </w:rPr>
      </w:pPr>
    </w:p>
    <w:p w14:paraId="27DCC977" w14:textId="2F74BEC6" w:rsidR="0993B822" w:rsidRPr="00E7644A" w:rsidRDefault="746ABFC7" w:rsidP="054C832E">
      <w:pPr>
        <w:spacing w:line="257" w:lineRule="auto"/>
      </w:pPr>
      <w:r w:rsidRPr="054C832E">
        <w:rPr>
          <w:rFonts w:eastAsiaTheme="minorEastAsia"/>
        </w:rPr>
        <w:t xml:space="preserve">In order to </w:t>
      </w:r>
      <w:r w:rsidR="05CE7169" w:rsidRPr="49F2A269">
        <w:rPr>
          <w:rFonts w:eastAsiaTheme="minorEastAsia"/>
        </w:rPr>
        <w:t>ensure</w:t>
      </w:r>
      <w:r w:rsidRPr="054C832E">
        <w:rPr>
          <w:rFonts w:eastAsiaTheme="minorEastAsia"/>
        </w:rPr>
        <w:t xml:space="preserve"> that only high-quality applications are funded, </w:t>
      </w:r>
      <w:r w:rsidR="00622599">
        <w:rPr>
          <w:rFonts w:eastAsiaTheme="minorEastAsia"/>
        </w:rPr>
        <w:t>applications</w:t>
      </w:r>
      <w:r w:rsidRPr="054C832E">
        <w:rPr>
          <w:rFonts w:eastAsiaTheme="minorEastAsia"/>
        </w:rPr>
        <w:t xml:space="preserve"> not meeting the following individual and overall </w:t>
      </w:r>
      <w:r w:rsidRPr="054C832E">
        <w:rPr>
          <w:rFonts w:eastAsiaTheme="minorEastAsia"/>
          <w:b/>
          <w:bCs/>
        </w:rPr>
        <w:t>thresholds</w:t>
      </w:r>
      <w:r w:rsidRPr="054C832E">
        <w:rPr>
          <w:rFonts w:eastAsiaTheme="minorEastAsia"/>
        </w:rPr>
        <w:t xml:space="preserve"> will be rejected: (</w:t>
      </w:r>
      <w:proofErr w:type="spellStart"/>
      <w:r w:rsidRPr="054C832E">
        <w:rPr>
          <w:rFonts w:eastAsiaTheme="minorEastAsia"/>
        </w:rPr>
        <w:t>i</w:t>
      </w:r>
      <w:proofErr w:type="spellEnd"/>
      <w:r w:rsidRPr="054C832E">
        <w:rPr>
          <w:rFonts w:eastAsiaTheme="minorEastAsia"/>
        </w:rPr>
        <w:t>) The minimum threshold of each individual evaluation criterion is 3 points; (ii) The threshold of the overall score is 10 points</w:t>
      </w:r>
      <w:r w:rsidR="00523558">
        <w:rPr>
          <w:rFonts w:eastAsiaTheme="minorEastAsia"/>
        </w:rPr>
        <w:t xml:space="preserve"> </w:t>
      </w:r>
      <w:r w:rsidR="00C6211B">
        <w:rPr>
          <w:rFonts w:eastAsiaTheme="minorEastAsia"/>
        </w:rPr>
        <w:t>out of</w:t>
      </w:r>
      <w:r w:rsidR="00523558">
        <w:rPr>
          <w:rFonts w:eastAsiaTheme="minorEastAsia"/>
        </w:rPr>
        <w:t xml:space="preserve"> </w:t>
      </w:r>
      <w:r w:rsidR="00C6211B">
        <w:rPr>
          <w:rFonts w:eastAsiaTheme="minorEastAsia"/>
        </w:rPr>
        <w:t>a</w:t>
      </w:r>
      <w:r w:rsidR="00523558">
        <w:rPr>
          <w:rFonts w:eastAsiaTheme="minorEastAsia"/>
        </w:rPr>
        <w:t xml:space="preserve"> total of 15 points before weighting is applied</w:t>
      </w:r>
      <w:r w:rsidRPr="054C832E">
        <w:rPr>
          <w:rFonts w:eastAsiaTheme="minorEastAsia"/>
        </w:rPr>
        <w:t>.</w:t>
      </w:r>
    </w:p>
    <w:p w14:paraId="3E95B580" w14:textId="5560C210" w:rsidR="000E14F6" w:rsidRDefault="0004131F" w:rsidP="054C832E">
      <w:pPr>
        <w:spacing w:line="257" w:lineRule="auto"/>
        <w:rPr>
          <w:rFonts w:eastAsia="Calibri"/>
          <w:b/>
          <w:bCs/>
        </w:rPr>
      </w:pPr>
      <w:r>
        <w:rPr>
          <w:rFonts w:eastAsia="Calibri"/>
          <w:b/>
          <w:bCs/>
        </w:rPr>
        <w:t>5</w:t>
      </w:r>
      <w:r w:rsidR="0993B822" w:rsidRPr="054C832E">
        <w:rPr>
          <w:rFonts w:eastAsia="Calibri"/>
          <w:b/>
          <w:bCs/>
        </w:rPr>
        <w:t>.</w:t>
      </w:r>
      <w:r w:rsidR="00A61EF6">
        <w:rPr>
          <w:rFonts w:eastAsia="Calibri"/>
          <w:b/>
          <w:bCs/>
        </w:rPr>
        <w:t>3</w:t>
      </w:r>
      <w:r w:rsidR="00C53889">
        <w:rPr>
          <w:rFonts w:eastAsia="Calibri"/>
          <w:b/>
          <w:bCs/>
        </w:rPr>
        <w:t xml:space="preserve"> </w:t>
      </w:r>
      <w:r w:rsidR="00BA0C05">
        <w:rPr>
          <w:rFonts w:eastAsia="Calibri"/>
          <w:b/>
          <w:bCs/>
        </w:rPr>
        <w:t xml:space="preserve"> </w:t>
      </w:r>
      <w:r w:rsidR="000E14F6">
        <w:rPr>
          <w:rFonts w:eastAsia="Calibri"/>
          <w:b/>
          <w:bCs/>
        </w:rPr>
        <w:t xml:space="preserve">Components of the </w:t>
      </w:r>
      <w:r w:rsidR="00484946">
        <w:rPr>
          <w:rFonts w:eastAsia="Calibri"/>
          <w:b/>
          <w:bCs/>
        </w:rPr>
        <w:t>application</w:t>
      </w:r>
    </w:p>
    <w:p w14:paraId="53BD2753" w14:textId="69B25B20" w:rsidR="002665F9" w:rsidRPr="001E6D86" w:rsidRDefault="006051D9" w:rsidP="002665F9">
      <w:pPr>
        <w:spacing w:line="257" w:lineRule="auto"/>
      </w:pPr>
      <w:r w:rsidRPr="001E6D86">
        <w:t xml:space="preserve">Evaluators </w:t>
      </w:r>
      <w:r w:rsidR="00B1714A">
        <w:t xml:space="preserve">in </w:t>
      </w:r>
      <w:r w:rsidR="116199DE">
        <w:t>steps</w:t>
      </w:r>
      <w:r w:rsidR="00B1714A">
        <w:t xml:space="preserve"> 2 and 3 </w:t>
      </w:r>
      <w:r w:rsidR="00C6477C" w:rsidRPr="001E6D86">
        <w:t xml:space="preserve">will assess </w:t>
      </w:r>
      <w:r w:rsidR="00E3448C" w:rsidRPr="001E6D86">
        <w:t xml:space="preserve">the three </w:t>
      </w:r>
      <w:r w:rsidR="006967E1" w:rsidRPr="001E6D86">
        <w:t xml:space="preserve">criteria mentioned in </w:t>
      </w:r>
      <w:r w:rsidR="137FDB69">
        <w:t>section</w:t>
      </w:r>
      <w:r w:rsidR="006967E1">
        <w:t xml:space="preserve"> </w:t>
      </w:r>
      <w:r w:rsidR="006967E1" w:rsidRPr="001E6D86">
        <w:t xml:space="preserve">4.2 </w:t>
      </w:r>
      <w:r w:rsidR="00C81B0F">
        <w:t>on the basis of the S</w:t>
      </w:r>
      <w:r w:rsidR="00E2013E">
        <w:t>tructured CV and the R</w:t>
      </w:r>
      <w:r w:rsidR="002665F9">
        <w:t xml:space="preserve">esearch </w:t>
      </w:r>
      <w:r w:rsidR="004B5736">
        <w:t>T</w:t>
      </w:r>
      <w:r w:rsidR="002665F9">
        <w:t xml:space="preserve">raining </w:t>
      </w:r>
      <w:r w:rsidR="004B5736">
        <w:t>P</w:t>
      </w:r>
      <w:r w:rsidR="002665F9">
        <w:t>roject</w:t>
      </w:r>
      <w:r w:rsidR="001E6D86">
        <w:t xml:space="preserve"> </w:t>
      </w:r>
      <w:r w:rsidR="009B310E">
        <w:t>description</w:t>
      </w:r>
      <w:r w:rsidR="001E6D86">
        <w:t>.</w:t>
      </w:r>
    </w:p>
    <w:p w14:paraId="69845D48" w14:textId="2DC637AD" w:rsidR="000442F2" w:rsidRDefault="0004131F" w:rsidP="054C832E">
      <w:pPr>
        <w:spacing w:line="257" w:lineRule="auto"/>
        <w:rPr>
          <w:rFonts w:eastAsia="Calibri"/>
          <w:b/>
          <w:bCs/>
        </w:rPr>
      </w:pPr>
      <w:r>
        <w:rPr>
          <w:rFonts w:eastAsia="Calibri"/>
          <w:b/>
          <w:bCs/>
        </w:rPr>
        <w:t>5</w:t>
      </w:r>
      <w:r w:rsidR="00154EDC">
        <w:rPr>
          <w:rFonts w:eastAsia="Calibri"/>
          <w:b/>
          <w:bCs/>
        </w:rPr>
        <w:t>.3.1 – Structured CV</w:t>
      </w:r>
    </w:p>
    <w:p w14:paraId="6DF6D5CF" w14:textId="59F55583" w:rsidR="00CF19A2" w:rsidRDefault="0993B822" w:rsidP="00F12392">
      <w:pPr>
        <w:jc w:val="both"/>
      </w:pPr>
      <w:r w:rsidRPr="77373E43">
        <w:rPr>
          <w:rFonts w:eastAsia="Calibri"/>
        </w:rPr>
        <w:t xml:space="preserve">This </w:t>
      </w:r>
      <w:r w:rsidR="00F12392">
        <w:rPr>
          <w:rFonts w:eastAsia="Calibri"/>
        </w:rPr>
        <w:t>section</w:t>
      </w:r>
      <w:r w:rsidRPr="77373E43">
        <w:rPr>
          <w:rFonts w:eastAsia="Calibri"/>
        </w:rPr>
        <w:t xml:space="preserve"> is expected to illustrate</w:t>
      </w:r>
      <w:r w:rsidR="00BC7332">
        <w:rPr>
          <w:rFonts w:eastAsia="Calibri"/>
        </w:rPr>
        <w:t xml:space="preserve"> the </w:t>
      </w:r>
      <w:r w:rsidR="00BC7332" w:rsidRPr="00B55E7C">
        <w:rPr>
          <w:rFonts w:eastAsia="Calibri"/>
          <w:b/>
          <w:bCs/>
        </w:rPr>
        <w:t>qualifications and motivation of the applicant</w:t>
      </w:r>
      <w:r w:rsidR="00BC7332">
        <w:rPr>
          <w:rFonts w:eastAsia="Calibri"/>
        </w:rPr>
        <w:t>.</w:t>
      </w:r>
      <w:r w:rsidRPr="77373E43">
        <w:rPr>
          <w:rFonts w:eastAsia="Calibri"/>
        </w:rPr>
        <w:t xml:space="preserve"> </w:t>
      </w:r>
      <w:r w:rsidR="00BC7332">
        <w:rPr>
          <w:rFonts w:eastAsia="Calibri"/>
        </w:rPr>
        <w:t>P</w:t>
      </w:r>
      <w:r w:rsidRPr="77373E43">
        <w:rPr>
          <w:rFonts w:eastAsia="Calibri"/>
        </w:rPr>
        <w:t xml:space="preserve">revious achievements of the </w:t>
      </w:r>
      <w:r w:rsidR="12E649B4" w:rsidRPr="77373E43">
        <w:rPr>
          <w:rFonts w:eastAsia="Calibri"/>
        </w:rPr>
        <w:t xml:space="preserve">applicant </w:t>
      </w:r>
      <w:r w:rsidR="00DD11B1" w:rsidRPr="77373E43">
        <w:rPr>
          <w:rFonts w:eastAsia="Calibri"/>
        </w:rPr>
        <w:t xml:space="preserve">in terms of </w:t>
      </w:r>
      <w:r w:rsidR="00A17D79">
        <w:rPr>
          <w:rFonts w:eastAsia="Calibri"/>
        </w:rPr>
        <w:t>r</w:t>
      </w:r>
      <w:r w:rsidR="00DD11B1" w:rsidRPr="77373E43">
        <w:rPr>
          <w:rFonts w:eastAsia="Calibri"/>
        </w:rPr>
        <w:t xml:space="preserve">esearch, </w:t>
      </w:r>
      <w:r w:rsidR="00A17D79">
        <w:rPr>
          <w:rFonts w:eastAsia="Calibri"/>
        </w:rPr>
        <w:t>t</w:t>
      </w:r>
      <w:r w:rsidR="00DD11B1" w:rsidRPr="77373E43">
        <w:rPr>
          <w:rFonts w:eastAsia="Calibri"/>
        </w:rPr>
        <w:t xml:space="preserve">eamwork and </w:t>
      </w:r>
      <w:r w:rsidR="00A17D79">
        <w:rPr>
          <w:rFonts w:eastAsia="Calibri"/>
        </w:rPr>
        <w:t>l</w:t>
      </w:r>
      <w:r w:rsidR="00DD11B1" w:rsidRPr="77373E43">
        <w:rPr>
          <w:rFonts w:eastAsia="Calibri"/>
        </w:rPr>
        <w:t>eadership and societal impact</w:t>
      </w:r>
      <w:r w:rsidR="00FB7505">
        <w:rPr>
          <w:rFonts w:eastAsia="Calibri"/>
        </w:rPr>
        <w:t xml:space="preserve"> are included</w:t>
      </w:r>
      <w:r w:rsidR="156B2982" w:rsidRPr="6EC66F2E">
        <w:rPr>
          <w:rFonts w:eastAsia="Calibri"/>
        </w:rPr>
        <w:t>. It also</w:t>
      </w:r>
      <w:r w:rsidR="00C66C1A" w:rsidRPr="77373E43">
        <w:rPr>
          <w:rFonts w:eastAsia="Calibri"/>
        </w:rPr>
        <w:t xml:space="preserve"> </w:t>
      </w:r>
      <w:r w:rsidR="00A32FBD" w:rsidRPr="77373E43">
        <w:rPr>
          <w:rFonts w:eastAsia="Calibri"/>
        </w:rPr>
        <w:t xml:space="preserve">requests </w:t>
      </w:r>
      <w:r w:rsidR="00C66C1A" w:rsidRPr="77373E43">
        <w:rPr>
          <w:rFonts w:eastAsia="Calibri"/>
        </w:rPr>
        <w:t xml:space="preserve">a motivation for </w:t>
      </w:r>
      <w:r w:rsidR="000E6280">
        <w:rPr>
          <w:rFonts w:eastAsia="Calibri"/>
        </w:rPr>
        <w:t>applying</w:t>
      </w:r>
      <w:r w:rsidR="00C66C1A" w:rsidRPr="5DB605D2">
        <w:rPr>
          <w:rFonts w:eastAsia="Calibri"/>
        </w:rPr>
        <w:t xml:space="preserve"> </w:t>
      </w:r>
      <w:r w:rsidR="000E6280">
        <w:rPr>
          <w:rFonts w:eastAsia="Calibri"/>
        </w:rPr>
        <w:t xml:space="preserve">for a </w:t>
      </w:r>
      <w:r w:rsidR="30FCA660" w:rsidRPr="0196399F">
        <w:rPr>
          <w:rFonts w:eastAsia="Calibri"/>
        </w:rPr>
        <w:t>YUFE4Postdocs</w:t>
      </w:r>
      <w:r w:rsidR="00A32FBD" w:rsidRPr="6A4613CB">
        <w:rPr>
          <w:rFonts w:eastAsia="Calibri"/>
        </w:rPr>
        <w:t xml:space="preserve"> </w:t>
      </w:r>
      <w:r w:rsidR="0084527D" w:rsidRPr="77373E43">
        <w:rPr>
          <w:rFonts w:eastAsia="Calibri"/>
        </w:rPr>
        <w:t>position</w:t>
      </w:r>
      <w:r w:rsidR="00F12392" w:rsidRPr="4AD9A041">
        <w:rPr>
          <w:rFonts w:eastAsia="Calibri"/>
        </w:rPr>
        <w:t>.</w:t>
      </w:r>
      <w:r w:rsidR="00F12392">
        <w:rPr>
          <w:rFonts w:eastAsia="Calibri"/>
        </w:rPr>
        <w:t xml:space="preserve"> </w:t>
      </w:r>
      <w:r w:rsidR="004B67AB">
        <w:t xml:space="preserve">This section </w:t>
      </w:r>
      <w:r w:rsidR="3E39CC7A">
        <w:t>is</w:t>
      </w:r>
      <w:r w:rsidR="004B67AB">
        <w:t xml:space="preserve"> </w:t>
      </w:r>
      <w:r w:rsidR="00155CEB">
        <w:t xml:space="preserve">entirely </w:t>
      </w:r>
      <w:r w:rsidR="00873358">
        <w:t>integrated</w:t>
      </w:r>
      <w:r w:rsidR="004B67AB">
        <w:t xml:space="preserve"> in the </w:t>
      </w:r>
      <w:r w:rsidR="00E411B8">
        <w:t xml:space="preserve">template of the </w:t>
      </w:r>
      <w:r w:rsidR="004B5736">
        <w:t>S</w:t>
      </w:r>
      <w:r w:rsidR="00873358">
        <w:t>tructured</w:t>
      </w:r>
      <w:r w:rsidR="004B67AB">
        <w:t xml:space="preserve"> </w:t>
      </w:r>
      <w:r w:rsidR="64651FE0">
        <w:t xml:space="preserve">CV. </w:t>
      </w:r>
    </w:p>
    <w:tbl>
      <w:tblPr>
        <w:tblStyle w:val="Tabelraster"/>
        <w:tblW w:w="0" w:type="auto"/>
        <w:tblLook w:val="04A0" w:firstRow="1" w:lastRow="0" w:firstColumn="1" w:lastColumn="0" w:noHBand="0" w:noVBand="1"/>
      </w:tblPr>
      <w:tblGrid>
        <w:gridCol w:w="9062"/>
      </w:tblGrid>
      <w:tr w:rsidR="00E57571" w14:paraId="5290B082" w14:textId="77777777" w:rsidTr="0E0DCF55">
        <w:tc>
          <w:tcPr>
            <w:tcW w:w="9062" w:type="dxa"/>
          </w:tcPr>
          <w:p w14:paraId="4D7FF390" w14:textId="77777777" w:rsidR="00D32F8C" w:rsidRDefault="00D32F8C" w:rsidP="00B55E7C">
            <w:pPr>
              <w:rPr>
                <w:rFonts w:eastAsia="Calibri"/>
              </w:rPr>
            </w:pPr>
            <w:bookmarkStart w:id="21" w:name="_Hlk126168156"/>
          </w:p>
          <w:p w14:paraId="7D2167F1" w14:textId="2E9230AF" w:rsidR="0015368D" w:rsidRDefault="00E57571" w:rsidP="00B55E7C">
            <w:pPr>
              <w:rPr>
                <w:rFonts w:eastAsia="Calibri"/>
              </w:rPr>
            </w:pPr>
            <w:r w:rsidRPr="0E0DCF55">
              <w:rPr>
                <w:rFonts w:eastAsia="Calibri"/>
              </w:rPr>
              <w:t xml:space="preserve">The </w:t>
            </w:r>
            <w:r w:rsidR="006D1916" w:rsidRPr="0E0DCF55">
              <w:rPr>
                <w:rFonts w:eastAsia="Calibri"/>
              </w:rPr>
              <w:t xml:space="preserve">Structured </w:t>
            </w:r>
            <w:r w:rsidR="001E5657" w:rsidRPr="0E0DCF55">
              <w:rPr>
                <w:rFonts w:eastAsia="Calibri"/>
              </w:rPr>
              <w:t>CV</w:t>
            </w:r>
            <w:r w:rsidRPr="0E0DCF55">
              <w:rPr>
                <w:rFonts w:eastAsia="Calibri"/>
              </w:rPr>
              <w:t xml:space="preserve"> should be completed as a word file. Once complete, applicants must save it as a PDF file and upload it on the YUFE4Postdocs application portal, alongside the other required documents. </w:t>
            </w:r>
            <w:r w:rsidRPr="0E0DCF55">
              <w:rPr>
                <w:rFonts w:eastAsia="Calibri"/>
                <w:b/>
                <w:bCs/>
              </w:rPr>
              <w:t>The file name should be in this format: ‘</w:t>
            </w:r>
            <w:r w:rsidR="007F33FD">
              <w:rPr>
                <w:rFonts w:eastAsia="Calibri"/>
                <w:b/>
                <w:bCs/>
              </w:rPr>
              <w:t>Family</w:t>
            </w:r>
            <w:r w:rsidRPr="0E0DCF55">
              <w:rPr>
                <w:rFonts w:eastAsia="Calibri"/>
                <w:b/>
                <w:bCs/>
              </w:rPr>
              <w:t xml:space="preserve"> name of </w:t>
            </w:r>
            <w:proofErr w:type="spellStart"/>
            <w:r w:rsidRPr="0E0DCF55">
              <w:rPr>
                <w:rFonts w:eastAsia="Calibri"/>
                <w:b/>
                <w:bCs/>
              </w:rPr>
              <w:t>applicant_</w:t>
            </w:r>
            <w:r w:rsidR="004B5736">
              <w:rPr>
                <w:rFonts w:eastAsia="Calibri"/>
                <w:b/>
                <w:bCs/>
              </w:rPr>
              <w:t>cv</w:t>
            </w:r>
            <w:proofErr w:type="spellEnd"/>
            <w:r w:rsidRPr="0E0DCF55">
              <w:rPr>
                <w:rFonts w:eastAsia="Calibri"/>
                <w:b/>
                <w:bCs/>
              </w:rPr>
              <w:t>’</w:t>
            </w:r>
            <w:r w:rsidRPr="0E0DCF55">
              <w:rPr>
                <w:rFonts w:eastAsia="Calibri"/>
              </w:rPr>
              <w:t>.</w:t>
            </w:r>
          </w:p>
          <w:p w14:paraId="04C86624" w14:textId="77777777" w:rsidR="0015368D" w:rsidRDefault="0015368D" w:rsidP="00B55E7C">
            <w:pPr>
              <w:rPr>
                <w:rFonts w:eastAsia="Calibri"/>
              </w:rPr>
            </w:pPr>
          </w:p>
          <w:p w14:paraId="07630262" w14:textId="02CBC514" w:rsidR="00E57571" w:rsidRPr="009D2466" w:rsidRDefault="00E57571" w:rsidP="00B55E7C">
            <w:pPr>
              <w:rPr>
                <w:rFonts w:eastAsia="Calibri"/>
              </w:rPr>
            </w:pPr>
            <w:r w:rsidRPr="009D2466">
              <w:rPr>
                <w:rFonts w:eastAsia="Calibri"/>
              </w:rPr>
              <w:t xml:space="preserve"> </w:t>
            </w:r>
            <w:r w:rsidRPr="5E6AC825">
              <w:rPr>
                <w:rFonts w:eastAsia="Calibri"/>
              </w:rPr>
              <w:t xml:space="preserve">Full instructions regarding the completion of the CV can be found in the template. </w:t>
            </w:r>
          </w:p>
          <w:p w14:paraId="2D9BF19C" w14:textId="77777777" w:rsidR="00E57571" w:rsidRDefault="00E57571" w:rsidP="009D2466">
            <w:pPr>
              <w:jc w:val="both"/>
              <w:rPr>
                <w:rFonts w:eastAsia="Calibri"/>
              </w:rPr>
            </w:pPr>
          </w:p>
        </w:tc>
      </w:tr>
      <w:bookmarkEnd w:id="21"/>
    </w:tbl>
    <w:p w14:paraId="234197A6" w14:textId="77777777" w:rsidR="00E57571" w:rsidRDefault="00E57571" w:rsidP="6AAE5549">
      <w:pPr>
        <w:jc w:val="both"/>
        <w:rPr>
          <w:b/>
          <w:bCs/>
          <w:lang w:val="en-US"/>
        </w:rPr>
      </w:pPr>
    </w:p>
    <w:p w14:paraId="6828A310" w14:textId="58A33C36" w:rsidR="00154EDC" w:rsidRPr="00613614" w:rsidRDefault="0004131F" w:rsidP="00613614">
      <w:pPr>
        <w:spacing w:line="257" w:lineRule="auto"/>
        <w:rPr>
          <w:rFonts w:eastAsia="Calibri"/>
          <w:b/>
          <w:bCs/>
        </w:rPr>
      </w:pPr>
      <w:r>
        <w:rPr>
          <w:rFonts w:eastAsia="Calibri"/>
          <w:b/>
          <w:bCs/>
        </w:rPr>
        <w:t>5</w:t>
      </w:r>
      <w:r w:rsidR="00154EDC" w:rsidRPr="00613614">
        <w:rPr>
          <w:rFonts w:eastAsia="Calibri"/>
          <w:b/>
          <w:bCs/>
        </w:rPr>
        <w:t>.3.2.</w:t>
      </w:r>
      <w:r w:rsidR="00613614" w:rsidRPr="00613614">
        <w:rPr>
          <w:rFonts w:eastAsia="Calibri"/>
          <w:b/>
          <w:bCs/>
        </w:rPr>
        <w:t xml:space="preserve"> - Research </w:t>
      </w:r>
      <w:r w:rsidR="004E0893">
        <w:rPr>
          <w:rFonts w:eastAsia="Calibri"/>
          <w:b/>
          <w:bCs/>
        </w:rPr>
        <w:t>T</w:t>
      </w:r>
      <w:r w:rsidR="00613614" w:rsidRPr="00613614">
        <w:rPr>
          <w:rFonts w:eastAsia="Calibri"/>
          <w:b/>
          <w:bCs/>
        </w:rPr>
        <w:t xml:space="preserve">raining </w:t>
      </w:r>
      <w:r w:rsidR="004E0893">
        <w:rPr>
          <w:rFonts w:eastAsia="Calibri"/>
          <w:b/>
          <w:bCs/>
        </w:rPr>
        <w:t>P</w:t>
      </w:r>
      <w:r w:rsidR="00613614" w:rsidRPr="00613614">
        <w:rPr>
          <w:rFonts w:eastAsia="Calibri"/>
          <w:b/>
          <w:bCs/>
        </w:rPr>
        <w:t xml:space="preserve">roject </w:t>
      </w:r>
    </w:p>
    <w:tbl>
      <w:tblPr>
        <w:tblStyle w:val="Tabelraster"/>
        <w:tblW w:w="0" w:type="auto"/>
        <w:tblLook w:val="04A0" w:firstRow="1" w:lastRow="0" w:firstColumn="1" w:lastColumn="0" w:noHBand="0" w:noVBand="1"/>
      </w:tblPr>
      <w:tblGrid>
        <w:gridCol w:w="9062"/>
      </w:tblGrid>
      <w:tr w:rsidR="004E0893" w14:paraId="116F6130" w14:textId="77777777" w:rsidTr="0E0DCF55">
        <w:tc>
          <w:tcPr>
            <w:tcW w:w="9062" w:type="dxa"/>
          </w:tcPr>
          <w:p w14:paraId="46FE7EFD" w14:textId="77777777" w:rsidR="004E0893" w:rsidRDefault="004E0893">
            <w:pPr>
              <w:jc w:val="both"/>
              <w:rPr>
                <w:rFonts w:eastAsia="Calibri"/>
              </w:rPr>
            </w:pPr>
          </w:p>
          <w:p w14:paraId="2C5A7BE4" w14:textId="39A605ED" w:rsidR="004E0893" w:rsidRDefault="004E0893" w:rsidP="00B55E7C">
            <w:pPr>
              <w:rPr>
                <w:rFonts w:eastAsia="Calibri"/>
              </w:rPr>
            </w:pPr>
            <w:r w:rsidRPr="0E0DCF55">
              <w:rPr>
                <w:rFonts w:eastAsia="Calibri"/>
              </w:rPr>
              <w:t xml:space="preserve">The Research Training Project should be completed as a word file. Once complete, applicants must save it as a PDF file and upload it on the YUFE4Postdocs application portal, alongside the other required documents. </w:t>
            </w:r>
            <w:r w:rsidRPr="0E0DCF55">
              <w:rPr>
                <w:rFonts w:eastAsia="Calibri"/>
                <w:b/>
                <w:bCs/>
              </w:rPr>
              <w:t>The file name should be in this format: ‘</w:t>
            </w:r>
            <w:r w:rsidR="007F33FD">
              <w:rPr>
                <w:rFonts w:eastAsia="Calibri"/>
                <w:b/>
                <w:bCs/>
              </w:rPr>
              <w:t>Family</w:t>
            </w:r>
            <w:r w:rsidR="007F33FD" w:rsidRPr="0E0DCF55">
              <w:rPr>
                <w:rFonts w:eastAsia="Calibri"/>
                <w:b/>
                <w:bCs/>
              </w:rPr>
              <w:t xml:space="preserve"> name </w:t>
            </w:r>
            <w:r w:rsidRPr="0E0DCF55">
              <w:rPr>
                <w:rFonts w:eastAsia="Calibri"/>
                <w:b/>
                <w:bCs/>
              </w:rPr>
              <w:t xml:space="preserve">of </w:t>
            </w:r>
            <w:proofErr w:type="spellStart"/>
            <w:r w:rsidRPr="0E0DCF55">
              <w:rPr>
                <w:rFonts w:eastAsia="Calibri"/>
                <w:b/>
                <w:bCs/>
              </w:rPr>
              <w:t>applicant_</w:t>
            </w:r>
            <w:r w:rsidR="004B5736">
              <w:rPr>
                <w:rFonts w:eastAsia="Calibri"/>
                <w:b/>
                <w:bCs/>
              </w:rPr>
              <w:t>r</w:t>
            </w:r>
            <w:r w:rsidRPr="0E0DCF55">
              <w:rPr>
                <w:rFonts w:eastAsia="Calibri"/>
                <w:b/>
                <w:bCs/>
              </w:rPr>
              <w:t>esea</w:t>
            </w:r>
            <w:r w:rsidR="133EDC06" w:rsidRPr="0E0DCF55">
              <w:rPr>
                <w:rFonts w:eastAsia="Calibri"/>
                <w:b/>
                <w:bCs/>
              </w:rPr>
              <w:t>rch</w:t>
            </w:r>
            <w:r w:rsidR="004B5736">
              <w:rPr>
                <w:rFonts w:eastAsia="Calibri"/>
                <w:b/>
                <w:bCs/>
              </w:rPr>
              <w:t>p</w:t>
            </w:r>
            <w:r w:rsidRPr="0E0DCF55">
              <w:rPr>
                <w:rFonts w:eastAsia="Calibri"/>
                <w:b/>
                <w:bCs/>
              </w:rPr>
              <w:t>roject</w:t>
            </w:r>
            <w:proofErr w:type="spellEnd"/>
            <w:r w:rsidR="00BC7332" w:rsidRPr="0E0DCF55">
              <w:rPr>
                <w:rFonts w:eastAsia="Calibri"/>
                <w:b/>
                <w:bCs/>
              </w:rPr>
              <w:t xml:space="preserve">’. </w:t>
            </w:r>
          </w:p>
          <w:p w14:paraId="264F9459" w14:textId="77777777" w:rsidR="004E0893" w:rsidRDefault="004E0893">
            <w:pPr>
              <w:jc w:val="both"/>
              <w:rPr>
                <w:rFonts w:eastAsia="Calibri"/>
              </w:rPr>
            </w:pPr>
          </w:p>
          <w:p w14:paraId="16A9F6D7" w14:textId="73671DEC" w:rsidR="004E0893" w:rsidRDefault="004E0893" w:rsidP="00B55E7C">
            <w:pPr>
              <w:jc w:val="both"/>
              <w:rPr>
                <w:rFonts w:eastAsia="Calibri"/>
              </w:rPr>
            </w:pPr>
            <w:r w:rsidRPr="5E6AC825">
              <w:rPr>
                <w:rFonts w:eastAsia="Calibri"/>
              </w:rPr>
              <w:t xml:space="preserve">Full instructions regarding the completion of the </w:t>
            </w:r>
            <w:r w:rsidR="00B55E7C">
              <w:rPr>
                <w:rFonts w:eastAsia="Calibri"/>
              </w:rPr>
              <w:t>Research Training Project</w:t>
            </w:r>
            <w:r w:rsidRPr="5E6AC825">
              <w:rPr>
                <w:rFonts w:eastAsia="Calibri"/>
              </w:rPr>
              <w:t xml:space="preserve"> can be found in the </w:t>
            </w:r>
            <w:r w:rsidR="00B55E7C">
              <w:rPr>
                <w:rFonts w:eastAsia="Calibri"/>
              </w:rPr>
              <w:t xml:space="preserve">template. </w:t>
            </w:r>
          </w:p>
        </w:tc>
      </w:tr>
    </w:tbl>
    <w:p w14:paraId="23A76620" w14:textId="77777777" w:rsidR="00DE2D0B" w:rsidRPr="00DE2D0B" w:rsidRDefault="00DE2D0B" w:rsidP="00DE2D0B">
      <w:pPr>
        <w:jc w:val="both"/>
        <w:rPr>
          <w:rFonts w:eastAsia="Calibri"/>
          <w:color w:val="FF0000"/>
        </w:rPr>
      </w:pPr>
    </w:p>
    <w:p w14:paraId="76BFB442" w14:textId="4193FCA6" w:rsidR="0993B822" w:rsidRDefault="0993B822" w:rsidP="6AAE5549">
      <w:pPr>
        <w:jc w:val="both"/>
        <w:rPr>
          <w:b/>
          <w:bCs/>
          <w:lang w:val="en-US"/>
        </w:rPr>
      </w:pPr>
      <w:r w:rsidRPr="77373E43">
        <w:rPr>
          <w:b/>
          <w:bCs/>
          <w:lang w:val="en-US"/>
        </w:rPr>
        <w:t>Quality and innovativeness of the project and stakeholder interaction</w:t>
      </w:r>
    </w:p>
    <w:p w14:paraId="0CED1138" w14:textId="2AEE22AA" w:rsidR="007D3203" w:rsidRDefault="26D2F64B" w:rsidP="61ED85F9">
      <w:pPr>
        <w:rPr>
          <w:rFonts w:eastAsia="Calibri"/>
        </w:rPr>
      </w:pPr>
      <w:r w:rsidRPr="2EFFC597">
        <w:rPr>
          <w:rFonts w:eastAsia="Calibri"/>
        </w:rPr>
        <w:t xml:space="preserve">This </w:t>
      </w:r>
      <w:r w:rsidR="00F96C9B">
        <w:rPr>
          <w:rFonts w:eastAsia="Calibri"/>
        </w:rPr>
        <w:t xml:space="preserve">part of </w:t>
      </w:r>
      <w:r w:rsidRPr="2EFFC597">
        <w:rPr>
          <w:rFonts w:eastAsia="Calibri"/>
        </w:rPr>
        <w:t xml:space="preserve">application is entirely integrated </w:t>
      </w:r>
      <w:r w:rsidRPr="32C7AD2B">
        <w:rPr>
          <w:rFonts w:eastAsia="Calibri"/>
        </w:rPr>
        <w:t>in</w:t>
      </w:r>
      <w:r w:rsidR="004B5736">
        <w:rPr>
          <w:rFonts w:eastAsia="Calibri"/>
        </w:rPr>
        <w:t>to</w:t>
      </w:r>
      <w:r w:rsidRPr="32C7AD2B">
        <w:rPr>
          <w:rFonts w:eastAsia="Calibri"/>
        </w:rPr>
        <w:t xml:space="preserve"> </w:t>
      </w:r>
      <w:r w:rsidR="02576C02" w:rsidRPr="6FA79D31">
        <w:rPr>
          <w:rFonts w:eastAsia="Calibri"/>
        </w:rPr>
        <w:t>section 1</w:t>
      </w:r>
      <w:r w:rsidR="5B9C6500" w:rsidRPr="6FA79D31">
        <w:rPr>
          <w:rFonts w:eastAsia="Calibri"/>
        </w:rPr>
        <w:t xml:space="preserve"> </w:t>
      </w:r>
      <w:r w:rsidR="02576C02" w:rsidRPr="4088B754">
        <w:rPr>
          <w:rFonts w:eastAsia="Calibri"/>
        </w:rPr>
        <w:t>of</w:t>
      </w:r>
      <w:r w:rsidR="5B9C6500" w:rsidRPr="4088B754">
        <w:rPr>
          <w:rFonts w:eastAsia="Calibri"/>
        </w:rPr>
        <w:t xml:space="preserve"> </w:t>
      </w:r>
      <w:r w:rsidRPr="32C7AD2B">
        <w:rPr>
          <w:rFonts w:eastAsia="Calibri"/>
        </w:rPr>
        <w:t xml:space="preserve">the Research </w:t>
      </w:r>
      <w:r w:rsidR="004B5736">
        <w:rPr>
          <w:rFonts w:eastAsia="Calibri"/>
        </w:rPr>
        <w:t>T</w:t>
      </w:r>
      <w:r w:rsidRPr="32C7AD2B">
        <w:rPr>
          <w:rFonts w:eastAsia="Calibri"/>
        </w:rPr>
        <w:t xml:space="preserve">raining </w:t>
      </w:r>
      <w:r w:rsidR="004B5736">
        <w:rPr>
          <w:rFonts w:eastAsia="Calibri"/>
        </w:rPr>
        <w:t>P</w:t>
      </w:r>
      <w:r w:rsidRPr="32C7AD2B">
        <w:rPr>
          <w:rFonts w:eastAsia="Calibri"/>
        </w:rPr>
        <w:t xml:space="preserve">roject </w:t>
      </w:r>
      <w:r w:rsidRPr="6CBB4FD2">
        <w:rPr>
          <w:rFonts w:eastAsia="Calibri"/>
        </w:rPr>
        <w:t xml:space="preserve">template. </w:t>
      </w:r>
      <w:r w:rsidR="007D3203">
        <w:rPr>
          <w:rFonts w:eastAsia="Calibri"/>
        </w:rPr>
        <w:t xml:space="preserve">The template contains full instructions regarding completion. </w:t>
      </w:r>
    </w:p>
    <w:p w14:paraId="46ED74CE" w14:textId="42DB024C" w:rsidR="26D2F64B" w:rsidRDefault="26D2F64B" w:rsidP="1C691E41">
      <w:pPr>
        <w:rPr>
          <w:rFonts w:eastAsia="Calibri"/>
        </w:rPr>
      </w:pPr>
      <w:r w:rsidRPr="6CBB4FD2">
        <w:rPr>
          <w:rFonts w:eastAsia="Calibri"/>
        </w:rPr>
        <w:t xml:space="preserve">It should consist of a </w:t>
      </w:r>
      <w:r w:rsidRPr="09683D2F">
        <w:rPr>
          <w:rFonts w:eastAsia="Calibri"/>
          <w:b/>
        </w:rPr>
        <w:t xml:space="preserve">maximum of 6 pages </w:t>
      </w:r>
      <w:r w:rsidRPr="09683D2F">
        <w:rPr>
          <w:rFonts w:eastAsia="Calibri"/>
        </w:rPr>
        <w:t>(</w:t>
      </w:r>
      <w:r w:rsidRPr="0BC51185">
        <w:rPr>
          <w:rFonts w:eastAsia="Calibri"/>
        </w:rPr>
        <w:t>excluding</w:t>
      </w:r>
      <w:r w:rsidR="007B3567">
        <w:rPr>
          <w:rFonts w:eastAsia="Calibri"/>
        </w:rPr>
        <w:t xml:space="preserve"> bibliographic</w:t>
      </w:r>
      <w:r w:rsidRPr="0BC51185">
        <w:rPr>
          <w:rFonts w:eastAsia="Calibri"/>
        </w:rPr>
        <w:t xml:space="preserve"> references and</w:t>
      </w:r>
      <w:r w:rsidR="007B3567">
        <w:rPr>
          <w:rFonts w:eastAsia="Calibri"/>
        </w:rPr>
        <w:t xml:space="preserve"> an image/</w:t>
      </w:r>
      <w:r w:rsidRPr="0BC51185">
        <w:rPr>
          <w:rFonts w:eastAsia="Calibri"/>
        </w:rPr>
        <w:t xml:space="preserve"> figure</w:t>
      </w:r>
      <w:r w:rsidRPr="096EAF18">
        <w:rPr>
          <w:rFonts w:eastAsia="Calibri"/>
        </w:rPr>
        <w:t>)</w:t>
      </w:r>
      <w:r w:rsidR="58F8FC87" w:rsidRPr="096EAF18">
        <w:rPr>
          <w:rFonts w:eastAsia="Calibri"/>
        </w:rPr>
        <w:t>.</w:t>
      </w:r>
      <w:r w:rsidR="04B64696" w:rsidRPr="7BEB5FAB">
        <w:rPr>
          <w:rFonts w:eastAsia="Calibri"/>
        </w:rPr>
        <w:t xml:space="preserve"> Applicants should address the </w:t>
      </w:r>
      <w:r w:rsidR="04B64696" w:rsidRPr="62B188E3">
        <w:rPr>
          <w:rFonts w:eastAsia="Calibri"/>
        </w:rPr>
        <w:t>following components:</w:t>
      </w:r>
    </w:p>
    <w:p w14:paraId="18152908" w14:textId="295F4527" w:rsidR="008E3EA3" w:rsidRPr="00AC2622" w:rsidRDefault="008E3EA3">
      <w:pPr>
        <w:pStyle w:val="Lijstalinea"/>
        <w:numPr>
          <w:ilvl w:val="0"/>
          <w:numId w:val="10"/>
        </w:numPr>
        <w:spacing w:after="0"/>
        <w:rPr>
          <w:rFonts w:eastAsia="Calibri"/>
        </w:rPr>
      </w:pPr>
      <w:r w:rsidRPr="00AC2622">
        <w:rPr>
          <w:rFonts w:eastAsia="Calibri"/>
        </w:rPr>
        <w:t>Quality and pertinence of the projects research and innovation objectives</w:t>
      </w:r>
      <w:r>
        <w:rPr>
          <w:rFonts w:eastAsia="Calibri"/>
        </w:rPr>
        <w:t xml:space="preserve"> (</w:t>
      </w:r>
      <w:r w:rsidR="30255738" w:rsidRPr="5B04A882">
        <w:rPr>
          <w:rFonts w:eastAsia="Calibri"/>
        </w:rPr>
        <w:t xml:space="preserve">maximum </w:t>
      </w:r>
      <w:r>
        <w:rPr>
          <w:rFonts w:eastAsia="Calibri"/>
        </w:rPr>
        <w:t>2 pages)</w:t>
      </w:r>
    </w:p>
    <w:p w14:paraId="7ED3E96D" w14:textId="05726AF4" w:rsidR="008E3EA3" w:rsidRPr="00AC2622" w:rsidRDefault="008E3EA3">
      <w:pPr>
        <w:pStyle w:val="Lijstalinea"/>
        <w:numPr>
          <w:ilvl w:val="0"/>
          <w:numId w:val="10"/>
        </w:numPr>
        <w:spacing w:after="0"/>
        <w:rPr>
          <w:rFonts w:eastAsia="Calibri"/>
        </w:rPr>
      </w:pPr>
      <w:r w:rsidRPr="00AC2622">
        <w:rPr>
          <w:rFonts w:eastAsia="Calibri"/>
        </w:rPr>
        <w:t>Soundness of proposed methodology, procedures, and feasibility</w:t>
      </w:r>
      <w:r>
        <w:rPr>
          <w:rFonts w:eastAsia="Calibri"/>
        </w:rPr>
        <w:t xml:space="preserve"> (</w:t>
      </w:r>
      <w:r w:rsidR="03E28282" w:rsidRPr="5B04A882">
        <w:rPr>
          <w:rFonts w:eastAsia="Calibri"/>
        </w:rPr>
        <w:t xml:space="preserve">maximum </w:t>
      </w:r>
      <w:r>
        <w:rPr>
          <w:rFonts w:eastAsia="Calibri"/>
        </w:rPr>
        <w:t xml:space="preserve">2 pages + </w:t>
      </w:r>
      <w:r w:rsidR="00172C87">
        <w:rPr>
          <w:rFonts w:eastAsia="Calibri"/>
        </w:rPr>
        <w:t xml:space="preserve">1 </w:t>
      </w:r>
      <w:r>
        <w:rPr>
          <w:rFonts w:eastAsia="Calibri"/>
        </w:rPr>
        <w:t>figure</w:t>
      </w:r>
      <w:r w:rsidR="00E76EDB">
        <w:rPr>
          <w:rFonts w:eastAsia="Calibri"/>
        </w:rPr>
        <w:t xml:space="preserve"> of </w:t>
      </w:r>
      <w:r w:rsidR="00E76EDB" w:rsidRPr="5B04A882">
        <w:rPr>
          <w:rFonts w:eastAsia="Calibri"/>
        </w:rPr>
        <w:t>max</w:t>
      </w:r>
      <w:r w:rsidR="1FD24682" w:rsidRPr="5B04A882">
        <w:rPr>
          <w:rFonts w:eastAsia="Calibri"/>
        </w:rPr>
        <w:t>imum</w:t>
      </w:r>
      <w:r w:rsidR="00E76EDB">
        <w:rPr>
          <w:rFonts w:eastAsia="Calibri"/>
        </w:rPr>
        <w:t xml:space="preserve"> 1 page</w:t>
      </w:r>
      <w:r>
        <w:rPr>
          <w:rFonts w:eastAsia="Calibri"/>
        </w:rPr>
        <w:t>)</w:t>
      </w:r>
    </w:p>
    <w:p w14:paraId="4154EA14" w14:textId="7FA779F9" w:rsidR="002E2C0A" w:rsidRDefault="008E3EA3">
      <w:pPr>
        <w:pStyle w:val="Lijstalinea"/>
        <w:numPr>
          <w:ilvl w:val="0"/>
          <w:numId w:val="10"/>
        </w:numPr>
        <w:spacing w:after="0"/>
        <w:rPr>
          <w:rFonts w:eastAsia="Calibri"/>
        </w:rPr>
      </w:pPr>
      <w:r w:rsidRPr="00AC2622">
        <w:rPr>
          <w:rFonts w:eastAsia="Calibri"/>
        </w:rPr>
        <w:t>Contribution to societal and/or economic impact</w:t>
      </w:r>
      <w:r w:rsidR="668B3D59" w:rsidRPr="5B04A882">
        <w:rPr>
          <w:rFonts w:eastAsia="Calibri"/>
        </w:rPr>
        <w:t>,</w:t>
      </w:r>
      <w:r w:rsidRPr="00AC2622">
        <w:rPr>
          <w:rFonts w:eastAsia="Calibri"/>
        </w:rPr>
        <w:t xml:space="preserve"> as well as identification of non-academic stakeholders and </w:t>
      </w:r>
      <w:r w:rsidR="00D60A11">
        <w:rPr>
          <w:rFonts w:eastAsia="Calibri"/>
        </w:rPr>
        <w:t xml:space="preserve">the proposed </w:t>
      </w:r>
      <w:r w:rsidRPr="00AC2622">
        <w:rPr>
          <w:rFonts w:eastAsia="Calibri"/>
        </w:rPr>
        <w:t>stakeholder interaction</w:t>
      </w:r>
      <w:r>
        <w:rPr>
          <w:rFonts w:eastAsia="Calibri"/>
        </w:rPr>
        <w:t xml:space="preserve"> (</w:t>
      </w:r>
      <w:r w:rsidR="40347234" w:rsidRPr="5B04A882">
        <w:rPr>
          <w:rFonts w:eastAsia="Calibri"/>
        </w:rPr>
        <w:t xml:space="preserve">maximum </w:t>
      </w:r>
      <w:r>
        <w:rPr>
          <w:rFonts w:eastAsia="Calibri"/>
        </w:rPr>
        <w:t>2 pages)</w:t>
      </w:r>
    </w:p>
    <w:p w14:paraId="69CFCA26" w14:textId="77777777" w:rsidR="002A1B9E" w:rsidRDefault="002A1B9E" w:rsidP="006C3C06">
      <w:pPr>
        <w:spacing w:after="0" w:line="240" w:lineRule="auto"/>
        <w:jc w:val="both"/>
        <w:rPr>
          <w:rStyle w:val="normaltextrun"/>
          <w:b/>
          <w:bCs/>
        </w:rPr>
      </w:pPr>
    </w:p>
    <w:tbl>
      <w:tblPr>
        <w:tblStyle w:val="Tabelraster"/>
        <w:tblW w:w="0" w:type="auto"/>
        <w:tblLook w:val="04A0" w:firstRow="1" w:lastRow="0" w:firstColumn="1" w:lastColumn="0" w:noHBand="0" w:noVBand="1"/>
      </w:tblPr>
      <w:tblGrid>
        <w:gridCol w:w="9062"/>
      </w:tblGrid>
      <w:tr w:rsidR="006A1B9E" w14:paraId="0DE0F02C" w14:textId="77777777" w:rsidTr="006A1B9E">
        <w:tc>
          <w:tcPr>
            <w:tcW w:w="9062" w:type="dxa"/>
          </w:tcPr>
          <w:p w14:paraId="4E93BC6D" w14:textId="77777777" w:rsidR="006A1B9E" w:rsidRPr="004763F2" w:rsidRDefault="006A1B9E" w:rsidP="006A1B9E">
            <w:pPr>
              <w:jc w:val="both"/>
              <w:rPr>
                <w:rStyle w:val="normaltextrun"/>
                <w:b/>
                <w:bCs/>
              </w:rPr>
            </w:pPr>
          </w:p>
          <w:p w14:paraId="14B081E2" w14:textId="56FF53BF" w:rsidR="006A1B9E" w:rsidRPr="008A1A37" w:rsidRDefault="006A1B9E" w:rsidP="002D07D3">
            <w:pPr>
              <w:jc w:val="both"/>
              <w:rPr>
                <w:rStyle w:val="normaltextrun"/>
              </w:rPr>
            </w:pPr>
            <w:r w:rsidRPr="008A1A37">
              <w:rPr>
                <w:rStyle w:val="normaltextrun"/>
              </w:rPr>
              <w:t>Applicants need to identify one or more urban challenge(s) or opportunity/</w:t>
            </w:r>
            <w:proofErr w:type="spellStart"/>
            <w:r w:rsidRPr="008A1A37">
              <w:rPr>
                <w:rStyle w:val="normaltextrun"/>
              </w:rPr>
              <w:t>ies</w:t>
            </w:r>
            <w:proofErr w:type="spellEnd"/>
            <w:r w:rsidRPr="008A1A37">
              <w:rPr>
                <w:rStyle w:val="normaltextrun"/>
              </w:rPr>
              <w:t>.  The eligibility check (step 1) will consider this section. Applications without reference to urban challenge(s) or opportunity/</w:t>
            </w:r>
            <w:proofErr w:type="spellStart"/>
            <w:r w:rsidRPr="008A1A37">
              <w:rPr>
                <w:rStyle w:val="normaltextrun"/>
              </w:rPr>
              <w:t>ies</w:t>
            </w:r>
            <w:proofErr w:type="spellEnd"/>
            <w:r w:rsidRPr="008A1A37">
              <w:rPr>
                <w:rStyle w:val="normaltextrun"/>
              </w:rPr>
              <w:t xml:space="preserve"> will not be considered eligible for this call.</w:t>
            </w:r>
          </w:p>
          <w:p w14:paraId="100F7059" w14:textId="77777777" w:rsidR="001A1FD8" w:rsidRPr="008A1A37" w:rsidRDefault="001A1FD8" w:rsidP="001A1FD8">
            <w:pPr>
              <w:ind w:left="360"/>
              <w:jc w:val="both"/>
              <w:rPr>
                <w:rStyle w:val="normaltextrun"/>
              </w:rPr>
            </w:pPr>
          </w:p>
          <w:p w14:paraId="52737E3D" w14:textId="3A7FDBE5" w:rsidR="006A1B9E" w:rsidRPr="008A1A37" w:rsidRDefault="006A1B9E" w:rsidP="002D07D3">
            <w:pPr>
              <w:jc w:val="both"/>
              <w:rPr>
                <w:rFonts w:eastAsia="Calibri"/>
              </w:rPr>
            </w:pPr>
            <w:r w:rsidRPr="008A1A37">
              <w:rPr>
                <w:rStyle w:val="normaltextrun"/>
              </w:rPr>
              <w:t>The non-academic s</w:t>
            </w:r>
            <w:r w:rsidR="00B417C6">
              <w:rPr>
                <w:rStyle w:val="normaltextrun"/>
              </w:rPr>
              <w:t>election</w:t>
            </w:r>
            <w:r w:rsidRPr="008A1A37">
              <w:rPr>
                <w:rStyle w:val="normaltextrun"/>
              </w:rPr>
              <w:t xml:space="preserve"> committee members will issue advice from a non-academic perspective, with regard to </w:t>
            </w:r>
            <w:r w:rsidRPr="2504B30F">
              <w:rPr>
                <w:rStyle w:val="normaltextrun"/>
              </w:rPr>
              <w:t>contribution</w:t>
            </w:r>
            <w:r w:rsidRPr="008A1A37">
              <w:rPr>
                <w:rFonts w:eastAsia="Calibri"/>
              </w:rPr>
              <w:t xml:space="preserve"> of the research project to societal and/or economic impact, identification of stakeholders and proposed stakeholder interaction during the project.  </w:t>
            </w:r>
          </w:p>
          <w:p w14:paraId="2DF43D50" w14:textId="77777777" w:rsidR="006A1B9E" w:rsidRDefault="006A1B9E" w:rsidP="006C3C06">
            <w:pPr>
              <w:jc w:val="both"/>
              <w:rPr>
                <w:rStyle w:val="normaltextrun"/>
                <w:b/>
                <w:bCs/>
              </w:rPr>
            </w:pPr>
          </w:p>
        </w:tc>
      </w:tr>
    </w:tbl>
    <w:p w14:paraId="65D10D55" w14:textId="77777777" w:rsidR="002A1B9E" w:rsidRDefault="002A1B9E" w:rsidP="006C3C06">
      <w:pPr>
        <w:spacing w:after="0" w:line="240" w:lineRule="auto"/>
        <w:jc w:val="both"/>
        <w:rPr>
          <w:rStyle w:val="normaltextrun"/>
          <w:b/>
          <w:bCs/>
        </w:rPr>
      </w:pPr>
    </w:p>
    <w:p w14:paraId="54E81243" w14:textId="6790A6B6" w:rsidR="5C7406D9" w:rsidRPr="00746A68" w:rsidRDefault="5C7406D9" w:rsidP="03EF1C7E">
      <w:pPr>
        <w:spacing w:after="0" w:line="240" w:lineRule="auto"/>
        <w:jc w:val="both"/>
        <w:rPr>
          <w:rFonts w:eastAsia="Calibri"/>
        </w:rPr>
      </w:pPr>
    </w:p>
    <w:p w14:paraId="2131B02C" w14:textId="7C2FBE80" w:rsidR="0993B822" w:rsidRDefault="0993B822" w:rsidP="5C7406D9">
      <w:pPr>
        <w:rPr>
          <w:rFonts w:eastAsia="Calibri"/>
          <w:b/>
          <w:bCs/>
        </w:rPr>
      </w:pPr>
      <w:r w:rsidRPr="582DC792">
        <w:rPr>
          <w:rFonts w:eastAsia="Calibri"/>
          <w:b/>
          <w:bCs/>
        </w:rPr>
        <w:t xml:space="preserve">Integration within the research environment of </w:t>
      </w:r>
      <w:r w:rsidR="576FE2E4" w:rsidRPr="582DC792">
        <w:rPr>
          <w:rFonts w:eastAsia="Calibri"/>
          <w:b/>
          <w:bCs/>
        </w:rPr>
        <w:t>h</w:t>
      </w:r>
      <w:r w:rsidRPr="582DC792">
        <w:rPr>
          <w:rFonts w:eastAsia="Calibri"/>
          <w:b/>
          <w:bCs/>
        </w:rPr>
        <w:t xml:space="preserve">ost university and co-host university </w:t>
      </w:r>
    </w:p>
    <w:p w14:paraId="23B58A07" w14:textId="589C5A89" w:rsidR="00A55DFD" w:rsidRPr="00A55DFD" w:rsidRDefault="0993B822" w:rsidP="00A55DFD">
      <w:pPr>
        <w:jc w:val="both"/>
      </w:pPr>
      <w:r>
        <w:t>Th</w:t>
      </w:r>
      <w:r w:rsidR="0C0EFD84">
        <w:t>is section of the application is entirely integrated in</w:t>
      </w:r>
      <w:r w:rsidR="00B417C6">
        <w:t>to</w:t>
      </w:r>
      <w:r w:rsidR="0C0EFD84">
        <w:t xml:space="preserve"> section 2 of the Research </w:t>
      </w:r>
      <w:r w:rsidR="00B417C6">
        <w:t>T</w:t>
      </w:r>
      <w:r w:rsidR="0C0EFD84">
        <w:t xml:space="preserve">raining </w:t>
      </w:r>
      <w:r w:rsidR="00B417C6">
        <w:t>P</w:t>
      </w:r>
      <w:r w:rsidR="0C0EFD84">
        <w:t xml:space="preserve">roject template. It should consist of a </w:t>
      </w:r>
      <w:r w:rsidR="0C0EFD84" w:rsidRPr="2C69D94F">
        <w:rPr>
          <w:b/>
        </w:rPr>
        <w:t xml:space="preserve">maximum of </w:t>
      </w:r>
      <w:r w:rsidR="35F0A2CC" w:rsidRPr="2C69D94F">
        <w:rPr>
          <w:b/>
        </w:rPr>
        <w:t>2 pages</w:t>
      </w:r>
      <w:r w:rsidR="7F912BA0" w:rsidRPr="5DDAF9ED">
        <w:rPr>
          <w:b/>
          <w:bCs/>
        </w:rPr>
        <w:t xml:space="preserve"> </w:t>
      </w:r>
      <w:r w:rsidR="7F912BA0">
        <w:t>and</w:t>
      </w:r>
      <w:r w:rsidR="35F0A2CC">
        <w:t xml:space="preserve"> </w:t>
      </w:r>
      <w:r w:rsidR="782F88EA">
        <w:t>a</w:t>
      </w:r>
      <w:r w:rsidR="35F0A2CC">
        <w:t xml:space="preserve">pplicants should address the following components: </w:t>
      </w:r>
    </w:p>
    <w:p w14:paraId="067CFC06" w14:textId="0CEED8DD" w:rsidR="00A55DFD" w:rsidRDefault="002A5CE3">
      <w:pPr>
        <w:pStyle w:val="Lijstalinea"/>
        <w:numPr>
          <w:ilvl w:val="0"/>
          <w:numId w:val="10"/>
        </w:numPr>
        <w:spacing w:after="0"/>
      </w:pPr>
      <w:r>
        <w:t>t</w:t>
      </w:r>
      <w:r w:rsidR="00A55DFD">
        <w:t xml:space="preserve">hematic fit with the research group at </w:t>
      </w:r>
      <w:r w:rsidR="3CB75BCB">
        <w:t>h</w:t>
      </w:r>
      <w:r w:rsidR="00A55DFD">
        <w:t xml:space="preserve">ost university </w:t>
      </w:r>
    </w:p>
    <w:p w14:paraId="03DD1E9E" w14:textId="420253BA" w:rsidR="00A55DFD" w:rsidRDefault="00FC0971">
      <w:pPr>
        <w:pStyle w:val="Lijstalinea"/>
        <w:numPr>
          <w:ilvl w:val="0"/>
          <w:numId w:val="10"/>
        </w:numPr>
        <w:spacing w:after="0"/>
      </w:pPr>
      <w:r>
        <w:t>t</w:t>
      </w:r>
      <w:r w:rsidR="00A55DFD">
        <w:t xml:space="preserve">hematic </w:t>
      </w:r>
      <w:r w:rsidR="001B4972">
        <w:t>fit with</w:t>
      </w:r>
      <w:r w:rsidR="00A55DFD">
        <w:t xml:space="preserve"> the research group of the </w:t>
      </w:r>
      <w:r w:rsidR="123B561E">
        <w:t>c</w:t>
      </w:r>
      <w:r w:rsidR="00A55DFD">
        <w:t>o-host university</w:t>
      </w:r>
    </w:p>
    <w:p w14:paraId="54EC3BDC" w14:textId="43559FCA" w:rsidR="00A55DFD" w:rsidRDefault="00FC0971">
      <w:pPr>
        <w:pStyle w:val="Lijstalinea"/>
        <w:numPr>
          <w:ilvl w:val="0"/>
          <w:numId w:val="10"/>
        </w:numPr>
        <w:spacing w:after="0"/>
      </w:pPr>
      <w:r>
        <w:t>p</w:t>
      </w:r>
      <w:r w:rsidR="00A55DFD">
        <w:t xml:space="preserve">otential to initiate </w:t>
      </w:r>
      <w:r w:rsidR="0010167A">
        <w:t>OR</w:t>
      </w:r>
      <w:r w:rsidR="00A55DFD">
        <w:t xml:space="preserve"> further develop cooperation between </w:t>
      </w:r>
      <w:r w:rsidR="3C4CBB73">
        <w:t>h</w:t>
      </w:r>
      <w:r w:rsidR="00A55DFD">
        <w:t>ost and co-host university</w:t>
      </w:r>
    </w:p>
    <w:p w14:paraId="6961A993" w14:textId="29793C3B" w:rsidR="00F43615" w:rsidRDefault="00DB0542">
      <w:pPr>
        <w:pStyle w:val="Lijstalinea"/>
        <w:numPr>
          <w:ilvl w:val="0"/>
          <w:numId w:val="10"/>
        </w:numPr>
        <w:spacing w:after="0"/>
      </w:pPr>
      <w:r>
        <w:t>i</w:t>
      </w:r>
      <w:r w:rsidR="0057576A" w:rsidRPr="00DB0542">
        <w:t>nclude a brief draft personal mobility plan with the rationale for the mandatory intra-YUFE mobility</w:t>
      </w:r>
      <w:r w:rsidR="003B4223">
        <w:t xml:space="preserve"> and </w:t>
      </w:r>
      <w:r w:rsidR="00BC715E">
        <w:t xml:space="preserve">potentially other </w:t>
      </w:r>
      <w:r w:rsidR="00E0372A">
        <w:t xml:space="preserve">mobility </w:t>
      </w:r>
    </w:p>
    <w:p w14:paraId="7E986529" w14:textId="77777777" w:rsidR="00CD5F69" w:rsidRDefault="00CD5F69" w:rsidP="00CD5F69">
      <w:pPr>
        <w:pStyle w:val="Lijstalinea"/>
        <w:spacing w:after="0"/>
      </w:pPr>
    </w:p>
    <w:tbl>
      <w:tblPr>
        <w:tblStyle w:val="Tabelraster"/>
        <w:tblW w:w="0" w:type="auto"/>
        <w:tblLook w:val="04A0" w:firstRow="1" w:lastRow="0" w:firstColumn="1" w:lastColumn="0" w:noHBand="0" w:noVBand="1"/>
      </w:tblPr>
      <w:tblGrid>
        <w:gridCol w:w="9062"/>
      </w:tblGrid>
      <w:tr w:rsidR="00FF4F3C" w14:paraId="621DDDDC" w14:textId="77777777" w:rsidTr="00FF4F3C">
        <w:tc>
          <w:tcPr>
            <w:tcW w:w="9062" w:type="dxa"/>
          </w:tcPr>
          <w:p w14:paraId="37E9D74A" w14:textId="77777777" w:rsidR="00FF4F3C" w:rsidRDefault="00FF4F3C" w:rsidP="00FF4F3C">
            <w:pPr>
              <w:jc w:val="both"/>
            </w:pPr>
            <w:r>
              <w:t xml:space="preserve">It is important to note that the potential initiation of research collaboration between the two host institutions and the potential for deepening or furthering an existing collaboration between host- and co-host university will be equally valued by peer reviewers.  </w:t>
            </w:r>
          </w:p>
          <w:p w14:paraId="0EDA272F" w14:textId="77777777" w:rsidR="00FF4F3C" w:rsidRDefault="00FF4F3C" w:rsidP="00A65359">
            <w:pPr>
              <w:jc w:val="both"/>
            </w:pPr>
          </w:p>
        </w:tc>
      </w:tr>
    </w:tbl>
    <w:p w14:paraId="6DC23D33" w14:textId="77777777" w:rsidR="00142FD2" w:rsidRDefault="00142FD2" w:rsidP="5C7406D9">
      <w:pPr>
        <w:rPr>
          <w:rFonts w:eastAsiaTheme="minorEastAsia"/>
          <w:b/>
          <w:bCs/>
          <w:color w:val="000000" w:themeColor="text1"/>
        </w:rPr>
      </w:pPr>
    </w:p>
    <w:p w14:paraId="12FE2897" w14:textId="4EE9FB85" w:rsidR="5C7406D9" w:rsidRDefault="0004131F" w:rsidP="65BADB77">
      <w:pPr>
        <w:contextualSpacing/>
        <w:rPr>
          <w:rFonts w:eastAsiaTheme="minorEastAsia"/>
          <w:b/>
          <w:bCs/>
          <w:color w:val="000000" w:themeColor="text1"/>
        </w:rPr>
      </w:pPr>
      <w:r>
        <w:rPr>
          <w:rFonts w:eastAsiaTheme="minorEastAsia"/>
          <w:b/>
          <w:bCs/>
          <w:color w:val="000000" w:themeColor="text1"/>
        </w:rPr>
        <w:t>5</w:t>
      </w:r>
      <w:r w:rsidR="7F235725" w:rsidRPr="65BADB77">
        <w:rPr>
          <w:rFonts w:eastAsiaTheme="minorEastAsia"/>
          <w:b/>
          <w:bCs/>
          <w:color w:val="000000" w:themeColor="text1"/>
        </w:rPr>
        <w:t>.</w:t>
      </w:r>
      <w:r>
        <w:rPr>
          <w:rFonts w:eastAsiaTheme="minorEastAsia"/>
          <w:b/>
          <w:bCs/>
          <w:color w:val="000000" w:themeColor="text1"/>
        </w:rPr>
        <w:t xml:space="preserve">4 </w:t>
      </w:r>
      <w:r w:rsidR="7F235725" w:rsidRPr="65BADB77">
        <w:rPr>
          <w:rFonts w:eastAsiaTheme="minorEastAsia"/>
          <w:b/>
          <w:bCs/>
          <w:color w:val="000000" w:themeColor="text1"/>
        </w:rPr>
        <w:t>Feedback and Appeal</w:t>
      </w:r>
    </w:p>
    <w:p w14:paraId="1395A7BB" w14:textId="77777777" w:rsidR="00F94421" w:rsidRDefault="7F235725" w:rsidP="65BADB77">
      <w:pPr>
        <w:pStyle w:val="Geenafstand"/>
        <w:contextualSpacing/>
        <w:jc w:val="both"/>
        <w:rPr>
          <w:lang w:val="en-US"/>
        </w:rPr>
      </w:pPr>
      <w:r w:rsidRPr="65BADB77">
        <w:rPr>
          <w:lang w:val="en-US"/>
        </w:rPr>
        <w:t>All applicants will receive notifications and feedback throughout the selection process</w:t>
      </w:r>
      <w:r w:rsidR="00F94421">
        <w:rPr>
          <w:lang w:val="en-US"/>
        </w:rPr>
        <w:t xml:space="preserve"> as follows:</w:t>
      </w:r>
    </w:p>
    <w:p w14:paraId="7CF4A19C" w14:textId="77777777" w:rsidR="00F94421" w:rsidRDefault="00F94421" w:rsidP="65BADB77">
      <w:pPr>
        <w:pStyle w:val="Geenafstand"/>
        <w:contextualSpacing/>
        <w:jc w:val="both"/>
        <w:rPr>
          <w:lang w:val="en-US"/>
        </w:rPr>
      </w:pPr>
    </w:p>
    <w:p w14:paraId="41810E30" w14:textId="7E41E85C" w:rsidR="5C7406D9" w:rsidRDefault="7F235725" w:rsidP="65BADB77">
      <w:pPr>
        <w:pStyle w:val="Geenafstand"/>
        <w:contextualSpacing/>
        <w:jc w:val="both"/>
        <w:rPr>
          <w:lang w:val="en-US"/>
        </w:rPr>
      </w:pPr>
      <w:r w:rsidRPr="65BADB77">
        <w:rPr>
          <w:lang w:val="en-US"/>
        </w:rPr>
        <w:t xml:space="preserve">At the end of the external peer review phase (step 2) applicants will have access to the </w:t>
      </w:r>
      <w:r w:rsidR="00A4442A" w:rsidRPr="301FD8B4">
        <w:rPr>
          <w:lang w:val="en-US"/>
        </w:rPr>
        <w:t>anonymized</w:t>
      </w:r>
      <w:r w:rsidRPr="65BADB77">
        <w:rPr>
          <w:lang w:val="en-US"/>
        </w:rPr>
        <w:t xml:space="preserve"> external assessment</w:t>
      </w:r>
      <w:r w:rsidR="00E419BF">
        <w:rPr>
          <w:lang w:val="en-US"/>
        </w:rPr>
        <w:t>s</w:t>
      </w:r>
      <w:r w:rsidRPr="65BADB77">
        <w:rPr>
          <w:lang w:val="en-US"/>
        </w:rPr>
        <w:t xml:space="preserve">.  They will have the opportunity to </w:t>
      </w:r>
      <w:r w:rsidR="0094240F">
        <w:rPr>
          <w:lang w:val="en-US"/>
        </w:rPr>
        <w:t>formulate a</w:t>
      </w:r>
      <w:r w:rsidR="00267CD8">
        <w:rPr>
          <w:lang w:val="en-US"/>
        </w:rPr>
        <w:t xml:space="preserve"> response</w:t>
      </w:r>
      <w:r w:rsidRPr="65BADB77">
        <w:rPr>
          <w:lang w:val="en-US"/>
        </w:rPr>
        <w:t xml:space="preserve"> </w:t>
      </w:r>
      <w:r w:rsidR="0094240F">
        <w:rPr>
          <w:lang w:val="en-US"/>
        </w:rPr>
        <w:t xml:space="preserve">(rebuttal) </w:t>
      </w:r>
      <w:r w:rsidRPr="65BADB77">
        <w:rPr>
          <w:lang w:val="en-US"/>
        </w:rPr>
        <w:t>to the assessment</w:t>
      </w:r>
      <w:r w:rsidR="00E419BF">
        <w:rPr>
          <w:lang w:val="en-US"/>
        </w:rPr>
        <w:t>s</w:t>
      </w:r>
      <w:r w:rsidRPr="65BADB77">
        <w:rPr>
          <w:lang w:val="en-US"/>
        </w:rPr>
        <w:t xml:space="preserve"> performed to correct factual errors or misunderstandings that may appear in the external </w:t>
      </w:r>
      <w:r w:rsidRPr="65BADB77">
        <w:rPr>
          <w:lang w:val="en-US"/>
        </w:rPr>
        <w:lastRenderedPageBreak/>
        <w:t xml:space="preserve">assessments. This reply will be submitted online and will be written in English </w:t>
      </w:r>
      <w:r w:rsidR="4D2DEF99" w:rsidRPr="3A4194C3">
        <w:rPr>
          <w:lang w:val="en-US"/>
        </w:rPr>
        <w:t xml:space="preserve">and </w:t>
      </w:r>
      <w:r w:rsidR="4D2DEF99" w:rsidRPr="0B4C2BAD">
        <w:rPr>
          <w:lang w:val="en-US"/>
        </w:rPr>
        <w:t xml:space="preserve">consist of </w:t>
      </w:r>
      <w:r w:rsidRPr="0B4C2BAD">
        <w:rPr>
          <w:lang w:val="en-US"/>
        </w:rPr>
        <w:t>no</w:t>
      </w:r>
      <w:r w:rsidRPr="65BADB77">
        <w:rPr>
          <w:lang w:val="en-US"/>
        </w:rPr>
        <w:t xml:space="preserve"> more than 4,000 characters (including spaces). Applicants will be informed well in advance about the expected timing of the rebuttal period, which will take place during August</w:t>
      </w:r>
      <w:r w:rsidR="63151F5E" w:rsidRPr="71C3ECBC">
        <w:rPr>
          <w:lang w:val="en-US"/>
        </w:rPr>
        <w:t xml:space="preserve"> </w:t>
      </w:r>
      <w:r w:rsidR="63151F5E" w:rsidRPr="01B4F0A7">
        <w:rPr>
          <w:lang w:val="en-US"/>
        </w:rPr>
        <w:t>2023</w:t>
      </w:r>
      <w:r w:rsidRPr="01B4F0A7">
        <w:rPr>
          <w:lang w:val="en-US"/>
        </w:rPr>
        <w:t>.</w:t>
      </w:r>
      <w:r w:rsidRPr="65BADB77">
        <w:rPr>
          <w:lang w:val="en-US"/>
        </w:rPr>
        <w:t xml:space="preserve"> The rebuttals will be presented to the Selection Committees, together with the assessment reports of the peer review.</w:t>
      </w:r>
    </w:p>
    <w:p w14:paraId="432EDBED" w14:textId="77777777" w:rsidR="5C7406D9" w:rsidRDefault="5C7406D9" w:rsidP="65BADB77">
      <w:pPr>
        <w:contextualSpacing/>
        <w:rPr>
          <w:rFonts w:eastAsiaTheme="minorEastAsia"/>
          <w:b/>
          <w:bCs/>
          <w:color w:val="000000" w:themeColor="text1"/>
        </w:rPr>
      </w:pPr>
    </w:p>
    <w:p w14:paraId="64F0269D" w14:textId="086B95C4" w:rsidR="5C7406D9" w:rsidRDefault="7F235725" w:rsidP="00484BA7">
      <w:pPr>
        <w:contextualSpacing/>
        <w:jc w:val="both"/>
        <w:rPr>
          <w:rFonts w:eastAsiaTheme="minorEastAsia"/>
          <w:color w:val="000000" w:themeColor="text1"/>
        </w:rPr>
      </w:pPr>
      <w:r w:rsidRPr="054C832E">
        <w:rPr>
          <w:rFonts w:eastAsiaTheme="minorEastAsia"/>
          <w:color w:val="000000" w:themeColor="text1"/>
        </w:rPr>
        <w:t>Upon conclusion of the final evaluation step</w:t>
      </w:r>
      <w:r w:rsidR="00DC47C6">
        <w:rPr>
          <w:rFonts w:eastAsiaTheme="minorEastAsia"/>
          <w:color w:val="000000" w:themeColor="text1"/>
        </w:rPr>
        <w:t xml:space="preserve"> 3</w:t>
      </w:r>
      <w:r w:rsidRPr="054C832E">
        <w:rPr>
          <w:rFonts w:eastAsiaTheme="minorEastAsia"/>
          <w:color w:val="000000" w:themeColor="text1"/>
        </w:rPr>
        <w:t>, applicants will receive a</w:t>
      </w:r>
      <w:r w:rsidR="00DC47C6">
        <w:rPr>
          <w:rFonts w:eastAsiaTheme="minorEastAsia"/>
          <w:color w:val="000000" w:themeColor="text1"/>
        </w:rPr>
        <w:t xml:space="preserve">n </w:t>
      </w:r>
      <w:r w:rsidR="3C1E4760" w:rsidRPr="24646F90">
        <w:rPr>
          <w:rFonts w:eastAsiaTheme="minorEastAsia"/>
          <w:color w:val="000000" w:themeColor="text1"/>
        </w:rPr>
        <w:t>e</w:t>
      </w:r>
      <w:r w:rsidRPr="24646F90">
        <w:rPr>
          <w:rFonts w:eastAsiaTheme="minorEastAsia"/>
          <w:color w:val="000000" w:themeColor="text1"/>
        </w:rPr>
        <w:t>valuation</w:t>
      </w:r>
      <w:r w:rsidRPr="054C832E">
        <w:rPr>
          <w:rFonts w:eastAsiaTheme="minorEastAsia"/>
          <w:color w:val="000000" w:themeColor="text1"/>
        </w:rPr>
        <w:t xml:space="preserve"> </w:t>
      </w:r>
      <w:r w:rsidR="25811A7B" w:rsidRPr="36479B0A">
        <w:rPr>
          <w:rFonts w:eastAsiaTheme="minorEastAsia"/>
          <w:color w:val="000000" w:themeColor="text1"/>
        </w:rPr>
        <w:t>s</w:t>
      </w:r>
      <w:r w:rsidRPr="36479B0A">
        <w:rPr>
          <w:rFonts w:eastAsiaTheme="minorEastAsia"/>
          <w:color w:val="000000" w:themeColor="text1"/>
        </w:rPr>
        <w:t>ummary</w:t>
      </w:r>
      <w:r w:rsidRPr="054C832E">
        <w:rPr>
          <w:rFonts w:eastAsiaTheme="minorEastAsia"/>
          <w:color w:val="000000" w:themeColor="text1"/>
        </w:rPr>
        <w:t xml:space="preserve"> </w:t>
      </w:r>
      <w:r w:rsidR="0D825B75" w:rsidRPr="110F0E32">
        <w:rPr>
          <w:rFonts w:eastAsiaTheme="minorEastAsia"/>
          <w:color w:val="000000" w:themeColor="text1"/>
        </w:rPr>
        <w:t>r</w:t>
      </w:r>
      <w:r w:rsidRPr="110F0E32">
        <w:rPr>
          <w:rFonts w:eastAsiaTheme="minorEastAsia"/>
          <w:color w:val="000000" w:themeColor="text1"/>
        </w:rPr>
        <w:t>eport</w:t>
      </w:r>
      <w:r w:rsidRPr="054C832E">
        <w:rPr>
          <w:rFonts w:eastAsiaTheme="minorEastAsia"/>
          <w:color w:val="000000" w:themeColor="text1"/>
        </w:rPr>
        <w:t xml:space="preserve"> that contains the evaluation information drawn up by the </w:t>
      </w:r>
      <w:r w:rsidR="00EE7B5C">
        <w:rPr>
          <w:rFonts w:eastAsiaTheme="minorEastAsia"/>
          <w:color w:val="000000" w:themeColor="text1"/>
        </w:rPr>
        <w:t>S</w:t>
      </w:r>
      <w:r w:rsidRPr="054C832E">
        <w:rPr>
          <w:rFonts w:eastAsiaTheme="minorEastAsia"/>
          <w:color w:val="000000" w:themeColor="text1"/>
        </w:rPr>
        <w:t xml:space="preserve">election </w:t>
      </w:r>
      <w:r w:rsidR="00EE7B5C">
        <w:rPr>
          <w:rFonts w:eastAsiaTheme="minorEastAsia"/>
          <w:color w:val="000000" w:themeColor="text1"/>
        </w:rPr>
        <w:t>C</w:t>
      </w:r>
      <w:r w:rsidRPr="054C832E">
        <w:rPr>
          <w:rFonts w:eastAsiaTheme="minorEastAsia"/>
          <w:color w:val="000000" w:themeColor="text1"/>
        </w:rPr>
        <w:t xml:space="preserve">ommittee and the anonymised assessment by the external peer reviewers. </w:t>
      </w:r>
    </w:p>
    <w:p w14:paraId="01D1BAF6" w14:textId="77777777" w:rsidR="0059063E" w:rsidRDefault="0059063E" w:rsidP="00C2178D">
      <w:pPr>
        <w:contextualSpacing/>
        <w:jc w:val="both"/>
        <w:rPr>
          <w:rFonts w:eastAsiaTheme="minorEastAsia"/>
          <w:color w:val="000000" w:themeColor="text1"/>
        </w:rPr>
      </w:pPr>
    </w:p>
    <w:p w14:paraId="4FEFDAF4" w14:textId="7747B9B8" w:rsidR="005D1BB4" w:rsidRDefault="00714FF1" w:rsidP="77373E43">
      <w:pPr>
        <w:contextualSpacing/>
        <w:jc w:val="both"/>
        <w:rPr>
          <w:rFonts w:eastAsiaTheme="minorEastAsia"/>
          <w:color w:val="000000" w:themeColor="text1"/>
        </w:rPr>
      </w:pPr>
      <w:r>
        <w:rPr>
          <w:rFonts w:eastAsiaTheme="minorEastAsia"/>
          <w:color w:val="000000" w:themeColor="text1"/>
        </w:rPr>
        <w:t>A</w:t>
      </w:r>
      <w:r w:rsidR="7F235725" w:rsidRPr="65BADB77">
        <w:rPr>
          <w:rFonts w:eastAsiaTheme="minorEastAsia"/>
          <w:color w:val="000000" w:themeColor="text1"/>
        </w:rPr>
        <w:t>pplicants are able to request an appeal within a 30-day period after receiving the formal notification. This request will be addressed by the Appeal Committee and will either result in the rejection of the request, with due motivation sent as formal notification to the applicant; or the request is declared admissible and justified and corrective action will be taken</w:t>
      </w:r>
      <w:r w:rsidR="001857CD">
        <w:rPr>
          <w:rFonts w:eastAsiaTheme="minorEastAsia"/>
          <w:color w:val="000000" w:themeColor="text1"/>
        </w:rPr>
        <w:t>.</w:t>
      </w:r>
      <w:r w:rsidR="0024009E">
        <w:rPr>
          <w:rFonts w:eastAsiaTheme="minorEastAsia"/>
          <w:color w:val="000000" w:themeColor="text1"/>
        </w:rPr>
        <w:t xml:space="preserve">  </w:t>
      </w:r>
      <w:r w:rsidR="005D1BB4" w:rsidRPr="77373E43">
        <w:rPr>
          <w:rFonts w:eastAsiaTheme="minorEastAsia"/>
          <w:color w:val="000000" w:themeColor="text1"/>
        </w:rPr>
        <w:t xml:space="preserve">The </w:t>
      </w:r>
      <w:r w:rsidR="00067400" w:rsidRPr="77373E43">
        <w:rPr>
          <w:rFonts w:eastAsiaTheme="minorEastAsia"/>
          <w:color w:val="000000" w:themeColor="text1"/>
        </w:rPr>
        <w:t xml:space="preserve">Appeal Committee </w:t>
      </w:r>
      <w:r w:rsidR="00841FC9" w:rsidRPr="77373E43">
        <w:rPr>
          <w:rFonts w:eastAsiaTheme="minorEastAsia"/>
          <w:color w:val="000000" w:themeColor="text1"/>
        </w:rPr>
        <w:t xml:space="preserve">is composed of </w:t>
      </w:r>
      <w:r w:rsidR="000B5434" w:rsidRPr="77373E43">
        <w:rPr>
          <w:rFonts w:eastAsiaTheme="minorEastAsia"/>
          <w:color w:val="000000" w:themeColor="text1"/>
        </w:rPr>
        <w:t>a</w:t>
      </w:r>
      <w:r w:rsidR="00270321" w:rsidRPr="77373E43">
        <w:rPr>
          <w:rFonts w:eastAsiaTheme="minorEastAsia"/>
          <w:color w:val="000000" w:themeColor="text1"/>
        </w:rPr>
        <w:t xml:space="preserve"> </w:t>
      </w:r>
      <w:r w:rsidR="000B5434" w:rsidRPr="77373E43">
        <w:rPr>
          <w:rFonts w:eastAsiaTheme="minorEastAsia"/>
          <w:color w:val="000000" w:themeColor="text1"/>
        </w:rPr>
        <w:t xml:space="preserve">representative </w:t>
      </w:r>
      <w:r w:rsidR="245A6B1B" w:rsidRPr="7C991707">
        <w:rPr>
          <w:rFonts w:eastAsiaTheme="minorEastAsia"/>
          <w:color w:val="000000" w:themeColor="text1"/>
        </w:rPr>
        <w:t>from</w:t>
      </w:r>
      <w:r w:rsidR="000B5434" w:rsidRPr="77373E43">
        <w:rPr>
          <w:rFonts w:eastAsiaTheme="minorEastAsia"/>
          <w:color w:val="000000" w:themeColor="text1"/>
        </w:rPr>
        <w:t xml:space="preserve"> every YUFE university</w:t>
      </w:r>
      <w:r w:rsidR="004B62AD" w:rsidRPr="77373E43">
        <w:rPr>
          <w:rFonts w:eastAsiaTheme="minorEastAsia"/>
          <w:color w:val="000000" w:themeColor="text1"/>
        </w:rPr>
        <w:t xml:space="preserve">, either </w:t>
      </w:r>
      <w:r w:rsidR="0067661C" w:rsidRPr="77373E43">
        <w:rPr>
          <w:rFonts w:eastAsiaTheme="minorEastAsia"/>
          <w:color w:val="000000" w:themeColor="text1"/>
        </w:rPr>
        <w:t xml:space="preserve">a senior </w:t>
      </w:r>
      <w:r w:rsidR="000A7607" w:rsidRPr="77373E43">
        <w:rPr>
          <w:rFonts w:eastAsiaTheme="minorEastAsia"/>
          <w:color w:val="000000" w:themeColor="text1"/>
        </w:rPr>
        <w:t>executive</w:t>
      </w:r>
      <w:r w:rsidR="0067661C" w:rsidRPr="77373E43">
        <w:rPr>
          <w:rFonts w:eastAsiaTheme="minorEastAsia"/>
          <w:color w:val="000000" w:themeColor="text1"/>
        </w:rPr>
        <w:t xml:space="preserve"> of research</w:t>
      </w:r>
      <w:r w:rsidR="000A7607" w:rsidRPr="77373E43">
        <w:rPr>
          <w:rFonts w:eastAsiaTheme="minorEastAsia"/>
          <w:color w:val="000000" w:themeColor="text1"/>
        </w:rPr>
        <w:t xml:space="preserve"> or a director of HR.</w:t>
      </w:r>
    </w:p>
    <w:p w14:paraId="6CCB7E78" w14:textId="77777777" w:rsidR="00696D33" w:rsidRDefault="00696D33" w:rsidP="77373E43">
      <w:pPr>
        <w:contextualSpacing/>
        <w:jc w:val="both"/>
        <w:rPr>
          <w:rFonts w:eastAsiaTheme="minorEastAsia"/>
          <w:color w:val="000000" w:themeColor="text1"/>
        </w:rPr>
      </w:pPr>
    </w:p>
    <w:p w14:paraId="05B77F22" w14:textId="28003549" w:rsidR="00563331" w:rsidRDefault="00563331" w:rsidP="77373E43">
      <w:pPr>
        <w:contextualSpacing/>
        <w:jc w:val="both"/>
        <w:rPr>
          <w:color w:val="444444"/>
          <w:shd w:val="clear" w:color="auto" w:fill="FFFFFF"/>
        </w:rPr>
      </w:pPr>
      <w:r>
        <w:rPr>
          <w:rFonts w:eastAsiaTheme="minorEastAsia"/>
          <w:color w:val="000000" w:themeColor="text1"/>
        </w:rPr>
        <w:t xml:space="preserve">The appeal can be addressed to the YUFE4Postdocs </w:t>
      </w:r>
      <w:r w:rsidR="00FC3FA0">
        <w:rPr>
          <w:rFonts w:eastAsiaTheme="minorEastAsia"/>
          <w:color w:val="000000" w:themeColor="text1"/>
        </w:rPr>
        <w:t>P</w:t>
      </w:r>
      <w:r>
        <w:rPr>
          <w:rFonts w:eastAsiaTheme="minorEastAsia"/>
          <w:color w:val="000000" w:themeColor="text1"/>
        </w:rPr>
        <w:t xml:space="preserve">rogram </w:t>
      </w:r>
      <w:r w:rsidR="00FC3FA0">
        <w:rPr>
          <w:rFonts w:eastAsiaTheme="minorEastAsia"/>
          <w:color w:val="000000" w:themeColor="text1"/>
        </w:rPr>
        <w:t>M</w:t>
      </w:r>
      <w:r>
        <w:rPr>
          <w:rFonts w:eastAsiaTheme="minorEastAsia"/>
          <w:color w:val="000000" w:themeColor="text1"/>
        </w:rPr>
        <w:t xml:space="preserve">anager, based at UAntwerpen: </w:t>
      </w:r>
      <w:hyperlink r:id="rId52" w:history="1">
        <w:r w:rsidRPr="0F644906">
          <w:rPr>
            <w:rStyle w:val="Hyperlink"/>
            <w:shd w:val="clear" w:color="auto" w:fill="FFFFFF"/>
          </w:rPr>
          <w:t>Hannah.WhittleLetchford@uantwerpen.be</w:t>
        </w:r>
      </w:hyperlink>
    </w:p>
    <w:p w14:paraId="3E682A47" w14:textId="330574C4" w:rsidR="00563331" w:rsidRDefault="00563331" w:rsidP="77373E43">
      <w:pPr>
        <w:contextualSpacing/>
        <w:jc w:val="both"/>
        <w:rPr>
          <w:rFonts w:eastAsiaTheme="minorEastAsia"/>
          <w:color w:val="000000" w:themeColor="text1"/>
        </w:rPr>
      </w:pPr>
    </w:p>
    <w:p w14:paraId="1AD00E74" w14:textId="77777777" w:rsidR="00EE7B5C" w:rsidRDefault="00EE7B5C" w:rsidP="65BADB77">
      <w:pPr>
        <w:contextualSpacing/>
        <w:rPr>
          <w:b/>
          <w:bCs/>
          <w:sz w:val="28"/>
          <w:szCs w:val="28"/>
          <w:lang w:val="en-US"/>
        </w:rPr>
      </w:pPr>
    </w:p>
    <w:p w14:paraId="5F603E4D" w14:textId="7728EE17" w:rsidR="0067749A" w:rsidRPr="000D2379" w:rsidRDefault="0004131F" w:rsidP="65BADB77">
      <w:pPr>
        <w:contextualSpacing/>
        <w:rPr>
          <w:rFonts w:eastAsiaTheme="minorEastAsia"/>
          <w:color w:val="000000" w:themeColor="text1"/>
        </w:rPr>
      </w:pPr>
      <w:r>
        <w:rPr>
          <w:b/>
          <w:bCs/>
          <w:sz w:val="28"/>
          <w:szCs w:val="28"/>
          <w:lang w:val="en-US"/>
        </w:rPr>
        <w:t>6</w:t>
      </w:r>
      <w:r w:rsidR="004264CB">
        <w:rPr>
          <w:b/>
          <w:bCs/>
          <w:sz w:val="28"/>
          <w:szCs w:val="28"/>
          <w:lang w:val="en-US"/>
        </w:rPr>
        <w:t>.</w:t>
      </w:r>
      <w:r>
        <w:rPr>
          <w:b/>
          <w:bCs/>
          <w:sz w:val="28"/>
          <w:szCs w:val="28"/>
          <w:lang w:val="en-US"/>
        </w:rPr>
        <w:t xml:space="preserve"> </w:t>
      </w:r>
      <w:r w:rsidR="0059026A" w:rsidRPr="054C832E">
        <w:rPr>
          <w:b/>
          <w:bCs/>
          <w:sz w:val="28"/>
          <w:szCs w:val="28"/>
          <w:lang w:val="en-US"/>
        </w:rPr>
        <w:t>Contacts</w:t>
      </w:r>
    </w:p>
    <w:p w14:paraId="7CB60592" w14:textId="77777777" w:rsidR="004264CB" w:rsidRPr="00CD3136" w:rsidRDefault="004264CB" w:rsidP="65BADB77">
      <w:pPr>
        <w:contextualSpacing/>
        <w:rPr>
          <w:b/>
          <w:bCs/>
          <w:sz w:val="28"/>
          <w:szCs w:val="28"/>
          <w:lang w:val="en-US"/>
        </w:rPr>
      </w:pPr>
    </w:p>
    <w:p w14:paraId="0F03F004" w14:textId="2273D6C2" w:rsidR="00EE1446" w:rsidRPr="00425083" w:rsidRDefault="00EE1446" w:rsidP="0011079E">
      <w:pPr>
        <w:jc w:val="both"/>
        <w:rPr>
          <w:lang w:val="en-US"/>
        </w:rPr>
      </w:pPr>
      <w:r w:rsidRPr="77373E43">
        <w:rPr>
          <w:lang w:val="en-US"/>
        </w:rPr>
        <w:t xml:space="preserve">All general enquiries regarding the Y4P program should be sent to the helpdesk: </w:t>
      </w:r>
      <w:hyperlink r:id="rId53">
        <w:r w:rsidR="00425083" w:rsidRPr="77373E43">
          <w:rPr>
            <w:rStyle w:val="Hyperlink"/>
            <w:lang w:val="en-US"/>
          </w:rPr>
          <w:t>yufe4postdocs@uantwerpen.be</w:t>
        </w:r>
      </w:hyperlink>
      <w:r w:rsidR="00425083" w:rsidRPr="77373E43">
        <w:rPr>
          <w:lang w:val="en-US"/>
        </w:rPr>
        <w:t xml:space="preserve"> </w:t>
      </w:r>
      <w:r w:rsidRPr="77373E43">
        <w:rPr>
          <w:lang w:val="en-US"/>
        </w:rPr>
        <w:t xml:space="preserve">and you will receive a response as soon as possible. </w:t>
      </w:r>
    </w:p>
    <w:p w14:paraId="3D7038C5" w14:textId="3D3419D9" w:rsidR="5B162BD8" w:rsidRPr="002D514C" w:rsidRDefault="5B162BD8" w:rsidP="52D785BD">
      <w:pPr>
        <w:jc w:val="both"/>
        <w:rPr>
          <w:b/>
          <w:bCs/>
          <w:u w:val="single"/>
          <w:lang w:val="en-US"/>
        </w:rPr>
      </w:pPr>
      <w:r w:rsidRPr="002D514C">
        <w:rPr>
          <w:b/>
          <w:bCs/>
          <w:u w:val="single"/>
          <w:lang w:val="en-US"/>
        </w:rPr>
        <w:t>Navigators</w:t>
      </w:r>
    </w:p>
    <w:p w14:paraId="40E9664C" w14:textId="7F9E358D" w:rsidR="00EF283E" w:rsidRDefault="5B162BD8" w:rsidP="52C2D75A">
      <w:pPr>
        <w:jc w:val="both"/>
        <w:rPr>
          <w:lang w:val="en-US"/>
        </w:rPr>
      </w:pPr>
      <w:r w:rsidRPr="582DC792">
        <w:rPr>
          <w:lang w:val="en-US"/>
        </w:rPr>
        <w:t>Each</w:t>
      </w:r>
      <w:r w:rsidR="0029408A" w:rsidRPr="582DC792">
        <w:rPr>
          <w:lang w:val="en-US"/>
        </w:rPr>
        <w:t xml:space="preserve"> </w:t>
      </w:r>
      <w:r w:rsidR="4A94B401" w:rsidRPr="582DC792">
        <w:rPr>
          <w:lang w:val="en-US"/>
        </w:rPr>
        <w:t>h</w:t>
      </w:r>
      <w:r w:rsidR="00A1423A" w:rsidRPr="582DC792">
        <w:rPr>
          <w:lang w:val="en-US"/>
        </w:rPr>
        <w:t>ost</w:t>
      </w:r>
      <w:r w:rsidR="0029408A" w:rsidRPr="582DC792">
        <w:rPr>
          <w:lang w:val="en-US"/>
        </w:rPr>
        <w:t xml:space="preserve"> university has</w:t>
      </w:r>
      <w:r w:rsidR="005B52D1" w:rsidRPr="582DC792">
        <w:rPr>
          <w:lang w:val="en-US"/>
        </w:rPr>
        <w:t xml:space="preserve"> an assigned Navigator who assists potential applicants. </w:t>
      </w:r>
      <w:r w:rsidR="00FE48A6" w:rsidRPr="582DC792">
        <w:rPr>
          <w:lang w:val="en-US"/>
        </w:rPr>
        <w:t>They are</w:t>
      </w:r>
      <w:r w:rsidR="002F095B" w:rsidRPr="582DC792">
        <w:rPr>
          <w:lang w:val="en-US"/>
        </w:rPr>
        <w:t xml:space="preserve"> available throughout the application process, and beyond. </w:t>
      </w:r>
      <w:bookmarkStart w:id="22" w:name="_Hlk123895567"/>
      <w:r w:rsidR="005B52D1" w:rsidRPr="582DC792">
        <w:rPr>
          <w:lang w:val="en-US"/>
        </w:rPr>
        <w:t>Navigators</w:t>
      </w:r>
      <w:r w:rsidR="00BF290E" w:rsidRPr="582DC792">
        <w:rPr>
          <w:lang w:val="en-US"/>
        </w:rPr>
        <w:t xml:space="preserve"> have a dual role</w:t>
      </w:r>
      <w:r w:rsidR="49C3ACE3" w:rsidRPr="582DC792">
        <w:rPr>
          <w:lang w:val="en-US"/>
        </w:rPr>
        <w:t>.</w:t>
      </w:r>
      <w:r w:rsidR="2972ACF5" w:rsidRPr="582DC792">
        <w:rPr>
          <w:lang w:val="en-US"/>
        </w:rPr>
        <w:t xml:space="preserve"> </w:t>
      </w:r>
    </w:p>
    <w:p w14:paraId="234940C9" w14:textId="50B174D8" w:rsidR="00FA0204" w:rsidRDefault="0608C900" w:rsidP="52C2D75A">
      <w:pPr>
        <w:jc w:val="both"/>
        <w:rPr>
          <w:lang w:val="en-US"/>
        </w:rPr>
      </w:pPr>
      <w:r w:rsidRPr="00B32185">
        <w:rPr>
          <w:u w:val="single"/>
          <w:lang w:val="en-US"/>
        </w:rPr>
        <w:t>F</w:t>
      </w:r>
      <w:r w:rsidR="32565272" w:rsidRPr="00B32185">
        <w:rPr>
          <w:u w:val="single"/>
          <w:lang w:val="en-US"/>
        </w:rPr>
        <w:t>irst</w:t>
      </w:r>
      <w:r w:rsidR="32565272" w:rsidRPr="77373E43">
        <w:rPr>
          <w:lang w:val="en-US"/>
        </w:rPr>
        <w:t xml:space="preserve">, </w:t>
      </w:r>
      <w:r w:rsidR="2972ACF5" w:rsidRPr="77373E43">
        <w:rPr>
          <w:lang w:val="en-US"/>
        </w:rPr>
        <w:t>they</w:t>
      </w:r>
      <w:r w:rsidR="00BF290E" w:rsidRPr="77373E43">
        <w:rPr>
          <w:lang w:val="en-US"/>
        </w:rPr>
        <w:t xml:space="preserve"> </w:t>
      </w:r>
      <w:r w:rsidR="1495AC3B" w:rsidRPr="77373E43">
        <w:rPr>
          <w:lang w:val="en-US"/>
        </w:rPr>
        <w:t>can</w:t>
      </w:r>
      <w:r w:rsidR="00BF290E" w:rsidRPr="77373E43">
        <w:rPr>
          <w:lang w:val="en-US"/>
        </w:rPr>
        <w:t xml:space="preserve"> assist</w:t>
      </w:r>
      <w:r w:rsidR="00EA30CC" w:rsidRPr="77373E43">
        <w:rPr>
          <w:lang w:val="en-US"/>
        </w:rPr>
        <w:t xml:space="preserve"> applicants </w:t>
      </w:r>
      <w:r w:rsidR="12E25742" w:rsidRPr="522F8D2E">
        <w:rPr>
          <w:lang w:val="en-US"/>
        </w:rPr>
        <w:t>in finding</w:t>
      </w:r>
      <w:r w:rsidR="00EA30CC" w:rsidRPr="77373E43">
        <w:rPr>
          <w:lang w:val="en-US"/>
        </w:rPr>
        <w:t xml:space="preserve"> a supervisor and/or co-supervisor.</w:t>
      </w:r>
      <w:r w:rsidR="005B52D1" w:rsidRPr="77373E43">
        <w:rPr>
          <w:lang w:val="en-US"/>
        </w:rPr>
        <w:t xml:space="preserve"> </w:t>
      </w:r>
    </w:p>
    <w:p w14:paraId="3E021543" w14:textId="70AFCC9B" w:rsidR="00B32185" w:rsidRPr="00B32185" w:rsidRDefault="00B32185" w:rsidP="00B32185">
      <w:pPr>
        <w:jc w:val="both"/>
        <w:rPr>
          <w:b/>
          <w:bCs/>
          <w:lang w:val="en-US"/>
        </w:rPr>
      </w:pPr>
      <w:r w:rsidRPr="00B32185">
        <w:rPr>
          <w:b/>
          <w:bCs/>
          <w:lang w:val="en-US"/>
        </w:rPr>
        <w:t xml:space="preserve">It is advised that applicants copy the appropriate Navigator into emails when contacting a potential supervisor and co-supervisor. </w:t>
      </w:r>
    </w:p>
    <w:p w14:paraId="7562CBC1" w14:textId="15392692" w:rsidR="009C2C16" w:rsidRDefault="00EA30CC" w:rsidP="52D785BD">
      <w:pPr>
        <w:jc w:val="both"/>
        <w:rPr>
          <w:lang w:val="en-US"/>
        </w:rPr>
      </w:pPr>
      <w:r w:rsidRPr="582DC792">
        <w:rPr>
          <w:u w:val="single"/>
          <w:lang w:val="en-US"/>
        </w:rPr>
        <w:t>Se</w:t>
      </w:r>
      <w:bookmarkEnd w:id="22"/>
      <w:r w:rsidRPr="582DC792">
        <w:rPr>
          <w:u w:val="single"/>
          <w:lang w:val="en-US"/>
        </w:rPr>
        <w:t>condly</w:t>
      </w:r>
      <w:r w:rsidRPr="582DC792">
        <w:rPr>
          <w:lang w:val="en-US"/>
        </w:rPr>
        <w:t>, they are also a</w:t>
      </w:r>
      <w:r w:rsidR="009C2C16" w:rsidRPr="582DC792">
        <w:rPr>
          <w:lang w:val="en-US"/>
        </w:rPr>
        <w:t xml:space="preserve">vailable to answer questions relating to the </w:t>
      </w:r>
      <w:r w:rsidR="4B0C809A" w:rsidRPr="582DC792">
        <w:rPr>
          <w:lang w:val="en-US"/>
        </w:rPr>
        <w:t>h</w:t>
      </w:r>
      <w:r w:rsidR="009C2C16" w:rsidRPr="582DC792">
        <w:rPr>
          <w:lang w:val="en-US"/>
        </w:rPr>
        <w:t>ost university</w:t>
      </w:r>
      <w:r w:rsidR="002F592D" w:rsidRPr="582DC792">
        <w:rPr>
          <w:lang w:val="en-US"/>
        </w:rPr>
        <w:t xml:space="preserve"> (for example</w:t>
      </w:r>
      <w:r w:rsidR="005F6352" w:rsidRPr="582DC792">
        <w:rPr>
          <w:lang w:val="en-US"/>
        </w:rPr>
        <w:t xml:space="preserve"> employment conditions, working arrangements and support services e.g., relocation, housing, visas and mobility</w:t>
      </w:r>
      <w:r w:rsidR="00FE48A6" w:rsidRPr="582DC792">
        <w:rPr>
          <w:lang w:val="en-US"/>
        </w:rPr>
        <w:t xml:space="preserve">). </w:t>
      </w:r>
    </w:p>
    <w:p w14:paraId="7D84A399" w14:textId="18432D47" w:rsidR="003A3088" w:rsidRPr="0029408A" w:rsidRDefault="003A3088" w:rsidP="0011079E">
      <w:pPr>
        <w:jc w:val="both"/>
        <w:rPr>
          <w:lang w:val="en-US"/>
        </w:rPr>
      </w:pPr>
      <w:r w:rsidRPr="40EF38A4">
        <w:rPr>
          <w:lang w:val="en-US"/>
        </w:rPr>
        <w:t>Please contact the appropriate Navigator listed below if you have any queries</w:t>
      </w:r>
      <w:r w:rsidR="00487BDA" w:rsidRPr="40EF38A4">
        <w:rPr>
          <w:lang w:val="en-US"/>
        </w:rPr>
        <w:t xml:space="preserve"> relating to the application procedure. </w:t>
      </w:r>
    </w:p>
    <w:p w14:paraId="435801EA" w14:textId="19438ABF" w:rsidR="53636BCB" w:rsidRPr="00300181" w:rsidRDefault="53636BCB" w:rsidP="40EF38A4">
      <w:pPr>
        <w:jc w:val="both"/>
        <w:rPr>
          <w:b/>
          <w:i/>
          <w:iCs/>
          <w:lang w:val="en-US"/>
        </w:rPr>
      </w:pPr>
      <w:r w:rsidRPr="00300181">
        <w:rPr>
          <w:b/>
          <w:bCs/>
          <w:i/>
          <w:iCs/>
          <w:lang w:val="en-US"/>
        </w:rPr>
        <w:t>Table 14</w:t>
      </w:r>
      <w:r w:rsidR="00300181">
        <w:rPr>
          <w:b/>
          <w:bCs/>
          <w:i/>
          <w:iCs/>
          <w:lang w:val="en-US"/>
        </w:rPr>
        <w:t xml:space="preserve"> </w:t>
      </w:r>
      <w:r w:rsidRPr="00300181">
        <w:rPr>
          <w:b/>
          <w:bCs/>
          <w:i/>
          <w:iCs/>
          <w:lang w:val="en-US"/>
        </w:rPr>
        <w:t>Navigator contact details</w:t>
      </w:r>
    </w:p>
    <w:tbl>
      <w:tblPr>
        <w:tblStyle w:val="Tabelraster"/>
        <w:tblpPr w:leftFromText="141" w:rightFromText="141" w:vertAnchor="text" w:horzAnchor="margin" w:tblpY="383"/>
        <w:tblW w:w="10060" w:type="dxa"/>
        <w:shd w:val="clear" w:color="auto" w:fill="FFFFFF" w:themeFill="background1"/>
        <w:tblLayout w:type="fixed"/>
        <w:tblLook w:val="04A0" w:firstRow="1" w:lastRow="0" w:firstColumn="1" w:lastColumn="0" w:noHBand="0" w:noVBand="1"/>
      </w:tblPr>
      <w:tblGrid>
        <w:gridCol w:w="3765"/>
        <w:gridCol w:w="2184"/>
        <w:gridCol w:w="4111"/>
      </w:tblGrid>
      <w:tr w:rsidR="00DF4FE7" w:rsidRPr="00073740" w14:paraId="61D94572" w14:textId="77777777" w:rsidTr="40D79CE2">
        <w:trPr>
          <w:trHeight w:val="319"/>
        </w:trPr>
        <w:tc>
          <w:tcPr>
            <w:tcW w:w="3765" w:type="dxa"/>
            <w:shd w:val="clear" w:color="auto" w:fill="8EAADB" w:themeFill="accent1" w:themeFillTint="99"/>
          </w:tcPr>
          <w:p w14:paraId="6F0501E8" w14:textId="77777777" w:rsidR="00DF4FE7" w:rsidRPr="00870954" w:rsidRDefault="00DF4FE7" w:rsidP="00DF4FE7">
            <w:pPr>
              <w:shd w:val="clear" w:color="auto" w:fill="FFFFFF" w:themeFill="background1"/>
              <w:jc w:val="center"/>
              <w:rPr>
                <w:rFonts w:cstheme="minorHAnsi"/>
                <w:b/>
                <w:bCs/>
                <w:color w:val="000000" w:themeColor="text1"/>
                <w:lang w:val="en-US"/>
              </w:rPr>
            </w:pPr>
            <w:bookmarkStart w:id="23" w:name="_Hlk123895454"/>
            <w:r w:rsidRPr="00870954">
              <w:rPr>
                <w:rFonts w:cstheme="minorHAnsi"/>
                <w:b/>
                <w:bCs/>
                <w:color w:val="000000" w:themeColor="text1"/>
                <w:lang w:val="en-US"/>
              </w:rPr>
              <w:t>University</w:t>
            </w:r>
          </w:p>
        </w:tc>
        <w:tc>
          <w:tcPr>
            <w:tcW w:w="2184" w:type="dxa"/>
            <w:shd w:val="clear" w:color="auto" w:fill="8EAADB" w:themeFill="accent1" w:themeFillTint="99"/>
          </w:tcPr>
          <w:p w14:paraId="2E271D24" w14:textId="77777777" w:rsidR="00DF4FE7" w:rsidRPr="00870954" w:rsidRDefault="00DF4FE7" w:rsidP="00DF4FE7">
            <w:pPr>
              <w:shd w:val="clear" w:color="auto" w:fill="FFFFFF" w:themeFill="background1"/>
              <w:jc w:val="center"/>
              <w:rPr>
                <w:rFonts w:cstheme="minorHAnsi"/>
                <w:b/>
                <w:bCs/>
                <w:color w:val="000000" w:themeColor="text1"/>
                <w:lang w:val="en-US"/>
              </w:rPr>
            </w:pPr>
            <w:r w:rsidRPr="00870954">
              <w:rPr>
                <w:rFonts w:cstheme="minorHAnsi"/>
                <w:b/>
                <w:bCs/>
                <w:color w:val="000000" w:themeColor="text1"/>
                <w:lang w:val="en-US"/>
              </w:rPr>
              <w:t>Navigator</w:t>
            </w:r>
          </w:p>
        </w:tc>
        <w:tc>
          <w:tcPr>
            <w:tcW w:w="4111" w:type="dxa"/>
            <w:shd w:val="clear" w:color="auto" w:fill="8EAADB" w:themeFill="accent1" w:themeFillTint="99"/>
          </w:tcPr>
          <w:p w14:paraId="2D95AB4C" w14:textId="77777777" w:rsidR="00DF4FE7" w:rsidRPr="00870954" w:rsidRDefault="00DF4FE7" w:rsidP="00DF4FE7">
            <w:pPr>
              <w:shd w:val="clear" w:color="auto" w:fill="FFFFFF" w:themeFill="background1"/>
              <w:jc w:val="center"/>
              <w:rPr>
                <w:rFonts w:cstheme="minorHAnsi"/>
                <w:b/>
                <w:bCs/>
                <w:color w:val="000000" w:themeColor="text1"/>
                <w:lang w:val="en-US"/>
              </w:rPr>
            </w:pPr>
            <w:r w:rsidRPr="00870954">
              <w:rPr>
                <w:rFonts w:cstheme="minorHAnsi"/>
                <w:b/>
                <w:bCs/>
                <w:color w:val="000000" w:themeColor="text1"/>
                <w:lang w:val="en-US"/>
              </w:rPr>
              <w:t>Email Address</w:t>
            </w:r>
          </w:p>
        </w:tc>
      </w:tr>
      <w:tr w:rsidR="00DF4FE7" w:rsidRPr="00073740" w14:paraId="13F8C74E" w14:textId="77777777" w:rsidTr="40D79CE2">
        <w:trPr>
          <w:trHeight w:val="628"/>
        </w:trPr>
        <w:tc>
          <w:tcPr>
            <w:tcW w:w="3765" w:type="dxa"/>
            <w:shd w:val="clear" w:color="auto" w:fill="FFFFFF" w:themeFill="background1"/>
          </w:tcPr>
          <w:p w14:paraId="674A0126" w14:textId="77777777" w:rsidR="00DF4FE7" w:rsidRPr="00DF4FE7" w:rsidRDefault="00DF4FE7" w:rsidP="00DF4FE7">
            <w:pPr>
              <w:shd w:val="clear" w:color="auto" w:fill="FFFFFF" w:themeFill="background1"/>
              <w:rPr>
                <w:rFonts w:cstheme="minorHAnsi"/>
                <w:lang w:val="en-US"/>
              </w:rPr>
            </w:pPr>
            <w:r w:rsidRPr="00DF4FE7">
              <w:rPr>
                <w:rFonts w:cstheme="minorHAnsi"/>
                <w:lang w:val="en-US"/>
              </w:rPr>
              <w:t>University of Antwerp, Belgium</w:t>
            </w:r>
          </w:p>
        </w:tc>
        <w:tc>
          <w:tcPr>
            <w:tcW w:w="2184" w:type="dxa"/>
            <w:shd w:val="clear" w:color="auto" w:fill="FFFFFF" w:themeFill="background1"/>
          </w:tcPr>
          <w:p w14:paraId="1D1B0DBC" w14:textId="77777777" w:rsidR="00DF4FE7" w:rsidRPr="00DF4FE7" w:rsidRDefault="00DF4FE7" w:rsidP="00DF4FE7">
            <w:pPr>
              <w:shd w:val="clear" w:color="auto" w:fill="FFFFFF" w:themeFill="background1"/>
              <w:rPr>
                <w:rFonts w:cstheme="minorHAnsi"/>
                <w:lang w:val="en-US"/>
              </w:rPr>
            </w:pPr>
            <w:r w:rsidRPr="00DF4FE7">
              <w:rPr>
                <w:rFonts w:cstheme="minorHAnsi"/>
                <w:lang w:val="en-US"/>
              </w:rPr>
              <w:t>Hannah Whittle</w:t>
            </w:r>
          </w:p>
        </w:tc>
        <w:tc>
          <w:tcPr>
            <w:tcW w:w="4111" w:type="dxa"/>
            <w:shd w:val="clear" w:color="auto" w:fill="FFFFFF" w:themeFill="background1"/>
          </w:tcPr>
          <w:p w14:paraId="31EAB399" w14:textId="77777777" w:rsidR="00DF4FE7" w:rsidRPr="00DF4FE7" w:rsidRDefault="00DF4FE7" w:rsidP="00DF4FE7">
            <w:pPr>
              <w:shd w:val="clear" w:color="auto" w:fill="FFFFFF" w:themeFill="background1"/>
              <w:rPr>
                <w:rFonts w:cstheme="minorHAnsi"/>
                <w:lang w:val="en-US"/>
              </w:rPr>
            </w:pPr>
            <w:r w:rsidRPr="00DF4FE7">
              <w:rPr>
                <w:rFonts w:cstheme="minorHAnsi"/>
                <w:color w:val="444444"/>
                <w:shd w:val="clear" w:color="auto" w:fill="FFFFFF"/>
              </w:rPr>
              <w:t>Hannah.WhittleLetchford@uantwerpen.be</w:t>
            </w:r>
          </w:p>
        </w:tc>
      </w:tr>
      <w:tr w:rsidR="00DF4FE7" w:rsidRPr="00073740" w14:paraId="683FA21E" w14:textId="77777777" w:rsidTr="40D79CE2">
        <w:trPr>
          <w:trHeight w:val="638"/>
        </w:trPr>
        <w:tc>
          <w:tcPr>
            <w:tcW w:w="3765" w:type="dxa"/>
            <w:shd w:val="clear" w:color="auto" w:fill="FFFFFF" w:themeFill="background1"/>
          </w:tcPr>
          <w:p w14:paraId="4A02C331" w14:textId="77777777" w:rsidR="00DF4FE7" w:rsidRPr="00DF4FE7" w:rsidRDefault="00DF4FE7" w:rsidP="00DF4FE7">
            <w:pPr>
              <w:shd w:val="clear" w:color="auto" w:fill="FFFFFF" w:themeFill="background1"/>
              <w:rPr>
                <w:rFonts w:cstheme="minorHAnsi"/>
                <w:lang w:val="en-US"/>
              </w:rPr>
            </w:pPr>
            <w:r w:rsidRPr="0048258B">
              <w:rPr>
                <w:rFonts w:cstheme="minorHAnsi"/>
                <w:lang w:val="en-US"/>
              </w:rPr>
              <w:t>Nicolaus Copernicus</w:t>
            </w:r>
            <w:r w:rsidRPr="00DF4FE7">
              <w:rPr>
                <w:rFonts w:cstheme="minorHAnsi"/>
                <w:lang w:val="en-US"/>
              </w:rPr>
              <w:t xml:space="preserve"> University,</w:t>
            </w:r>
          </w:p>
          <w:p w14:paraId="6707100E" w14:textId="77777777" w:rsidR="00DF4FE7" w:rsidRPr="0048258B" w:rsidRDefault="00DF4FE7" w:rsidP="00DF4FE7">
            <w:pPr>
              <w:shd w:val="clear" w:color="auto" w:fill="FFFFFF" w:themeFill="background1"/>
              <w:rPr>
                <w:rFonts w:cstheme="minorHAnsi"/>
                <w:lang w:val="en-US"/>
              </w:rPr>
            </w:pPr>
            <w:r w:rsidRPr="0048258B">
              <w:rPr>
                <w:rFonts w:cstheme="minorHAnsi"/>
                <w:lang w:val="en-US"/>
              </w:rPr>
              <w:t>Torun</w:t>
            </w:r>
            <w:r w:rsidRPr="00DF4FE7">
              <w:rPr>
                <w:rFonts w:cstheme="minorHAnsi"/>
                <w:lang w:val="en-US"/>
              </w:rPr>
              <w:t>, Poland</w:t>
            </w:r>
          </w:p>
          <w:p w14:paraId="14FFE073" w14:textId="77777777" w:rsidR="00DF4FE7" w:rsidRPr="00DF4FE7" w:rsidRDefault="00DF4FE7" w:rsidP="00DF4FE7">
            <w:pPr>
              <w:shd w:val="clear" w:color="auto" w:fill="FFFFFF" w:themeFill="background1"/>
              <w:rPr>
                <w:rFonts w:cstheme="minorHAnsi"/>
                <w:lang w:val="en-US"/>
              </w:rPr>
            </w:pPr>
          </w:p>
        </w:tc>
        <w:tc>
          <w:tcPr>
            <w:tcW w:w="2184" w:type="dxa"/>
            <w:shd w:val="clear" w:color="auto" w:fill="FFFFFF" w:themeFill="background1"/>
          </w:tcPr>
          <w:p w14:paraId="37525CD1" w14:textId="77777777" w:rsidR="00DF4FE7" w:rsidRPr="00DF4FE7" w:rsidRDefault="00DF4FE7" w:rsidP="00DF4FE7">
            <w:pPr>
              <w:shd w:val="clear" w:color="auto" w:fill="FFFFFF" w:themeFill="background1"/>
              <w:rPr>
                <w:rFonts w:cstheme="minorHAnsi"/>
                <w:lang w:val="en-US"/>
              </w:rPr>
            </w:pPr>
            <w:r w:rsidRPr="00DF4FE7">
              <w:rPr>
                <w:rFonts w:cstheme="minorHAnsi"/>
                <w:color w:val="444444"/>
                <w:shd w:val="clear" w:color="auto" w:fill="FFFFFF"/>
              </w:rPr>
              <w:t>Lucyna Kejna</w:t>
            </w:r>
          </w:p>
        </w:tc>
        <w:tc>
          <w:tcPr>
            <w:tcW w:w="4111" w:type="dxa"/>
            <w:shd w:val="clear" w:color="auto" w:fill="FFFFFF" w:themeFill="background1"/>
          </w:tcPr>
          <w:p w14:paraId="6DBF8AE0" w14:textId="77777777" w:rsidR="00DF4FE7" w:rsidRPr="00DF4FE7" w:rsidRDefault="00DF4FE7" w:rsidP="00DF4FE7">
            <w:pPr>
              <w:shd w:val="clear" w:color="auto" w:fill="FFFFFF" w:themeFill="background1"/>
              <w:rPr>
                <w:rFonts w:cstheme="minorHAnsi"/>
                <w:lang w:val="en-US"/>
              </w:rPr>
            </w:pPr>
            <w:r w:rsidRPr="00DF4FE7">
              <w:rPr>
                <w:rFonts w:cstheme="minorHAnsi"/>
                <w:color w:val="444444"/>
                <w:shd w:val="clear" w:color="auto" w:fill="FFFFFF"/>
              </w:rPr>
              <w:t>luleo@umk.pl</w:t>
            </w:r>
          </w:p>
        </w:tc>
      </w:tr>
      <w:tr w:rsidR="00DF4FE7" w:rsidRPr="00127304" w14:paraId="7850D1B2" w14:textId="77777777" w:rsidTr="40D79CE2">
        <w:trPr>
          <w:trHeight w:val="309"/>
        </w:trPr>
        <w:tc>
          <w:tcPr>
            <w:tcW w:w="3765" w:type="dxa"/>
            <w:shd w:val="clear" w:color="auto" w:fill="FFFFFF" w:themeFill="background1"/>
          </w:tcPr>
          <w:p w14:paraId="6C3B44B8" w14:textId="77777777" w:rsidR="00DF4FE7" w:rsidRPr="00DF4FE7" w:rsidRDefault="00DF4FE7" w:rsidP="00DF4FE7">
            <w:pPr>
              <w:shd w:val="clear" w:color="auto" w:fill="FFFFFF" w:themeFill="background1"/>
              <w:rPr>
                <w:rFonts w:cstheme="minorHAnsi"/>
                <w:lang w:val="en-US"/>
              </w:rPr>
            </w:pPr>
            <w:r w:rsidRPr="00DF4FE7">
              <w:rPr>
                <w:rFonts w:cstheme="minorHAnsi"/>
                <w:lang w:val="en-US"/>
              </w:rPr>
              <w:lastRenderedPageBreak/>
              <w:t>University of Bremen, Germany</w:t>
            </w:r>
          </w:p>
        </w:tc>
        <w:tc>
          <w:tcPr>
            <w:tcW w:w="2184" w:type="dxa"/>
            <w:shd w:val="clear" w:color="auto" w:fill="FFFFFF" w:themeFill="background1"/>
          </w:tcPr>
          <w:p w14:paraId="38C82F4B" w14:textId="77777777" w:rsidR="00DF4FE7" w:rsidRPr="00DF4FE7" w:rsidRDefault="00DF4FE7" w:rsidP="00DF4FE7">
            <w:pPr>
              <w:shd w:val="clear" w:color="auto" w:fill="FFFFFF" w:themeFill="background1"/>
              <w:rPr>
                <w:rFonts w:cstheme="minorHAnsi"/>
                <w:lang w:val="en-US"/>
              </w:rPr>
            </w:pPr>
            <w:r w:rsidRPr="00DF4FE7">
              <w:rPr>
                <w:rFonts w:cstheme="minorHAnsi"/>
                <w:color w:val="444444"/>
                <w:shd w:val="clear" w:color="auto" w:fill="FFFFFF"/>
              </w:rPr>
              <w:t>Jana Sievers</w:t>
            </w:r>
          </w:p>
        </w:tc>
        <w:tc>
          <w:tcPr>
            <w:tcW w:w="4111" w:type="dxa"/>
            <w:shd w:val="clear" w:color="auto" w:fill="FFFFFF" w:themeFill="background1"/>
          </w:tcPr>
          <w:p w14:paraId="72CB322D" w14:textId="77777777" w:rsidR="00DF4FE7" w:rsidRPr="00DF4FE7" w:rsidRDefault="00DF4FE7" w:rsidP="00DF4FE7">
            <w:pPr>
              <w:shd w:val="clear" w:color="auto" w:fill="FFFFFF" w:themeFill="background1"/>
              <w:rPr>
                <w:rFonts w:cstheme="minorHAnsi"/>
                <w:lang w:val="en-US"/>
              </w:rPr>
            </w:pPr>
            <w:r w:rsidRPr="00DF4FE7">
              <w:rPr>
                <w:rFonts w:cstheme="minorHAnsi"/>
                <w:color w:val="444444"/>
                <w:shd w:val="clear" w:color="auto" w:fill="FFFFFF"/>
                <w:lang w:val="en-US"/>
              </w:rPr>
              <w:t>jana.sievers@vw.uni-bremen.de</w:t>
            </w:r>
          </w:p>
        </w:tc>
      </w:tr>
      <w:tr w:rsidR="00DF4FE7" w:rsidRPr="00073740" w14:paraId="07515791" w14:textId="77777777" w:rsidTr="40D79CE2">
        <w:trPr>
          <w:trHeight w:val="319"/>
        </w:trPr>
        <w:tc>
          <w:tcPr>
            <w:tcW w:w="3765" w:type="dxa"/>
            <w:shd w:val="clear" w:color="auto" w:fill="FFFFFF" w:themeFill="background1"/>
          </w:tcPr>
          <w:p w14:paraId="4F89827D" w14:textId="77777777" w:rsidR="00DF4FE7" w:rsidRPr="00DF4FE7" w:rsidRDefault="00DF4FE7" w:rsidP="00DF4FE7">
            <w:pPr>
              <w:shd w:val="clear" w:color="auto" w:fill="FFFFFF" w:themeFill="background1"/>
              <w:rPr>
                <w:rFonts w:cstheme="minorHAnsi"/>
                <w:lang w:val="en-US"/>
              </w:rPr>
            </w:pPr>
            <w:r w:rsidRPr="00DF4FE7">
              <w:rPr>
                <w:rFonts w:cstheme="minorHAnsi"/>
                <w:lang w:val="en-US"/>
              </w:rPr>
              <w:t>University of Rijeka, Croatia</w:t>
            </w:r>
          </w:p>
        </w:tc>
        <w:tc>
          <w:tcPr>
            <w:tcW w:w="2184" w:type="dxa"/>
            <w:shd w:val="clear" w:color="auto" w:fill="FFFFFF" w:themeFill="background1"/>
          </w:tcPr>
          <w:p w14:paraId="695FD3BE" w14:textId="77777777" w:rsidR="00DF4FE7" w:rsidRPr="00DF4FE7" w:rsidRDefault="00DF4FE7" w:rsidP="00DF4FE7">
            <w:pPr>
              <w:shd w:val="clear" w:color="auto" w:fill="FFFFFF" w:themeFill="background1"/>
              <w:rPr>
                <w:rFonts w:cstheme="minorHAnsi"/>
                <w:lang w:val="en-US"/>
              </w:rPr>
            </w:pPr>
            <w:r w:rsidRPr="00DF4FE7">
              <w:rPr>
                <w:rFonts w:cstheme="minorHAnsi"/>
                <w:color w:val="444444"/>
                <w:shd w:val="clear" w:color="auto" w:fill="FFFFFF"/>
              </w:rPr>
              <w:t>Karmen Pupovac</w:t>
            </w:r>
          </w:p>
        </w:tc>
        <w:tc>
          <w:tcPr>
            <w:tcW w:w="4111" w:type="dxa"/>
            <w:shd w:val="clear" w:color="auto" w:fill="FFFFFF" w:themeFill="background1"/>
          </w:tcPr>
          <w:p w14:paraId="1C4B142A" w14:textId="77777777" w:rsidR="00DF4FE7" w:rsidRPr="00DF4FE7" w:rsidRDefault="00DF4FE7" w:rsidP="00DF4FE7">
            <w:pPr>
              <w:shd w:val="clear" w:color="auto" w:fill="FFFFFF" w:themeFill="background1"/>
              <w:rPr>
                <w:rFonts w:cstheme="minorHAnsi"/>
                <w:lang w:val="en-US"/>
              </w:rPr>
            </w:pPr>
            <w:r w:rsidRPr="00DF4FE7">
              <w:rPr>
                <w:rFonts w:cstheme="minorHAnsi"/>
                <w:color w:val="444444"/>
                <w:shd w:val="clear" w:color="auto" w:fill="FFFFFF"/>
              </w:rPr>
              <w:t>karmen.pupovac@uniri.hr</w:t>
            </w:r>
          </w:p>
        </w:tc>
      </w:tr>
      <w:tr w:rsidR="00DF4FE7" w:rsidRPr="00073740" w14:paraId="53AF4EC3" w14:textId="77777777" w:rsidTr="40D79CE2">
        <w:trPr>
          <w:trHeight w:val="319"/>
        </w:trPr>
        <w:tc>
          <w:tcPr>
            <w:tcW w:w="3765" w:type="dxa"/>
            <w:shd w:val="clear" w:color="auto" w:fill="FFFFFF" w:themeFill="background1"/>
          </w:tcPr>
          <w:p w14:paraId="56991404" w14:textId="77777777" w:rsidR="00DF4FE7" w:rsidRPr="00DF4FE7" w:rsidRDefault="00DF4FE7" w:rsidP="00DF4FE7">
            <w:pPr>
              <w:shd w:val="clear" w:color="auto" w:fill="FFFFFF" w:themeFill="background1"/>
              <w:rPr>
                <w:rFonts w:cstheme="minorHAnsi"/>
                <w:lang w:val="en-US"/>
              </w:rPr>
            </w:pPr>
            <w:r w:rsidRPr="00DF4FE7">
              <w:rPr>
                <w:rFonts w:cstheme="minorHAnsi"/>
                <w:lang w:val="en-US"/>
              </w:rPr>
              <w:t>University of Cyprus, Cyprus</w:t>
            </w:r>
          </w:p>
        </w:tc>
        <w:tc>
          <w:tcPr>
            <w:tcW w:w="2184" w:type="dxa"/>
            <w:shd w:val="clear" w:color="auto" w:fill="FFFFFF" w:themeFill="background1"/>
          </w:tcPr>
          <w:p w14:paraId="49A1BC16" w14:textId="1F25E3FD" w:rsidR="00DF4FE7" w:rsidRPr="00DF4FE7" w:rsidRDefault="0FE97844" w:rsidP="00DF4FE7">
            <w:pPr>
              <w:shd w:val="clear" w:color="auto" w:fill="FFFFFF" w:themeFill="background1"/>
              <w:rPr>
                <w:color w:val="444444"/>
                <w:lang w:val="en-US"/>
              </w:rPr>
            </w:pPr>
            <w:r w:rsidRPr="7989A6DD">
              <w:rPr>
                <w:color w:val="444444"/>
                <w:shd w:val="clear" w:color="auto" w:fill="FFFFFF"/>
              </w:rPr>
              <w:t>Ioanna Papaphilippou</w:t>
            </w:r>
            <w:r w:rsidR="384D40CF" w:rsidRPr="40D79CE2">
              <w:rPr>
                <w:color w:val="444444"/>
              </w:rPr>
              <w:t xml:space="preserve"> </w:t>
            </w:r>
            <w:r w:rsidR="384D40CF" w:rsidRPr="7989A6DD">
              <w:rPr>
                <w:color w:val="444444"/>
                <w:shd w:val="clear" w:color="auto" w:fill="FFFFFF"/>
              </w:rPr>
              <w:t>and Christina Delaporta</w:t>
            </w:r>
          </w:p>
        </w:tc>
        <w:tc>
          <w:tcPr>
            <w:tcW w:w="4111" w:type="dxa"/>
            <w:shd w:val="clear" w:color="auto" w:fill="FFFFFF" w:themeFill="background1"/>
          </w:tcPr>
          <w:p w14:paraId="2D6E6FB4" w14:textId="6588B3CB" w:rsidR="00DF4FE7" w:rsidRPr="00DF4FE7" w:rsidRDefault="13024BDC" w:rsidP="7989A6DD">
            <w:pPr>
              <w:shd w:val="clear" w:color="auto" w:fill="FFFFFF" w:themeFill="background1"/>
              <w:rPr>
                <w:lang w:val="en-US"/>
              </w:rPr>
            </w:pPr>
            <w:r w:rsidRPr="00174155">
              <w:t>joannah@ucy.ac.cy</w:t>
            </w:r>
          </w:p>
          <w:p w14:paraId="5CB981A4" w14:textId="09BF752D" w:rsidR="00DF4FE7" w:rsidRPr="00DF4FE7" w:rsidRDefault="5E3F8CD6" w:rsidP="00DF4FE7">
            <w:pPr>
              <w:shd w:val="clear" w:color="auto" w:fill="FFFFFF" w:themeFill="background1"/>
              <w:rPr>
                <w:color w:val="444444"/>
                <w:lang w:val="en-US"/>
              </w:rPr>
            </w:pPr>
            <w:r w:rsidRPr="40D79CE2">
              <w:rPr>
                <w:color w:val="444444"/>
              </w:rPr>
              <w:t>delaport</w:t>
            </w:r>
            <w:r w:rsidR="0FE97844" w:rsidRPr="40D79CE2">
              <w:rPr>
                <w:color w:val="444444"/>
              </w:rPr>
              <w:t>@ucy.ac.cy</w:t>
            </w:r>
          </w:p>
        </w:tc>
      </w:tr>
      <w:tr w:rsidR="00DF4FE7" w:rsidRPr="00127304" w14:paraId="04B1E875" w14:textId="77777777" w:rsidTr="40D79CE2">
        <w:trPr>
          <w:trHeight w:val="319"/>
        </w:trPr>
        <w:tc>
          <w:tcPr>
            <w:tcW w:w="3765" w:type="dxa"/>
            <w:shd w:val="clear" w:color="auto" w:fill="FFFFFF" w:themeFill="background1"/>
          </w:tcPr>
          <w:p w14:paraId="076D750C" w14:textId="77777777" w:rsidR="00DF4FE7" w:rsidRPr="000C4888" w:rsidRDefault="00DF4FE7" w:rsidP="00DF4FE7">
            <w:pPr>
              <w:shd w:val="clear" w:color="auto" w:fill="FFFFFF" w:themeFill="background1"/>
              <w:rPr>
                <w:rFonts w:cstheme="minorHAnsi"/>
                <w:lang w:val="en-US"/>
              </w:rPr>
            </w:pPr>
            <w:r w:rsidRPr="000C4888">
              <w:rPr>
                <w:rFonts w:cstheme="minorHAnsi"/>
                <w:lang w:val="en-US"/>
              </w:rPr>
              <w:t>University of Essex, United Kingdom</w:t>
            </w:r>
          </w:p>
        </w:tc>
        <w:tc>
          <w:tcPr>
            <w:tcW w:w="2184" w:type="dxa"/>
            <w:shd w:val="clear" w:color="auto" w:fill="FFFFFF" w:themeFill="background1"/>
          </w:tcPr>
          <w:p w14:paraId="0D2FF78C" w14:textId="260F13F6" w:rsidR="00DF4FE7" w:rsidRPr="000C4888" w:rsidRDefault="002F095B" w:rsidP="00DF4FE7">
            <w:pPr>
              <w:shd w:val="clear" w:color="auto" w:fill="FFFFFF" w:themeFill="background1"/>
              <w:rPr>
                <w:rFonts w:cstheme="minorHAnsi"/>
                <w:lang w:val="en-US"/>
              </w:rPr>
            </w:pPr>
            <w:r>
              <w:rPr>
                <w:rFonts w:cstheme="minorHAnsi"/>
                <w:lang w:val="en-US"/>
              </w:rPr>
              <w:t>Dave Briggs</w:t>
            </w:r>
          </w:p>
        </w:tc>
        <w:tc>
          <w:tcPr>
            <w:tcW w:w="4111" w:type="dxa"/>
            <w:shd w:val="clear" w:color="auto" w:fill="FFFFFF" w:themeFill="background1"/>
          </w:tcPr>
          <w:p w14:paraId="04387374" w14:textId="08D45CFD" w:rsidR="00DF4FE7" w:rsidRPr="000C4888" w:rsidRDefault="7BF72880" w:rsidP="65BADB77">
            <w:pPr>
              <w:shd w:val="clear" w:color="auto" w:fill="FFFFFF" w:themeFill="background1"/>
              <w:rPr>
                <w:lang w:val="en-US"/>
              </w:rPr>
            </w:pPr>
            <w:r w:rsidRPr="65BADB77">
              <w:rPr>
                <w:lang w:val="en-US"/>
              </w:rPr>
              <w:t>d</w:t>
            </w:r>
            <w:r w:rsidR="4CA0262B" w:rsidRPr="65BADB77">
              <w:rPr>
                <w:lang w:val="en-US"/>
              </w:rPr>
              <w:t>brigg</w:t>
            </w:r>
            <w:r w:rsidR="00DC1E83" w:rsidRPr="65BADB77">
              <w:rPr>
                <w:lang w:val="en-US"/>
              </w:rPr>
              <w:t>@essex.ac.uk</w:t>
            </w:r>
          </w:p>
        </w:tc>
      </w:tr>
      <w:tr w:rsidR="00DF4FE7" w:rsidRPr="00073740" w14:paraId="4F51E9FE" w14:textId="77777777" w:rsidTr="40D79CE2">
        <w:trPr>
          <w:trHeight w:val="319"/>
        </w:trPr>
        <w:tc>
          <w:tcPr>
            <w:tcW w:w="3765" w:type="dxa"/>
            <w:shd w:val="clear" w:color="auto" w:fill="FFFFFF" w:themeFill="background1"/>
          </w:tcPr>
          <w:p w14:paraId="382F96A3" w14:textId="77777777" w:rsidR="00DF4FE7" w:rsidRPr="000C4888" w:rsidRDefault="00DF4FE7" w:rsidP="00DF4FE7">
            <w:pPr>
              <w:shd w:val="clear" w:color="auto" w:fill="FFFFFF" w:themeFill="background1"/>
              <w:rPr>
                <w:rFonts w:cstheme="minorHAnsi"/>
                <w:lang w:val="en-US"/>
              </w:rPr>
            </w:pPr>
            <w:r w:rsidRPr="000C4888">
              <w:rPr>
                <w:rFonts w:cstheme="minorHAnsi"/>
                <w:lang w:val="en-US"/>
              </w:rPr>
              <w:t>University of Eastern Finland, Finland</w:t>
            </w:r>
          </w:p>
        </w:tc>
        <w:tc>
          <w:tcPr>
            <w:tcW w:w="2184" w:type="dxa"/>
            <w:shd w:val="clear" w:color="auto" w:fill="FFFFFF" w:themeFill="background1"/>
          </w:tcPr>
          <w:p w14:paraId="14B2C5A8" w14:textId="77777777" w:rsidR="00DF4FE7" w:rsidRPr="00403A8A" w:rsidRDefault="00DF4FE7" w:rsidP="00DF4FE7">
            <w:pPr>
              <w:shd w:val="clear" w:color="auto" w:fill="FFFFFF" w:themeFill="background1"/>
              <w:rPr>
                <w:rFonts w:cstheme="minorHAnsi"/>
                <w:lang w:val="en-US"/>
              </w:rPr>
            </w:pPr>
            <w:r w:rsidRPr="00403A8A">
              <w:rPr>
                <w:rFonts w:cstheme="minorHAnsi"/>
                <w:shd w:val="clear" w:color="auto" w:fill="FFFFFF"/>
              </w:rPr>
              <w:t>Helena Jäntti</w:t>
            </w:r>
          </w:p>
        </w:tc>
        <w:tc>
          <w:tcPr>
            <w:tcW w:w="4111" w:type="dxa"/>
            <w:shd w:val="clear" w:color="auto" w:fill="FFFFFF" w:themeFill="background1"/>
          </w:tcPr>
          <w:p w14:paraId="29557ABA" w14:textId="407C3D7B" w:rsidR="00DF4FE7" w:rsidRPr="000C4888" w:rsidRDefault="0E7116A9" w:rsidP="00DF4FE7">
            <w:pPr>
              <w:shd w:val="clear" w:color="auto" w:fill="FFFFFF" w:themeFill="background1"/>
              <w:rPr>
                <w:lang w:val="en-US"/>
              </w:rPr>
            </w:pPr>
            <w:r w:rsidRPr="5438C632">
              <w:rPr>
                <w:lang w:val="en-US"/>
              </w:rPr>
              <w:t>h</w:t>
            </w:r>
            <w:r w:rsidR="39FAD06D" w:rsidRPr="5438C632">
              <w:rPr>
                <w:lang w:val="en-US"/>
              </w:rPr>
              <w:t>elena</w:t>
            </w:r>
            <w:r w:rsidR="00DF4FE7" w:rsidRPr="67C10471">
              <w:rPr>
                <w:lang w:val="en-US"/>
              </w:rPr>
              <w:t>.jantti@uef.fi</w:t>
            </w:r>
          </w:p>
        </w:tc>
      </w:tr>
      <w:tr w:rsidR="00DF4FE7" w:rsidRPr="00073740" w14:paraId="524FA7D9" w14:textId="77777777" w:rsidTr="40D79CE2">
        <w:trPr>
          <w:trHeight w:val="319"/>
        </w:trPr>
        <w:tc>
          <w:tcPr>
            <w:tcW w:w="3765" w:type="dxa"/>
            <w:shd w:val="clear" w:color="auto" w:fill="FFFFFF" w:themeFill="background1"/>
          </w:tcPr>
          <w:p w14:paraId="148A8680" w14:textId="77777777" w:rsidR="00DF4FE7" w:rsidRPr="000C4888" w:rsidRDefault="00DF4FE7" w:rsidP="00DF4FE7">
            <w:pPr>
              <w:shd w:val="clear" w:color="auto" w:fill="FFFFFF" w:themeFill="background1"/>
              <w:rPr>
                <w:rFonts w:cstheme="minorHAnsi"/>
              </w:rPr>
            </w:pPr>
            <w:r w:rsidRPr="000C4888">
              <w:rPr>
                <w:rFonts w:cstheme="minorHAnsi"/>
                <w:color w:val="444444"/>
                <w:shd w:val="clear" w:color="auto" w:fill="FFFFFF"/>
              </w:rPr>
              <w:t>Universidad Carlos III de Madrid, Spain</w:t>
            </w:r>
          </w:p>
        </w:tc>
        <w:tc>
          <w:tcPr>
            <w:tcW w:w="2184" w:type="dxa"/>
            <w:shd w:val="clear" w:color="auto" w:fill="FFFFFF" w:themeFill="background1"/>
          </w:tcPr>
          <w:p w14:paraId="21568C15" w14:textId="6F478440" w:rsidR="00DF4FE7" w:rsidRPr="00403A8A" w:rsidRDefault="1F621BE3" w:rsidP="65BADB77">
            <w:r w:rsidRPr="65BADB77">
              <w:rPr>
                <w:rFonts w:ascii="Calibri" w:eastAsia="Calibri" w:hAnsi="Calibri" w:cs="Calibri"/>
              </w:rPr>
              <w:t>Ana López Bellmont</w:t>
            </w:r>
          </w:p>
        </w:tc>
        <w:tc>
          <w:tcPr>
            <w:tcW w:w="4111" w:type="dxa"/>
            <w:shd w:val="clear" w:color="auto" w:fill="FFFFFF" w:themeFill="background1"/>
          </w:tcPr>
          <w:p w14:paraId="1048C238" w14:textId="2B92F521" w:rsidR="00DF4FE7" w:rsidRPr="000C4888" w:rsidRDefault="167B38A3" w:rsidP="00DF4FE7">
            <w:pPr>
              <w:shd w:val="clear" w:color="auto" w:fill="FFFFFF" w:themeFill="background1"/>
            </w:pPr>
            <w:r w:rsidRPr="2BF2A0B9">
              <w:t>anlopezb@pa.uc3m.es</w:t>
            </w:r>
          </w:p>
        </w:tc>
      </w:tr>
      <w:tr w:rsidR="00DF4FE7" w:rsidRPr="00073740" w14:paraId="46ED2FA1" w14:textId="77777777" w:rsidTr="40D79CE2">
        <w:trPr>
          <w:trHeight w:val="319"/>
        </w:trPr>
        <w:tc>
          <w:tcPr>
            <w:tcW w:w="3765" w:type="dxa"/>
            <w:shd w:val="clear" w:color="auto" w:fill="FFFFFF" w:themeFill="background1"/>
          </w:tcPr>
          <w:p w14:paraId="54E710F0" w14:textId="3D6A59FB" w:rsidR="00DF4FE7" w:rsidRPr="000C4888" w:rsidRDefault="311DE7A8" w:rsidP="6770C302">
            <w:pPr>
              <w:shd w:val="clear" w:color="auto" w:fill="FFFFFF" w:themeFill="background1"/>
              <w:rPr>
                <w:color w:val="444444"/>
                <w:shd w:val="clear" w:color="auto" w:fill="FFFFFF"/>
              </w:rPr>
            </w:pPr>
            <w:r w:rsidRPr="6770C302">
              <w:rPr>
                <w:color w:val="444444"/>
                <w:shd w:val="clear" w:color="auto" w:fill="FFFFFF"/>
              </w:rPr>
              <w:t>Maastricht</w:t>
            </w:r>
            <w:r w:rsidR="38206829" w:rsidRPr="6770C302">
              <w:rPr>
                <w:color w:val="444444"/>
                <w:shd w:val="clear" w:color="auto" w:fill="FFFFFF"/>
              </w:rPr>
              <w:t xml:space="preserve"> University</w:t>
            </w:r>
            <w:r w:rsidRPr="6770C302">
              <w:rPr>
                <w:color w:val="444444"/>
                <w:shd w:val="clear" w:color="auto" w:fill="FFFFFF"/>
              </w:rPr>
              <w:t xml:space="preserve">, Netherlands </w:t>
            </w:r>
          </w:p>
        </w:tc>
        <w:tc>
          <w:tcPr>
            <w:tcW w:w="2184" w:type="dxa"/>
            <w:shd w:val="clear" w:color="auto" w:fill="FFFFFF" w:themeFill="background1"/>
          </w:tcPr>
          <w:p w14:paraId="3F81B09D" w14:textId="77777777" w:rsidR="00DF4FE7" w:rsidRPr="000C4888" w:rsidRDefault="00DF4FE7" w:rsidP="00DF4FE7">
            <w:pPr>
              <w:shd w:val="clear" w:color="auto" w:fill="FFFFFF" w:themeFill="background1"/>
              <w:rPr>
                <w:rFonts w:cstheme="minorHAnsi"/>
              </w:rPr>
            </w:pPr>
            <w:r w:rsidRPr="000C4888">
              <w:rPr>
                <w:rFonts w:cstheme="minorHAnsi"/>
                <w:color w:val="444444"/>
                <w:shd w:val="clear" w:color="auto" w:fill="FFFFFF"/>
              </w:rPr>
              <w:t>Bibi Linssen</w:t>
            </w:r>
          </w:p>
        </w:tc>
        <w:tc>
          <w:tcPr>
            <w:tcW w:w="4111" w:type="dxa"/>
            <w:shd w:val="clear" w:color="auto" w:fill="FFFFFF" w:themeFill="background1"/>
          </w:tcPr>
          <w:p w14:paraId="6D614050" w14:textId="77777777" w:rsidR="00DF4FE7" w:rsidRPr="000C4888" w:rsidRDefault="00DF4FE7" w:rsidP="00DF4FE7">
            <w:pPr>
              <w:shd w:val="clear" w:color="auto" w:fill="FFFFFF" w:themeFill="background1"/>
              <w:rPr>
                <w:rFonts w:cstheme="minorHAnsi"/>
              </w:rPr>
            </w:pPr>
            <w:r w:rsidRPr="000C4888">
              <w:rPr>
                <w:rFonts w:cstheme="minorHAnsi"/>
              </w:rPr>
              <w:t>bibi.linssen@maastrichtuniversity.nl</w:t>
            </w:r>
          </w:p>
        </w:tc>
      </w:tr>
      <w:bookmarkEnd w:id="23"/>
    </w:tbl>
    <w:p w14:paraId="6B039181" w14:textId="79B98CDF" w:rsidR="52D785BD" w:rsidRDefault="52D785BD" w:rsidP="52D785BD">
      <w:pPr>
        <w:pStyle w:val="Kop2"/>
        <w:rPr>
          <w:rFonts w:cstheme="minorBidi"/>
          <w:b/>
          <w:bCs/>
          <w:u w:val="single"/>
          <w:lang w:val="en-US"/>
        </w:rPr>
      </w:pPr>
    </w:p>
    <w:p w14:paraId="75DF9C9C" w14:textId="1AF2496F" w:rsidR="7BC3B93F" w:rsidRDefault="7BC3B93F" w:rsidP="52D785BD">
      <w:pPr>
        <w:rPr>
          <w:b/>
          <w:bCs/>
          <w:u w:val="single"/>
          <w:lang w:val="en-US"/>
        </w:rPr>
      </w:pPr>
      <w:r w:rsidRPr="52D785BD">
        <w:rPr>
          <w:b/>
          <w:bCs/>
          <w:u w:val="single"/>
          <w:lang w:val="en-US"/>
        </w:rPr>
        <w:t xml:space="preserve">Ethics </w:t>
      </w:r>
      <w:r w:rsidR="005C1713">
        <w:rPr>
          <w:b/>
          <w:bCs/>
          <w:u w:val="single"/>
          <w:lang w:val="en-US"/>
        </w:rPr>
        <w:t>&amp;</w:t>
      </w:r>
      <w:r w:rsidRPr="52D785BD">
        <w:rPr>
          <w:b/>
          <w:bCs/>
          <w:u w:val="single"/>
          <w:lang w:val="en-US"/>
        </w:rPr>
        <w:t xml:space="preserve"> Diversity Delegates</w:t>
      </w:r>
    </w:p>
    <w:p w14:paraId="6A700CDC" w14:textId="453FD766" w:rsidR="7BC3B93F" w:rsidRDefault="006A079B" w:rsidP="52D785BD">
      <w:pPr>
        <w:jc w:val="both"/>
        <w:rPr>
          <w:lang w:val="en-US"/>
        </w:rPr>
      </w:pPr>
      <w:r w:rsidRPr="582DC792">
        <w:rPr>
          <w:lang w:val="en-US"/>
        </w:rPr>
        <w:t xml:space="preserve">Each </w:t>
      </w:r>
      <w:r w:rsidR="6443C306" w:rsidRPr="582DC792">
        <w:rPr>
          <w:lang w:val="en-US"/>
        </w:rPr>
        <w:t>h</w:t>
      </w:r>
      <w:r w:rsidRPr="582DC792">
        <w:rPr>
          <w:lang w:val="en-US"/>
        </w:rPr>
        <w:t xml:space="preserve">ost university </w:t>
      </w:r>
      <w:r w:rsidR="7BC3B93F" w:rsidRPr="582DC792">
        <w:rPr>
          <w:lang w:val="en-US"/>
        </w:rPr>
        <w:t xml:space="preserve">has an assigned Ethics </w:t>
      </w:r>
      <w:r w:rsidR="4D17D648" w:rsidRPr="582DC792">
        <w:rPr>
          <w:lang w:val="en-US"/>
        </w:rPr>
        <w:t xml:space="preserve">&amp; </w:t>
      </w:r>
      <w:r w:rsidR="7BC3B93F" w:rsidRPr="582DC792">
        <w:rPr>
          <w:lang w:val="en-US"/>
        </w:rPr>
        <w:t xml:space="preserve">Diversity delegate. Please contact the appropriate </w:t>
      </w:r>
      <w:r w:rsidR="5DCC6175" w:rsidRPr="582DC792">
        <w:rPr>
          <w:lang w:val="en-US"/>
        </w:rPr>
        <w:t>delegate</w:t>
      </w:r>
      <w:r w:rsidR="7BC3B93F" w:rsidRPr="582DC792">
        <w:rPr>
          <w:lang w:val="en-US"/>
        </w:rPr>
        <w:t xml:space="preserve"> listed below if you have any queries relating to the</w:t>
      </w:r>
      <w:r w:rsidR="2C67DDAB" w:rsidRPr="582DC792">
        <w:rPr>
          <w:lang w:val="en-US"/>
        </w:rPr>
        <w:t xml:space="preserve"> ethics component of the</w:t>
      </w:r>
      <w:r w:rsidR="7BC3B93F" w:rsidRPr="582DC792">
        <w:rPr>
          <w:lang w:val="en-US"/>
        </w:rPr>
        <w:t xml:space="preserve"> application procedure</w:t>
      </w:r>
      <w:r w:rsidR="046E9DD4" w:rsidRPr="582DC792">
        <w:rPr>
          <w:lang w:val="en-US"/>
        </w:rPr>
        <w:t xml:space="preserve">: </w:t>
      </w:r>
    </w:p>
    <w:p w14:paraId="3256F855" w14:textId="4145B4B8" w:rsidR="5A0DDD6F" w:rsidRPr="00D11809" w:rsidRDefault="5A0DDD6F" w:rsidP="413300A3">
      <w:pPr>
        <w:jc w:val="both"/>
        <w:rPr>
          <w:b/>
          <w:bCs/>
          <w:i/>
          <w:iCs/>
          <w:lang w:val="en-US"/>
        </w:rPr>
      </w:pPr>
      <w:r w:rsidRPr="00D11809">
        <w:rPr>
          <w:b/>
          <w:bCs/>
          <w:i/>
          <w:iCs/>
          <w:lang w:val="en-US"/>
        </w:rPr>
        <w:t>Table 15</w:t>
      </w:r>
      <w:r w:rsidR="00484D36">
        <w:rPr>
          <w:b/>
          <w:bCs/>
          <w:i/>
          <w:iCs/>
          <w:lang w:val="en-US"/>
        </w:rPr>
        <w:t xml:space="preserve"> - </w:t>
      </w:r>
      <w:r w:rsidRPr="00D11809">
        <w:rPr>
          <w:b/>
          <w:bCs/>
          <w:i/>
          <w:iCs/>
          <w:lang w:val="en-US"/>
        </w:rPr>
        <w:t xml:space="preserve">Ethics and </w:t>
      </w:r>
      <w:r w:rsidR="00C31149">
        <w:rPr>
          <w:b/>
          <w:bCs/>
          <w:i/>
          <w:iCs/>
          <w:lang w:val="en-US"/>
        </w:rPr>
        <w:t>d</w:t>
      </w:r>
      <w:r w:rsidRPr="00D11809">
        <w:rPr>
          <w:b/>
          <w:bCs/>
          <w:i/>
          <w:iCs/>
          <w:lang w:val="en-US"/>
        </w:rPr>
        <w:t xml:space="preserve">iversity delegates contact details </w:t>
      </w:r>
    </w:p>
    <w:tbl>
      <w:tblPr>
        <w:tblStyle w:val="Tabelraster"/>
        <w:tblW w:w="0" w:type="auto"/>
        <w:tblLook w:val="04A0" w:firstRow="1" w:lastRow="0" w:firstColumn="1" w:lastColumn="0" w:noHBand="0" w:noVBand="1"/>
      </w:tblPr>
      <w:tblGrid>
        <w:gridCol w:w="3103"/>
        <w:gridCol w:w="2234"/>
        <w:gridCol w:w="3725"/>
      </w:tblGrid>
      <w:tr w:rsidR="52D785BD" w14:paraId="70815904" w14:textId="77777777" w:rsidTr="37DFB6CE">
        <w:trPr>
          <w:trHeight w:val="319"/>
        </w:trPr>
        <w:tc>
          <w:tcPr>
            <w:tcW w:w="3765" w:type="dxa"/>
            <w:shd w:val="clear" w:color="auto" w:fill="8EAADB" w:themeFill="accent1" w:themeFillTint="99"/>
          </w:tcPr>
          <w:p w14:paraId="5C2EC0BA" w14:textId="77777777" w:rsidR="52D785BD" w:rsidRDefault="52D785BD" w:rsidP="52D785BD">
            <w:pPr>
              <w:shd w:val="clear" w:color="auto" w:fill="FFFFFF" w:themeFill="background1"/>
              <w:jc w:val="center"/>
              <w:rPr>
                <w:b/>
                <w:bCs/>
                <w:color w:val="000000" w:themeColor="text1"/>
                <w:lang w:val="en-US"/>
              </w:rPr>
            </w:pPr>
            <w:r w:rsidRPr="52D785BD">
              <w:rPr>
                <w:b/>
                <w:bCs/>
                <w:color w:val="000000" w:themeColor="text1"/>
                <w:lang w:val="en-US"/>
              </w:rPr>
              <w:t>University</w:t>
            </w:r>
          </w:p>
        </w:tc>
        <w:tc>
          <w:tcPr>
            <w:tcW w:w="2475" w:type="dxa"/>
            <w:shd w:val="clear" w:color="auto" w:fill="8EAADB" w:themeFill="accent1" w:themeFillTint="99"/>
          </w:tcPr>
          <w:p w14:paraId="03FEE043" w14:textId="0B7CB1C7" w:rsidR="7B565619" w:rsidRDefault="7B565619" w:rsidP="52D785BD">
            <w:pPr>
              <w:shd w:val="clear" w:color="auto" w:fill="FFFFFF" w:themeFill="background1"/>
              <w:jc w:val="center"/>
              <w:rPr>
                <w:b/>
                <w:bCs/>
                <w:color w:val="000000" w:themeColor="text1"/>
                <w:lang w:val="en-US"/>
              </w:rPr>
            </w:pPr>
            <w:r w:rsidRPr="52D785BD">
              <w:rPr>
                <w:b/>
                <w:bCs/>
                <w:color w:val="000000" w:themeColor="text1"/>
                <w:lang w:val="en-US"/>
              </w:rPr>
              <w:t>Ethics and Diversity Delegate</w:t>
            </w:r>
          </w:p>
        </w:tc>
        <w:tc>
          <w:tcPr>
            <w:tcW w:w="3820" w:type="dxa"/>
            <w:shd w:val="clear" w:color="auto" w:fill="8EAADB" w:themeFill="accent1" w:themeFillTint="99"/>
          </w:tcPr>
          <w:p w14:paraId="72BE5C0C" w14:textId="77777777" w:rsidR="52D785BD" w:rsidRDefault="52D785BD" w:rsidP="52D785BD">
            <w:pPr>
              <w:shd w:val="clear" w:color="auto" w:fill="FFFFFF" w:themeFill="background1"/>
              <w:jc w:val="center"/>
              <w:rPr>
                <w:b/>
                <w:bCs/>
                <w:color w:val="000000" w:themeColor="text1"/>
                <w:lang w:val="en-US"/>
              </w:rPr>
            </w:pPr>
            <w:r w:rsidRPr="52D785BD">
              <w:rPr>
                <w:b/>
                <w:bCs/>
                <w:color w:val="000000" w:themeColor="text1"/>
                <w:lang w:val="en-US"/>
              </w:rPr>
              <w:t>Email Address</w:t>
            </w:r>
          </w:p>
        </w:tc>
      </w:tr>
      <w:tr w:rsidR="52D785BD" w14:paraId="2CB802D7" w14:textId="77777777" w:rsidTr="37DFB6CE">
        <w:trPr>
          <w:trHeight w:val="628"/>
        </w:trPr>
        <w:tc>
          <w:tcPr>
            <w:tcW w:w="3765" w:type="dxa"/>
            <w:shd w:val="clear" w:color="auto" w:fill="FFFFFF" w:themeFill="background1"/>
          </w:tcPr>
          <w:p w14:paraId="3EFF253A" w14:textId="77777777" w:rsidR="52D785BD" w:rsidRDefault="52D785BD" w:rsidP="52D785BD">
            <w:pPr>
              <w:shd w:val="clear" w:color="auto" w:fill="FFFFFF" w:themeFill="background1"/>
              <w:rPr>
                <w:lang w:val="en-US"/>
              </w:rPr>
            </w:pPr>
            <w:r w:rsidRPr="52D785BD">
              <w:rPr>
                <w:lang w:val="en-US"/>
              </w:rPr>
              <w:t>University of Antwerp, Belgium</w:t>
            </w:r>
          </w:p>
        </w:tc>
        <w:tc>
          <w:tcPr>
            <w:tcW w:w="2475" w:type="dxa"/>
            <w:shd w:val="clear" w:color="auto" w:fill="FFFFFF" w:themeFill="background1"/>
          </w:tcPr>
          <w:p w14:paraId="65F71647" w14:textId="5D7D4EED" w:rsidR="7728F38E" w:rsidRDefault="7728F38E" w:rsidP="52D785BD">
            <w:pPr>
              <w:shd w:val="clear" w:color="auto" w:fill="FFFFFF" w:themeFill="background1"/>
              <w:rPr>
                <w:lang w:val="en-US"/>
              </w:rPr>
            </w:pPr>
            <w:r w:rsidRPr="52D785BD">
              <w:rPr>
                <w:lang w:val="en-US"/>
              </w:rPr>
              <w:t>Sarah Claes</w:t>
            </w:r>
          </w:p>
        </w:tc>
        <w:tc>
          <w:tcPr>
            <w:tcW w:w="3820" w:type="dxa"/>
            <w:shd w:val="clear" w:color="auto" w:fill="FFFFFF" w:themeFill="background1"/>
          </w:tcPr>
          <w:p w14:paraId="1CFD90EC" w14:textId="072CADC2" w:rsidR="7728F38E" w:rsidRDefault="7728F38E" w:rsidP="52D785BD">
            <w:pPr>
              <w:rPr>
                <w:rFonts w:ascii="Calibri" w:eastAsia="Calibri" w:hAnsi="Calibri" w:cs="Calibri"/>
                <w:color w:val="000000" w:themeColor="text1"/>
                <w:lang w:val="en-US"/>
              </w:rPr>
            </w:pPr>
            <w:r w:rsidRPr="52D785BD">
              <w:rPr>
                <w:rFonts w:ascii="Calibri" w:eastAsia="Calibri" w:hAnsi="Calibri" w:cs="Calibri"/>
                <w:lang w:val="en-US"/>
              </w:rPr>
              <w:t>sarah.claes@uantwerpen.be</w:t>
            </w:r>
          </w:p>
        </w:tc>
      </w:tr>
      <w:tr w:rsidR="52D785BD" w14:paraId="5B151FDB" w14:textId="77777777" w:rsidTr="37DFB6CE">
        <w:trPr>
          <w:trHeight w:val="638"/>
        </w:trPr>
        <w:tc>
          <w:tcPr>
            <w:tcW w:w="3765" w:type="dxa"/>
            <w:shd w:val="clear" w:color="auto" w:fill="FFFFFF" w:themeFill="background1"/>
          </w:tcPr>
          <w:p w14:paraId="60764741" w14:textId="77777777" w:rsidR="52D785BD" w:rsidRDefault="52D785BD" w:rsidP="52D785BD">
            <w:pPr>
              <w:shd w:val="clear" w:color="auto" w:fill="FFFFFF" w:themeFill="background1"/>
              <w:rPr>
                <w:lang w:val="en-US"/>
              </w:rPr>
            </w:pPr>
            <w:r w:rsidRPr="52D785BD">
              <w:rPr>
                <w:lang w:val="en-US"/>
              </w:rPr>
              <w:t>Nicolaus Copernicus University,</w:t>
            </w:r>
          </w:p>
          <w:p w14:paraId="38A384FC" w14:textId="77777777" w:rsidR="52D785BD" w:rsidRDefault="52D785BD" w:rsidP="52D785BD">
            <w:pPr>
              <w:shd w:val="clear" w:color="auto" w:fill="FFFFFF" w:themeFill="background1"/>
              <w:rPr>
                <w:lang w:val="en-US"/>
              </w:rPr>
            </w:pPr>
            <w:r w:rsidRPr="52D785BD">
              <w:rPr>
                <w:lang w:val="en-US"/>
              </w:rPr>
              <w:t>Torun, Poland</w:t>
            </w:r>
          </w:p>
          <w:p w14:paraId="694A8345" w14:textId="77777777" w:rsidR="52D785BD" w:rsidRDefault="52D785BD" w:rsidP="52D785BD">
            <w:pPr>
              <w:shd w:val="clear" w:color="auto" w:fill="FFFFFF" w:themeFill="background1"/>
              <w:rPr>
                <w:lang w:val="en-US"/>
              </w:rPr>
            </w:pPr>
          </w:p>
        </w:tc>
        <w:tc>
          <w:tcPr>
            <w:tcW w:w="2475" w:type="dxa"/>
            <w:shd w:val="clear" w:color="auto" w:fill="FFFFFF" w:themeFill="background1"/>
          </w:tcPr>
          <w:p w14:paraId="6EAA0DAD" w14:textId="53AC5A5D" w:rsidR="56F867EB" w:rsidRDefault="56F867EB" w:rsidP="52D785BD">
            <w:pPr>
              <w:spacing w:line="259" w:lineRule="auto"/>
            </w:pPr>
            <w:r w:rsidRPr="52D785BD">
              <w:rPr>
                <w:color w:val="444444"/>
              </w:rPr>
              <w:t xml:space="preserve">Karolina </w:t>
            </w:r>
            <w:proofErr w:type="spellStart"/>
            <w:r w:rsidRPr="52D785BD">
              <w:rPr>
                <w:color w:val="444444"/>
              </w:rPr>
              <w:t>Jarzynka</w:t>
            </w:r>
            <w:proofErr w:type="spellEnd"/>
          </w:p>
        </w:tc>
        <w:tc>
          <w:tcPr>
            <w:tcW w:w="3820" w:type="dxa"/>
            <w:shd w:val="clear" w:color="auto" w:fill="FFFFFF" w:themeFill="background1"/>
          </w:tcPr>
          <w:p w14:paraId="1FDA6160" w14:textId="1EA53188" w:rsidR="56F867EB" w:rsidRDefault="56F867EB" w:rsidP="52D785BD">
            <w:pPr>
              <w:rPr>
                <w:rFonts w:ascii="Calibri" w:eastAsia="Calibri" w:hAnsi="Calibri" w:cs="Calibri"/>
                <w:color w:val="000000" w:themeColor="text1"/>
                <w:lang w:val="en-US"/>
              </w:rPr>
            </w:pPr>
            <w:r w:rsidRPr="52D785BD">
              <w:rPr>
                <w:rFonts w:ascii="Calibri" w:eastAsia="Calibri" w:hAnsi="Calibri" w:cs="Calibri"/>
                <w:lang w:val="en-US"/>
              </w:rPr>
              <w:t>Karolina.jarzynka@umk.pl</w:t>
            </w:r>
          </w:p>
        </w:tc>
      </w:tr>
      <w:tr w:rsidR="52D785BD" w14:paraId="7D0EE5A2" w14:textId="77777777" w:rsidTr="37DFB6CE">
        <w:trPr>
          <w:trHeight w:val="309"/>
        </w:trPr>
        <w:tc>
          <w:tcPr>
            <w:tcW w:w="3765" w:type="dxa"/>
            <w:shd w:val="clear" w:color="auto" w:fill="FFFFFF" w:themeFill="background1"/>
          </w:tcPr>
          <w:p w14:paraId="2A27DFDE" w14:textId="77777777" w:rsidR="52D785BD" w:rsidRDefault="3808646C" w:rsidP="6770C302">
            <w:pPr>
              <w:shd w:val="clear" w:color="auto" w:fill="FFFFFF" w:themeFill="background1"/>
              <w:rPr>
                <w:lang w:val="en-US"/>
              </w:rPr>
            </w:pPr>
            <w:r w:rsidRPr="40D79CE2">
              <w:rPr>
                <w:lang w:val="en-US"/>
              </w:rPr>
              <w:t>University of Bremen, Germany</w:t>
            </w:r>
          </w:p>
        </w:tc>
        <w:tc>
          <w:tcPr>
            <w:tcW w:w="2475" w:type="dxa"/>
            <w:shd w:val="clear" w:color="auto" w:fill="FFFFFF" w:themeFill="background1"/>
          </w:tcPr>
          <w:p w14:paraId="77F50593" w14:textId="4750E36E" w:rsidR="52D785BD" w:rsidRDefault="304E427E" w:rsidP="40D79CE2">
            <w:pPr>
              <w:rPr>
                <w:rFonts w:ascii="Calibri" w:eastAsia="Calibri" w:hAnsi="Calibri" w:cs="Calibri"/>
              </w:rPr>
            </w:pPr>
            <w:r w:rsidRPr="40D79CE2">
              <w:rPr>
                <w:rFonts w:ascii="Calibri" w:eastAsia="Calibri" w:hAnsi="Calibri" w:cs="Calibri"/>
                <w:lang w:val="de"/>
              </w:rPr>
              <w:t xml:space="preserve">Martin </w:t>
            </w:r>
            <w:proofErr w:type="spellStart"/>
            <w:r w:rsidRPr="40D79CE2">
              <w:rPr>
                <w:rFonts w:ascii="Calibri" w:eastAsia="Calibri" w:hAnsi="Calibri" w:cs="Calibri"/>
              </w:rPr>
              <w:t>Groenwo</w:t>
            </w:r>
            <w:r w:rsidR="003734FE">
              <w:rPr>
                <w:rFonts w:ascii="Calibri" w:eastAsia="Calibri" w:hAnsi="Calibri" w:cs="Calibri"/>
              </w:rPr>
              <w:t>l</w:t>
            </w:r>
            <w:r w:rsidRPr="40D79CE2">
              <w:rPr>
                <w:rFonts w:ascii="Calibri" w:eastAsia="Calibri" w:hAnsi="Calibri" w:cs="Calibri"/>
              </w:rPr>
              <w:t>dt</w:t>
            </w:r>
            <w:proofErr w:type="spellEnd"/>
          </w:p>
        </w:tc>
        <w:tc>
          <w:tcPr>
            <w:tcW w:w="3820" w:type="dxa"/>
            <w:shd w:val="clear" w:color="auto" w:fill="FFFFFF" w:themeFill="background1"/>
          </w:tcPr>
          <w:p w14:paraId="6667FA66" w14:textId="62A9435F" w:rsidR="52D785BD" w:rsidRDefault="0245EB1B" w:rsidP="6770C302">
            <w:pPr>
              <w:rPr>
                <w:rFonts w:ascii="Calibri" w:eastAsia="Calibri" w:hAnsi="Calibri" w:cs="Calibri"/>
                <w:color w:val="000000" w:themeColor="text1"/>
              </w:rPr>
            </w:pPr>
            <w:r w:rsidRPr="37DFB6CE">
              <w:rPr>
                <w:rFonts w:ascii="Calibri" w:eastAsia="Calibri" w:hAnsi="Calibri" w:cs="Calibri"/>
              </w:rPr>
              <w:t>martin.groenwoldt@vw.uni-bremen.de</w:t>
            </w:r>
          </w:p>
        </w:tc>
      </w:tr>
      <w:tr w:rsidR="52D785BD" w14:paraId="2FC089E0" w14:textId="77777777" w:rsidTr="37DFB6CE">
        <w:trPr>
          <w:trHeight w:val="319"/>
        </w:trPr>
        <w:tc>
          <w:tcPr>
            <w:tcW w:w="3765" w:type="dxa"/>
            <w:shd w:val="clear" w:color="auto" w:fill="FFFFFF" w:themeFill="background1"/>
          </w:tcPr>
          <w:p w14:paraId="025E2106" w14:textId="77777777" w:rsidR="52D785BD" w:rsidRDefault="52D785BD" w:rsidP="52D785BD">
            <w:pPr>
              <w:shd w:val="clear" w:color="auto" w:fill="FFFFFF" w:themeFill="background1"/>
              <w:rPr>
                <w:lang w:val="en-US"/>
              </w:rPr>
            </w:pPr>
            <w:r w:rsidRPr="52D785BD">
              <w:rPr>
                <w:lang w:val="en-US"/>
              </w:rPr>
              <w:t>University of Rijeka, Croatia</w:t>
            </w:r>
          </w:p>
        </w:tc>
        <w:tc>
          <w:tcPr>
            <w:tcW w:w="2475" w:type="dxa"/>
            <w:shd w:val="clear" w:color="auto" w:fill="FFFFFF" w:themeFill="background1"/>
          </w:tcPr>
          <w:p w14:paraId="42DF16F0" w14:textId="39EBD03F" w:rsidR="53CC3946" w:rsidRDefault="53CC3946" w:rsidP="52D785BD">
            <w:pPr>
              <w:shd w:val="clear" w:color="auto" w:fill="FFFFFF" w:themeFill="background1"/>
              <w:rPr>
                <w:lang w:val="en-US"/>
              </w:rPr>
            </w:pPr>
            <w:proofErr w:type="spellStart"/>
            <w:r w:rsidRPr="52D785BD">
              <w:rPr>
                <w:color w:val="444444"/>
              </w:rPr>
              <w:t>Vanja</w:t>
            </w:r>
            <w:proofErr w:type="spellEnd"/>
            <w:r w:rsidR="52D785BD" w:rsidRPr="52D785BD">
              <w:rPr>
                <w:color w:val="444444"/>
              </w:rPr>
              <w:t xml:space="preserve"> </w:t>
            </w:r>
            <w:proofErr w:type="spellStart"/>
            <w:r w:rsidR="52D785BD" w:rsidRPr="52D785BD">
              <w:rPr>
                <w:color w:val="444444"/>
              </w:rPr>
              <w:t>Pupovac</w:t>
            </w:r>
            <w:proofErr w:type="spellEnd"/>
          </w:p>
        </w:tc>
        <w:tc>
          <w:tcPr>
            <w:tcW w:w="3820" w:type="dxa"/>
            <w:shd w:val="clear" w:color="auto" w:fill="FFFFFF" w:themeFill="background1"/>
          </w:tcPr>
          <w:p w14:paraId="6EE46533" w14:textId="7FE6EAD0" w:rsidR="5960FD73" w:rsidRDefault="656B6D0E" w:rsidP="40D79CE2">
            <w:pPr>
              <w:rPr>
                <w:rFonts w:ascii="Calibri" w:eastAsia="Calibri" w:hAnsi="Calibri" w:cs="Calibri"/>
                <w:lang w:val="en-US"/>
              </w:rPr>
            </w:pPr>
            <w:r w:rsidRPr="40D79CE2">
              <w:rPr>
                <w:rFonts w:ascii="Calibri" w:eastAsia="Calibri" w:hAnsi="Calibri" w:cs="Calibri"/>
                <w:lang w:val="en-US"/>
              </w:rPr>
              <w:t>vanja.pupovac@medri.uniri.hr</w:t>
            </w:r>
          </w:p>
        </w:tc>
      </w:tr>
      <w:tr w:rsidR="52D785BD" w14:paraId="270FA2C1" w14:textId="77777777" w:rsidTr="37DFB6CE">
        <w:trPr>
          <w:trHeight w:val="319"/>
        </w:trPr>
        <w:tc>
          <w:tcPr>
            <w:tcW w:w="3765" w:type="dxa"/>
            <w:shd w:val="clear" w:color="auto" w:fill="FFFFFF" w:themeFill="background1"/>
          </w:tcPr>
          <w:p w14:paraId="2560E3CE" w14:textId="77777777" w:rsidR="52D785BD" w:rsidRDefault="52D785BD" w:rsidP="52D785BD">
            <w:pPr>
              <w:shd w:val="clear" w:color="auto" w:fill="FFFFFF" w:themeFill="background1"/>
              <w:rPr>
                <w:lang w:val="en-US"/>
              </w:rPr>
            </w:pPr>
            <w:r w:rsidRPr="52D785BD">
              <w:rPr>
                <w:lang w:val="en-US"/>
              </w:rPr>
              <w:t>University of Cyprus, Cyprus</w:t>
            </w:r>
          </w:p>
        </w:tc>
        <w:tc>
          <w:tcPr>
            <w:tcW w:w="2475" w:type="dxa"/>
            <w:shd w:val="clear" w:color="auto" w:fill="FFFFFF" w:themeFill="background1"/>
          </w:tcPr>
          <w:p w14:paraId="3D891C7E" w14:textId="502C3F57" w:rsidR="03EEEFF9" w:rsidRDefault="03EEEFF9" w:rsidP="52D785BD">
            <w:pPr>
              <w:spacing w:line="259" w:lineRule="auto"/>
              <w:rPr>
                <w:color w:val="444444"/>
              </w:rPr>
            </w:pPr>
            <w:r w:rsidRPr="52D785BD">
              <w:rPr>
                <w:color w:val="444444"/>
              </w:rPr>
              <w:t xml:space="preserve">Georgia </w:t>
            </w:r>
            <w:proofErr w:type="spellStart"/>
            <w:r w:rsidRPr="52D785BD">
              <w:rPr>
                <w:color w:val="444444"/>
              </w:rPr>
              <w:t>Charalambidou</w:t>
            </w:r>
            <w:proofErr w:type="spellEnd"/>
          </w:p>
        </w:tc>
        <w:tc>
          <w:tcPr>
            <w:tcW w:w="3820" w:type="dxa"/>
            <w:shd w:val="clear" w:color="auto" w:fill="FFFFFF" w:themeFill="background1"/>
          </w:tcPr>
          <w:p w14:paraId="4C8F0DAB" w14:textId="62F962B6" w:rsidR="03EEEFF9" w:rsidRDefault="03EEEFF9" w:rsidP="52D785BD">
            <w:pPr>
              <w:rPr>
                <w:rFonts w:ascii="Calibri" w:eastAsia="Calibri" w:hAnsi="Calibri" w:cs="Calibri"/>
                <w:color w:val="000000" w:themeColor="text1"/>
                <w:lang w:val="en-US"/>
              </w:rPr>
            </w:pPr>
            <w:r w:rsidRPr="52D785BD">
              <w:rPr>
                <w:rFonts w:ascii="Calibri" w:eastAsia="Calibri" w:hAnsi="Calibri" w:cs="Calibri"/>
              </w:rPr>
              <w:t xml:space="preserve">charalambidou.georgia@ucy.ac.cy </w:t>
            </w:r>
            <w:r w:rsidRPr="52D785BD">
              <w:rPr>
                <w:rFonts w:ascii="Calibri" w:eastAsia="Calibri" w:hAnsi="Calibri" w:cs="Calibri"/>
                <w:lang w:val="en-US"/>
              </w:rPr>
              <w:t xml:space="preserve"> </w:t>
            </w:r>
          </w:p>
        </w:tc>
      </w:tr>
      <w:tr w:rsidR="52D785BD" w14:paraId="1F71D179" w14:textId="77777777" w:rsidTr="37DFB6CE">
        <w:trPr>
          <w:trHeight w:val="319"/>
        </w:trPr>
        <w:tc>
          <w:tcPr>
            <w:tcW w:w="3765" w:type="dxa"/>
            <w:shd w:val="clear" w:color="auto" w:fill="FFFFFF" w:themeFill="background1"/>
          </w:tcPr>
          <w:p w14:paraId="1588E36F" w14:textId="77777777" w:rsidR="52D785BD" w:rsidRDefault="52D785BD" w:rsidP="52D785BD">
            <w:pPr>
              <w:shd w:val="clear" w:color="auto" w:fill="FFFFFF" w:themeFill="background1"/>
              <w:rPr>
                <w:lang w:val="en-US"/>
              </w:rPr>
            </w:pPr>
            <w:r w:rsidRPr="52D785BD">
              <w:rPr>
                <w:lang w:val="en-US"/>
              </w:rPr>
              <w:t>University of Essex, United Kingdom</w:t>
            </w:r>
          </w:p>
        </w:tc>
        <w:tc>
          <w:tcPr>
            <w:tcW w:w="2475" w:type="dxa"/>
            <w:shd w:val="clear" w:color="auto" w:fill="FFFFFF" w:themeFill="background1"/>
          </w:tcPr>
          <w:p w14:paraId="7A92B0B4" w14:textId="006EF42D" w:rsidR="241F7B9C" w:rsidRDefault="241F7B9C" w:rsidP="52D785BD">
            <w:pPr>
              <w:spacing w:line="259" w:lineRule="auto"/>
            </w:pPr>
            <w:r w:rsidRPr="52D785BD">
              <w:rPr>
                <w:lang w:val="en-US"/>
              </w:rPr>
              <w:t>Karen Bush</w:t>
            </w:r>
          </w:p>
        </w:tc>
        <w:tc>
          <w:tcPr>
            <w:tcW w:w="3820" w:type="dxa"/>
            <w:shd w:val="clear" w:color="auto" w:fill="FFFFFF" w:themeFill="background1"/>
          </w:tcPr>
          <w:p w14:paraId="572E174C" w14:textId="479FC9D6" w:rsidR="241F7B9C" w:rsidRDefault="241F7B9C" w:rsidP="52D785BD">
            <w:pPr>
              <w:rPr>
                <w:rFonts w:ascii="Calibri" w:eastAsia="Calibri" w:hAnsi="Calibri" w:cs="Calibri"/>
                <w:color w:val="000000" w:themeColor="text1"/>
                <w:lang w:val="en-US"/>
              </w:rPr>
            </w:pPr>
            <w:r w:rsidRPr="52D785BD">
              <w:rPr>
                <w:rFonts w:ascii="Calibri" w:eastAsia="Calibri" w:hAnsi="Calibri" w:cs="Calibri"/>
                <w:lang w:val="en-US"/>
              </w:rPr>
              <w:t>kbush@essex.ac.uk</w:t>
            </w:r>
          </w:p>
        </w:tc>
      </w:tr>
      <w:tr w:rsidR="52D785BD" w14:paraId="015EF758" w14:textId="77777777" w:rsidTr="37DFB6CE">
        <w:trPr>
          <w:trHeight w:val="319"/>
        </w:trPr>
        <w:tc>
          <w:tcPr>
            <w:tcW w:w="3765" w:type="dxa"/>
            <w:shd w:val="clear" w:color="auto" w:fill="FFFFFF" w:themeFill="background1"/>
          </w:tcPr>
          <w:p w14:paraId="5CE562D6" w14:textId="77777777" w:rsidR="52D785BD" w:rsidRDefault="52D785BD" w:rsidP="52D785BD">
            <w:pPr>
              <w:shd w:val="clear" w:color="auto" w:fill="FFFFFF" w:themeFill="background1"/>
              <w:rPr>
                <w:lang w:val="en-US"/>
              </w:rPr>
            </w:pPr>
            <w:r w:rsidRPr="52D785BD">
              <w:rPr>
                <w:lang w:val="en-US"/>
              </w:rPr>
              <w:t>University of Eastern Finland, Finland</w:t>
            </w:r>
          </w:p>
        </w:tc>
        <w:tc>
          <w:tcPr>
            <w:tcW w:w="2475" w:type="dxa"/>
            <w:shd w:val="clear" w:color="auto" w:fill="FFFFFF" w:themeFill="background1"/>
          </w:tcPr>
          <w:p w14:paraId="6DAF0052" w14:textId="6DD18C62" w:rsidR="22EEB88D" w:rsidRDefault="22EEB88D" w:rsidP="52D785BD">
            <w:pPr>
              <w:spacing w:line="259" w:lineRule="auto"/>
            </w:pPr>
            <w:r w:rsidRPr="52D785BD">
              <w:t xml:space="preserve">Mika </w:t>
            </w:r>
            <w:proofErr w:type="spellStart"/>
            <w:r w:rsidRPr="52D785BD">
              <w:t>Saikkonen</w:t>
            </w:r>
            <w:proofErr w:type="spellEnd"/>
          </w:p>
        </w:tc>
        <w:tc>
          <w:tcPr>
            <w:tcW w:w="3820" w:type="dxa"/>
            <w:shd w:val="clear" w:color="auto" w:fill="FFFFFF" w:themeFill="background1"/>
          </w:tcPr>
          <w:p w14:paraId="406A4055" w14:textId="7AB58A34" w:rsidR="22EEB88D" w:rsidRDefault="22EEB88D" w:rsidP="52D785BD">
            <w:pPr>
              <w:shd w:val="clear" w:color="auto" w:fill="FFFFFF" w:themeFill="background1"/>
              <w:rPr>
                <w:lang w:val="en-US"/>
              </w:rPr>
            </w:pPr>
            <w:r w:rsidRPr="52D785BD">
              <w:rPr>
                <w:lang w:val="en-US"/>
              </w:rPr>
              <w:t>mika.saikkonen@uef.fi</w:t>
            </w:r>
          </w:p>
        </w:tc>
      </w:tr>
      <w:tr w:rsidR="52D785BD" w14:paraId="7B5BEBC0" w14:textId="77777777" w:rsidTr="37DFB6CE">
        <w:trPr>
          <w:trHeight w:val="319"/>
        </w:trPr>
        <w:tc>
          <w:tcPr>
            <w:tcW w:w="3765" w:type="dxa"/>
            <w:shd w:val="clear" w:color="auto" w:fill="FFFFFF" w:themeFill="background1"/>
          </w:tcPr>
          <w:p w14:paraId="4A58B1FA" w14:textId="77777777" w:rsidR="52D785BD" w:rsidRDefault="52D785BD" w:rsidP="52D785BD">
            <w:pPr>
              <w:shd w:val="clear" w:color="auto" w:fill="FFFFFF" w:themeFill="background1"/>
            </w:pPr>
            <w:r w:rsidRPr="44D0D8F3">
              <w:rPr>
                <w:color w:val="444444"/>
              </w:rPr>
              <w:t>Universidad Carlos III de Madrid, Spain</w:t>
            </w:r>
          </w:p>
        </w:tc>
        <w:tc>
          <w:tcPr>
            <w:tcW w:w="2475" w:type="dxa"/>
            <w:shd w:val="clear" w:color="auto" w:fill="FFFFFF" w:themeFill="background1"/>
          </w:tcPr>
          <w:p w14:paraId="1412FF31" w14:textId="23ADE816" w:rsidR="52D785BD" w:rsidRDefault="723EEF71" w:rsidP="7F44E85B">
            <w:r w:rsidRPr="7DC079EF">
              <w:rPr>
                <w:rFonts w:ascii="Calibri" w:eastAsia="Calibri" w:hAnsi="Calibri" w:cs="Calibri"/>
                <w:lang w:val="en-US"/>
              </w:rPr>
              <w:t>Sara Martin Salamanca</w:t>
            </w:r>
          </w:p>
          <w:p w14:paraId="6AB03CE1" w14:textId="20547858" w:rsidR="52D785BD" w:rsidRDefault="52D785BD" w:rsidP="52D785BD">
            <w:pPr>
              <w:rPr>
                <w:rFonts w:ascii="Calibri" w:eastAsia="Calibri" w:hAnsi="Calibri" w:cs="Calibri"/>
                <w:lang w:val="en-US"/>
              </w:rPr>
            </w:pPr>
          </w:p>
        </w:tc>
        <w:tc>
          <w:tcPr>
            <w:tcW w:w="3820" w:type="dxa"/>
            <w:shd w:val="clear" w:color="auto" w:fill="FFFFFF" w:themeFill="background1"/>
          </w:tcPr>
          <w:p w14:paraId="418065F4" w14:textId="41728825" w:rsidR="52D785BD" w:rsidRDefault="52D785BD" w:rsidP="40D79CE2">
            <w:pPr>
              <w:spacing w:line="259" w:lineRule="auto"/>
              <w:rPr>
                <w:rFonts w:ascii="Calibri" w:eastAsia="Calibri" w:hAnsi="Calibri" w:cs="Calibri"/>
              </w:rPr>
            </w:pPr>
          </w:p>
          <w:p w14:paraId="033666FA" w14:textId="71A11BF1" w:rsidR="52D785BD" w:rsidRDefault="3C900E03" w:rsidP="079F28F3">
            <w:pPr>
              <w:spacing w:line="259" w:lineRule="auto"/>
              <w:rPr>
                <w:rFonts w:ascii="Calibri" w:eastAsia="Calibri" w:hAnsi="Calibri" w:cs="Calibri"/>
              </w:rPr>
            </w:pPr>
            <w:r w:rsidRPr="40D79CE2">
              <w:rPr>
                <w:rFonts w:ascii="Calibri" w:eastAsia="Calibri" w:hAnsi="Calibri" w:cs="Calibri"/>
              </w:rPr>
              <w:t>sara.martin@uc3m.es</w:t>
            </w:r>
          </w:p>
        </w:tc>
      </w:tr>
      <w:tr w:rsidR="52D785BD" w14:paraId="5EBC5E91" w14:textId="77777777" w:rsidTr="37DFB6CE">
        <w:trPr>
          <w:trHeight w:val="319"/>
        </w:trPr>
        <w:tc>
          <w:tcPr>
            <w:tcW w:w="3765" w:type="dxa"/>
            <w:shd w:val="clear" w:color="auto" w:fill="FFFFFF" w:themeFill="background1"/>
          </w:tcPr>
          <w:p w14:paraId="1939A45A" w14:textId="2C88C863" w:rsidR="52D785BD" w:rsidRDefault="3808646C" w:rsidP="52D785BD">
            <w:pPr>
              <w:shd w:val="clear" w:color="auto" w:fill="FFFFFF" w:themeFill="background1"/>
              <w:rPr>
                <w:color w:val="444444"/>
              </w:rPr>
            </w:pPr>
            <w:r w:rsidRPr="40D79CE2">
              <w:rPr>
                <w:color w:val="444444"/>
              </w:rPr>
              <w:t>Maastricht</w:t>
            </w:r>
            <w:r w:rsidR="5B9C5693" w:rsidRPr="40D79CE2">
              <w:rPr>
                <w:color w:val="444444"/>
              </w:rPr>
              <w:t xml:space="preserve"> University</w:t>
            </w:r>
            <w:r w:rsidRPr="40D79CE2">
              <w:rPr>
                <w:color w:val="444444"/>
              </w:rPr>
              <w:t xml:space="preserve">, Netherlands </w:t>
            </w:r>
          </w:p>
        </w:tc>
        <w:tc>
          <w:tcPr>
            <w:tcW w:w="2475" w:type="dxa"/>
            <w:shd w:val="clear" w:color="auto" w:fill="FFFFFF" w:themeFill="background1"/>
          </w:tcPr>
          <w:p w14:paraId="2E9142A8" w14:textId="77777777" w:rsidR="52D785BD" w:rsidRDefault="52D785BD" w:rsidP="52D785BD">
            <w:pPr>
              <w:shd w:val="clear" w:color="auto" w:fill="FFFFFF" w:themeFill="background1"/>
            </w:pPr>
            <w:r w:rsidRPr="52D785BD">
              <w:rPr>
                <w:color w:val="444444"/>
              </w:rPr>
              <w:t>Bibi Linssen</w:t>
            </w:r>
          </w:p>
        </w:tc>
        <w:tc>
          <w:tcPr>
            <w:tcW w:w="3820" w:type="dxa"/>
            <w:shd w:val="clear" w:color="auto" w:fill="FFFFFF" w:themeFill="background1"/>
          </w:tcPr>
          <w:p w14:paraId="7E533CF4" w14:textId="77777777" w:rsidR="52D785BD" w:rsidRDefault="52D785BD" w:rsidP="52D785BD">
            <w:pPr>
              <w:shd w:val="clear" w:color="auto" w:fill="FFFFFF" w:themeFill="background1"/>
            </w:pPr>
            <w:r w:rsidRPr="52D785BD">
              <w:t>bibi.linssen@maastrichtuniversity.nl</w:t>
            </w:r>
          </w:p>
        </w:tc>
      </w:tr>
    </w:tbl>
    <w:p w14:paraId="566130F8" w14:textId="435CE8FA" w:rsidR="52D785BD" w:rsidRDefault="52D785BD" w:rsidP="52D785BD">
      <w:pPr>
        <w:rPr>
          <w:b/>
          <w:bCs/>
          <w:u w:val="single"/>
          <w:lang w:val="en-US"/>
        </w:rPr>
      </w:pPr>
    </w:p>
    <w:sectPr w:rsidR="52D785BD" w:rsidSect="003A3088">
      <w:footerReference w:type="default" r:id="rId5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595AA" w14:textId="77777777" w:rsidR="00C33056" w:rsidRDefault="00C33056" w:rsidP="00114761">
      <w:pPr>
        <w:spacing w:after="0" w:line="240" w:lineRule="auto"/>
      </w:pPr>
      <w:r>
        <w:separator/>
      </w:r>
    </w:p>
  </w:endnote>
  <w:endnote w:type="continuationSeparator" w:id="0">
    <w:p w14:paraId="2145597C" w14:textId="77777777" w:rsidR="00C33056" w:rsidRDefault="00C33056" w:rsidP="00114761">
      <w:pPr>
        <w:spacing w:after="0" w:line="240" w:lineRule="auto"/>
      </w:pPr>
      <w:r>
        <w:continuationSeparator/>
      </w:r>
    </w:p>
  </w:endnote>
  <w:endnote w:type="continuationNotice" w:id="1">
    <w:p w14:paraId="55023C15" w14:textId="77777777" w:rsidR="00C33056" w:rsidRDefault="00C330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002317"/>
      <w:docPartObj>
        <w:docPartGallery w:val="Page Numbers (Bottom of Page)"/>
        <w:docPartUnique/>
      </w:docPartObj>
    </w:sdtPr>
    <w:sdtEndPr>
      <w:rPr>
        <w:noProof/>
      </w:rPr>
    </w:sdtEndPr>
    <w:sdtContent>
      <w:p w14:paraId="2555D24B" w14:textId="5F72C880" w:rsidR="003A3088" w:rsidRDefault="003A3088">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14:paraId="5F46CCD0" w14:textId="77777777" w:rsidR="00114761" w:rsidRDefault="001147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389FF" w14:textId="77777777" w:rsidR="00C33056" w:rsidRDefault="00C33056" w:rsidP="00114761">
      <w:pPr>
        <w:spacing w:after="0" w:line="240" w:lineRule="auto"/>
      </w:pPr>
      <w:r>
        <w:separator/>
      </w:r>
    </w:p>
  </w:footnote>
  <w:footnote w:type="continuationSeparator" w:id="0">
    <w:p w14:paraId="3D2906D6" w14:textId="77777777" w:rsidR="00C33056" w:rsidRDefault="00C33056" w:rsidP="00114761">
      <w:pPr>
        <w:spacing w:after="0" w:line="240" w:lineRule="auto"/>
      </w:pPr>
      <w:r>
        <w:continuationSeparator/>
      </w:r>
    </w:p>
  </w:footnote>
  <w:footnote w:type="continuationNotice" w:id="1">
    <w:p w14:paraId="6A8D823E" w14:textId="77777777" w:rsidR="00C33056" w:rsidRDefault="00C33056">
      <w:pPr>
        <w:spacing w:after="0" w:line="240" w:lineRule="auto"/>
      </w:pPr>
    </w:p>
  </w:footnote>
  <w:footnote w:id="2">
    <w:p w14:paraId="2E96E8A8" w14:textId="6A00DBAD" w:rsidR="005F07E6" w:rsidRPr="005F07E6" w:rsidRDefault="005F07E6" w:rsidP="005F07E6">
      <w:r>
        <w:rPr>
          <w:rStyle w:val="Voetnootmarkering"/>
        </w:rPr>
        <w:footnoteRef/>
      </w:r>
      <w:r>
        <w:t xml:space="preserve"> </w:t>
      </w:r>
      <w:r w:rsidRPr="0DD15E84">
        <w:rPr>
          <w:rStyle w:val="normaltextrun"/>
        </w:rPr>
        <w:t xml:space="preserve">Belgium offers a specific regime for citizens from non-EU countries and from countries with no bilateral agreement with the host country. </w:t>
      </w:r>
    </w:p>
  </w:footnote>
  <w:footnote w:id="3">
    <w:p w14:paraId="0B8E53F8" w14:textId="40F64237" w:rsidR="004B7442" w:rsidRPr="00D50025" w:rsidRDefault="004B7442" w:rsidP="004B7442">
      <w:r>
        <w:rPr>
          <w:rStyle w:val="Voetnootmarkering"/>
        </w:rPr>
        <w:footnoteRef/>
      </w:r>
      <w:r>
        <w:t xml:space="preserve"> </w:t>
      </w:r>
      <w:hyperlink r:id="rId1" w:history="1">
        <w:r>
          <w:rPr>
            <w:rStyle w:val="Hyperlink"/>
          </w:rPr>
          <w:t>https://ec.europa.eu/info/funding-tenders/opportunities/docs/2021-2027/horizon/agr-contr/unit-mga_he_en.pdf</w:t>
        </w:r>
      </w:hyperlink>
    </w:p>
    <w:p w14:paraId="6E37FB93" w14:textId="77777777" w:rsidR="004B7442" w:rsidRPr="004F7623" w:rsidRDefault="004B7442" w:rsidP="004B7442">
      <w:pPr>
        <w:pStyle w:val="Voetnoottekst"/>
        <w:rPr>
          <w:lang w:val="en-GB"/>
        </w:rPr>
      </w:pPr>
    </w:p>
  </w:footnote>
  <w:footnote w:id="4">
    <w:p w14:paraId="55B238D4" w14:textId="34228D0B" w:rsidR="00226FEA" w:rsidRPr="00226FEA" w:rsidRDefault="00226FEA">
      <w:pPr>
        <w:pStyle w:val="Voetnoottekst"/>
      </w:pPr>
      <w:r>
        <w:rPr>
          <w:rStyle w:val="Voetnootmarkering"/>
        </w:rPr>
        <w:footnoteRef/>
      </w:r>
      <w:r>
        <w:t xml:space="preserve"> </w:t>
      </w:r>
      <w:hyperlink r:id="rId2" w:history="1">
        <w:r>
          <w:rPr>
            <w:rStyle w:val="Hyperlink"/>
          </w:rPr>
          <w:t>how-to-complete-your-ethics-self-assessment_en.pdf (europa.eu)</w:t>
        </w:r>
      </w:hyperlink>
    </w:p>
  </w:footnote>
  <w:footnote w:id="5">
    <w:p w14:paraId="427D8936" w14:textId="37D5EB22" w:rsidR="00A82847" w:rsidRPr="00A82847" w:rsidRDefault="00A82847">
      <w:pPr>
        <w:pStyle w:val="Voetnoottekst"/>
        <w:rPr>
          <w:lang w:val="en-US"/>
        </w:rPr>
      </w:pPr>
      <w:r>
        <w:rPr>
          <w:rStyle w:val="Voetnootmarkering"/>
        </w:rPr>
        <w:footnoteRef/>
      </w:r>
      <w:r>
        <w:t xml:space="preserve"> </w:t>
      </w:r>
      <w:hyperlink r:id="rId3" w:history="1">
        <w:r>
          <w:rPr>
            <w:rStyle w:val="Hyperlink"/>
          </w:rPr>
          <w:t xml:space="preserve">YUFE </w:t>
        </w:r>
        <w:proofErr w:type="spellStart"/>
        <w:r>
          <w:rPr>
            <w:rStyle w:val="Hyperlink"/>
          </w:rPr>
          <w:t>Transforming</w:t>
        </w:r>
        <w:proofErr w:type="spellEnd"/>
        <w:r>
          <w:rPr>
            <w:rStyle w:val="Hyperlink"/>
          </w:rPr>
          <w:t xml:space="preserve"> Research and Innovation </w:t>
        </w:r>
        <w:proofErr w:type="spellStart"/>
        <w:r>
          <w:rPr>
            <w:rStyle w:val="Hyperlink"/>
          </w:rPr>
          <w:t>through</w:t>
        </w:r>
        <w:proofErr w:type="spellEnd"/>
        <w:r>
          <w:rPr>
            <w:rStyle w:val="Hyperlink"/>
          </w:rPr>
          <w:t xml:space="preserve"> Europe-</w:t>
        </w:r>
        <w:proofErr w:type="spellStart"/>
        <w:r>
          <w:rPr>
            <w:rStyle w:val="Hyperlink"/>
          </w:rPr>
          <w:t>wide</w:t>
        </w:r>
        <w:proofErr w:type="spellEnd"/>
        <w:r>
          <w:rPr>
            <w:rStyle w:val="Hyperlink"/>
          </w:rPr>
          <w:t xml:space="preserve"> Knowledge Transfer | YUFERING Project | Fact Sheet | H2020 | CORDIS | European </w:t>
        </w:r>
        <w:proofErr w:type="spellStart"/>
        <w:r>
          <w:rPr>
            <w:rStyle w:val="Hyperlink"/>
          </w:rPr>
          <w:t>Commission</w:t>
        </w:r>
        <w:proofErr w:type="spellEnd"/>
        <w:r>
          <w:rPr>
            <w:rStyle w:val="Hyperlink"/>
          </w:rPr>
          <w:t xml:space="preserve"> (europa.eu)</w:t>
        </w:r>
      </w:hyperlink>
    </w:p>
  </w:footnote>
</w:footnotes>
</file>

<file path=word/intelligence2.xml><?xml version="1.0" encoding="utf-8"?>
<int2:intelligence xmlns:int2="http://schemas.microsoft.com/office/intelligence/2020/intelligence" xmlns:oel="http://schemas.microsoft.com/office/2019/extlst">
  <int2:observations>
    <int2:textHash int2:hashCode="wmu2pvQDlSD0PN" int2:id="1FMO38Ti">
      <int2:state int2:value="Rejected" int2:type="LegacyProofing"/>
    </int2:textHash>
    <int2:textHash int2:hashCode="lVKiBdDLu25Cf0" int2:id="248otGDb">
      <int2:state int2:value="Rejected" int2:type="LegacyProofing"/>
    </int2:textHash>
    <int2:textHash int2:hashCode="sdAIsjhUKbCzla" int2:id="5jjonLU2">
      <int2:state int2:value="Rejected" int2:type="LegacyProofing"/>
    </int2:textHash>
    <int2:textHash int2:hashCode="M4M++iQvV4ezbs" int2:id="8nI6xRtr">
      <int2:state int2:value="Rejected" int2:type="LegacyProofing"/>
    </int2:textHash>
    <int2:textHash int2:hashCode="+fkUBgzLHhDVUa" int2:id="Eb91TqhU">
      <int2:state int2:value="Rejected" int2:type="LegacyProofing"/>
    </int2:textHash>
    <int2:textHash int2:hashCode="Pjf2COixPlAuCt" int2:id="Hd6RqyMw">
      <int2:state int2:value="Rejected" int2:type="LegacyProofing"/>
    </int2:textHash>
    <int2:textHash int2:hashCode="ZdJf1X0M7s25th" int2:id="IOfWviXS">
      <int2:state int2:value="Rejected" int2:type="LegacyProofing"/>
    </int2:textHash>
    <int2:textHash int2:hashCode="OOm7hHDXLeKO9s" int2:id="NyJvUhry">
      <int2:state int2:value="Rejected" int2:type="LegacyProofing"/>
    </int2:textHash>
    <int2:textHash int2:hashCode="m/C6mGJeQTWOW1" int2:id="P2xhpuvo">
      <int2:state int2:value="Rejected" int2:type="LegacyProofing"/>
    </int2:textHash>
    <int2:textHash int2:hashCode="zOZYDqU4yuhrnQ" int2:id="QVYUOfU4">
      <int2:state int2:value="Rejected" int2:type="LegacyProofing"/>
    </int2:textHash>
    <int2:textHash int2:hashCode="W4IfM8kYRQAlbd" int2:id="TTZjgVx5">
      <int2:state int2:value="Rejected" int2:type="LegacyProofing"/>
    </int2:textHash>
    <int2:textHash int2:hashCode="GjoV8Un5zrr09t" int2:id="ZVuV695A">
      <int2:state int2:value="Rejected" int2:type="LegacyProofing"/>
    </int2:textHash>
    <int2:textHash int2:hashCode="nauZdM98aiM8tU" int2:id="hsovIspa">
      <int2:state int2:value="Rejected" int2:type="LegacyProofing"/>
    </int2:textHash>
    <int2:textHash int2:hashCode="Dl/wog3gULLKCe" int2:id="lQVs4VrM">
      <int2:state int2:value="Rejected" int2:type="LegacyProofing"/>
    </int2:textHash>
    <int2:textHash int2:hashCode="C1pTApOA2J/w/+" int2:id="m8oKrsxW">
      <int2:state int2:value="Rejected" int2:type="LegacyProofing"/>
    </int2:textHash>
    <int2:textHash int2:hashCode="usVE9Gcmgd8PB8" int2:id="ndTtys5B">
      <int2:state int2:value="Rejected" int2:type="LegacyProofing"/>
    </int2:textHash>
    <int2:textHash int2:hashCode="kByidkXaRxGvMx" int2:id="odEmYdq8">
      <int2:state int2:value="Rejected" int2:type="LegacyProofing"/>
    </int2:textHash>
    <int2:textHash int2:hashCode="BC3EUS+j05HFFw" int2:id="rlzUglPr">
      <int2:state int2:value="Rejected" int2:type="LegacyProofing"/>
    </int2:textHash>
    <int2:textHash int2:hashCode="6QnpyEEuoct4HO" int2:id="yd5wJi2j">
      <int2:state int2:value="Rejected" int2:type="LegacyProofing"/>
    </int2:textHash>
    <int2:textHash int2:hashCode="3fU2wGQtJiuqSi" int2:id="zze13XxZ">
      <int2:state int2:value="Rejected" int2:type="LegacyProofing"/>
    </int2:textHash>
    <int2:bookmark int2:bookmarkName="_Int_oP2ZK4Kp" int2:invalidationBookmarkName="" int2:hashCode="pB8YyxEM3jHrE0" int2:id="03779Bvt">
      <int2:state int2:value="Rejected" int2:type="LegacyProofing"/>
    </int2:bookmark>
    <int2:bookmark int2:bookmarkName="_Int_CFEnCxvm" int2:invalidationBookmarkName="" int2:hashCode="Ugg1wYmI7T9kX4" int2:id="7FcLMYcO">
      <int2:state int2:value="Rejected" int2:type="LegacyProofing"/>
    </int2:bookmark>
    <int2:bookmark int2:bookmarkName="_Int_dQh3EylU" int2:invalidationBookmarkName="" int2:hashCode="Ugg1wYmI7T9kX4" int2:id="9ZqtaweT">
      <int2:state int2:value="Rejected" int2:type="LegacyProofing"/>
    </int2:bookmark>
    <int2:bookmark int2:bookmarkName="_Int_QC0xhDcP" int2:invalidationBookmarkName="" int2:hashCode="Q+75piq7ix4WVP" int2:id="IPdokYRz">
      <int2:state int2:value="Rejected" int2:type="LegacyProofing"/>
    </int2:bookmark>
    <int2:bookmark int2:bookmarkName="_Int_671s2kgO" int2:invalidationBookmarkName="" int2:hashCode="z/pQoyyxOiQNcF" int2:id="Mhn3rC8x">
      <int2:state int2:value="Rejected" int2:type="LegacyProofing"/>
    </int2:bookmark>
    <int2:bookmark int2:bookmarkName="_Int_8lDzcadw" int2:invalidationBookmarkName="" int2:hashCode="/OO01yXuXJ4BgD" int2:id="NW7It3t2">
      <int2:state int2:value="Rejected" int2:type="LegacyProofing"/>
    </int2:bookmark>
    <int2:bookmark int2:bookmarkName="_Int_9Toyr2aD" int2:invalidationBookmarkName="" int2:hashCode="15JJG+NK7lgMVI" int2:id="NfTZb97C">
      <int2:state int2:value="Rejected" int2:type="LegacyProofing"/>
    </int2:bookmark>
    <int2:bookmark int2:bookmarkName="_Int_eSVVkeEE" int2:invalidationBookmarkName="" int2:hashCode="Ugg1wYmI7T9kX4" int2:id="OaWrqIct">
      <int2:state int2:value="Rejected" int2:type="LegacyProofing"/>
    </int2:bookmark>
    <int2:bookmark int2:bookmarkName="_Int_RL8TJPwP" int2:invalidationBookmarkName="" int2:hashCode="SKe4iJ4VQmUCZs" int2:id="SKsvuSP0">
      <int2:state int2:value="Rejected" int2:type="LegacyProofing"/>
    </int2:bookmark>
    <int2:bookmark int2:bookmarkName="_Int_e5qXbsck" int2:invalidationBookmarkName="" int2:hashCode="Vq3WipXihzQwkF" int2:id="eC8JX0qG">
      <int2:state int2:value="Rejected" int2:type="LegacyProofing"/>
    </int2:bookmark>
    <int2:bookmark int2:bookmarkName="_Int_LR6Eru8o" int2:invalidationBookmarkName="" int2:hashCode="Ugg1wYmI7T9kX4" int2:id="j5umhnAI">
      <int2:state int2:value="Rejected" int2:type="LegacyProofing"/>
    </int2:bookmark>
    <int2:bookmark int2:bookmarkName="_Int_uB8RX5Ds" int2:invalidationBookmarkName="" int2:hashCode="Ugg1wYmI7T9kX4" int2:id="jNV6OFhW">
      <int2:state int2:value="Rejected" int2:type="LegacyProofing"/>
    </int2:bookmark>
    <int2:bookmark int2:bookmarkName="_Int_ktaQFki4" int2:invalidationBookmarkName="" int2:hashCode="fcpdTN31+l3lGz" int2:id="orCLskdQ">
      <int2:state int2:value="Rejected" int2:type="LegacyProofing"/>
    </int2:bookmark>
    <int2:bookmark int2:bookmarkName="_Int_Lqbah4EJ" int2:invalidationBookmarkName="" int2:hashCode="tH82PitDDAZH8U" int2:id="placw2aG">
      <int2:state int2:value="Rejected" int2:type="LegacyProofing"/>
    </int2:bookmark>
    <int2:bookmark int2:bookmarkName="_Int_E2JL8t08" int2:invalidationBookmarkName="" int2:hashCode="K41bzfu0YF6+NC" int2:id="seMO1LA5">
      <int2:state int2:value="Rejected" int2:type="LegacyProofing"/>
    </int2:bookmark>
    <int2:bookmark int2:bookmarkName="_Int_w0rNODgl" int2:invalidationBookmarkName="" int2:hashCode="Ugg1wYmI7T9kX4" int2:id="szTUw9U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915"/>
    <w:multiLevelType w:val="hybridMultilevel"/>
    <w:tmpl w:val="DD583062"/>
    <w:lvl w:ilvl="0" w:tplc="C3C884D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2D163F"/>
    <w:multiLevelType w:val="multilevel"/>
    <w:tmpl w:val="D692503A"/>
    <w:styleLink w:val="Huidigelijst1"/>
    <w:lvl w:ilvl="0">
      <w:start w:val="1"/>
      <w:numFmt w:val="decimal"/>
      <w:lvlText w:val="%1."/>
      <w:lvlJc w:val="left"/>
      <w:pPr>
        <w:ind w:left="1794" w:hanging="720"/>
      </w:pPr>
      <w:rPr>
        <w:rFonts w:hint="default"/>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 w15:restartNumberingAfterBreak="0">
    <w:nsid w:val="09CE4B24"/>
    <w:multiLevelType w:val="hybridMultilevel"/>
    <w:tmpl w:val="F60A8E2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0D4123FA"/>
    <w:multiLevelType w:val="hybridMultilevel"/>
    <w:tmpl w:val="F282F7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527051"/>
    <w:multiLevelType w:val="hybridMultilevel"/>
    <w:tmpl w:val="4A7004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AD10534"/>
    <w:multiLevelType w:val="hybridMultilevel"/>
    <w:tmpl w:val="41FE14D6"/>
    <w:lvl w:ilvl="0" w:tplc="A6DCD1BA">
      <w:numFmt w:val="bullet"/>
      <w:lvlText w:val="•"/>
      <w:lvlJc w:val="left"/>
      <w:pPr>
        <w:ind w:left="720" w:hanging="360"/>
      </w:pPr>
      <w:rPr>
        <w:rFonts w:ascii="Calibri" w:eastAsiaTheme="minorHAnsi" w:hAnsi="Calibri" w:cs="Calibr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B0C44BB"/>
    <w:multiLevelType w:val="hybridMultilevel"/>
    <w:tmpl w:val="A21A50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3EA5C53"/>
    <w:multiLevelType w:val="hybridMultilevel"/>
    <w:tmpl w:val="46A0D4FA"/>
    <w:lvl w:ilvl="0" w:tplc="FFFFFFFF">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91815A5"/>
    <w:multiLevelType w:val="multilevel"/>
    <w:tmpl w:val="0378639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CDC0942"/>
    <w:multiLevelType w:val="hybridMultilevel"/>
    <w:tmpl w:val="D9B44E0C"/>
    <w:lvl w:ilvl="0" w:tplc="2F46E7CA">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272BD6E"/>
    <w:multiLevelType w:val="hybridMultilevel"/>
    <w:tmpl w:val="FFFFFFFF"/>
    <w:lvl w:ilvl="0" w:tplc="40E86558">
      <w:start w:val="1"/>
      <w:numFmt w:val="bullet"/>
      <w:lvlText w:val="o"/>
      <w:lvlJc w:val="left"/>
      <w:pPr>
        <w:ind w:left="1428" w:hanging="360"/>
      </w:pPr>
      <w:rPr>
        <w:rFonts w:ascii="Courier New" w:hAnsi="Courier New" w:hint="default"/>
      </w:rPr>
    </w:lvl>
    <w:lvl w:ilvl="1" w:tplc="44A87444">
      <w:start w:val="1"/>
      <w:numFmt w:val="bullet"/>
      <w:lvlText w:val="o"/>
      <w:lvlJc w:val="left"/>
      <w:pPr>
        <w:ind w:left="2148" w:hanging="360"/>
      </w:pPr>
      <w:rPr>
        <w:rFonts w:ascii="Courier New" w:hAnsi="Courier New" w:hint="default"/>
      </w:rPr>
    </w:lvl>
    <w:lvl w:ilvl="2" w:tplc="F1388E88">
      <w:start w:val="1"/>
      <w:numFmt w:val="bullet"/>
      <w:lvlText w:val=""/>
      <w:lvlJc w:val="left"/>
      <w:pPr>
        <w:ind w:left="2868" w:hanging="360"/>
      </w:pPr>
      <w:rPr>
        <w:rFonts w:ascii="Wingdings" w:hAnsi="Wingdings" w:hint="default"/>
      </w:rPr>
    </w:lvl>
    <w:lvl w:ilvl="3" w:tplc="7804A532">
      <w:start w:val="1"/>
      <w:numFmt w:val="bullet"/>
      <w:lvlText w:val=""/>
      <w:lvlJc w:val="left"/>
      <w:pPr>
        <w:ind w:left="3588" w:hanging="360"/>
      </w:pPr>
      <w:rPr>
        <w:rFonts w:ascii="Symbol" w:hAnsi="Symbol" w:hint="default"/>
      </w:rPr>
    </w:lvl>
    <w:lvl w:ilvl="4" w:tplc="EAFC4D74">
      <w:start w:val="1"/>
      <w:numFmt w:val="bullet"/>
      <w:lvlText w:val="o"/>
      <w:lvlJc w:val="left"/>
      <w:pPr>
        <w:ind w:left="4308" w:hanging="360"/>
      </w:pPr>
      <w:rPr>
        <w:rFonts w:ascii="Courier New" w:hAnsi="Courier New" w:hint="default"/>
      </w:rPr>
    </w:lvl>
    <w:lvl w:ilvl="5" w:tplc="F064D1B2">
      <w:start w:val="1"/>
      <w:numFmt w:val="bullet"/>
      <w:lvlText w:val=""/>
      <w:lvlJc w:val="left"/>
      <w:pPr>
        <w:ind w:left="5028" w:hanging="360"/>
      </w:pPr>
      <w:rPr>
        <w:rFonts w:ascii="Wingdings" w:hAnsi="Wingdings" w:hint="default"/>
      </w:rPr>
    </w:lvl>
    <w:lvl w:ilvl="6" w:tplc="2CD0858E">
      <w:start w:val="1"/>
      <w:numFmt w:val="bullet"/>
      <w:lvlText w:val=""/>
      <w:lvlJc w:val="left"/>
      <w:pPr>
        <w:ind w:left="5748" w:hanging="360"/>
      </w:pPr>
      <w:rPr>
        <w:rFonts w:ascii="Symbol" w:hAnsi="Symbol" w:hint="default"/>
      </w:rPr>
    </w:lvl>
    <w:lvl w:ilvl="7" w:tplc="FD928678">
      <w:start w:val="1"/>
      <w:numFmt w:val="bullet"/>
      <w:lvlText w:val="o"/>
      <w:lvlJc w:val="left"/>
      <w:pPr>
        <w:ind w:left="6468" w:hanging="360"/>
      </w:pPr>
      <w:rPr>
        <w:rFonts w:ascii="Courier New" w:hAnsi="Courier New" w:hint="default"/>
      </w:rPr>
    </w:lvl>
    <w:lvl w:ilvl="8" w:tplc="37646716">
      <w:start w:val="1"/>
      <w:numFmt w:val="bullet"/>
      <w:lvlText w:val=""/>
      <w:lvlJc w:val="left"/>
      <w:pPr>
        <w:ind w:left="7188" w:hanging="360"/>
      </w:pPr>
      <w:rPr>
        <w:rFonts w:ascii="Wingdings" w:hAnsi="Wingdings" w:hint="default"/>
      </w:rPr>
    </w:lvl>
  </w:abstractNum>
  <w:abstractNum w:abstractNumId="11" w15:restartNumberingAfterBreak="0">
    <w:nsid w:val="489B2C8D"/>
    <w:multiLevelType w:val="hybridMultilevel"/>
    <w:tmpl w:val="801E67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0133D44"/>
    <w:multiLevelType w:val="multilevel"/>
    <w:tmpl w:val="45CA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2E32FB"/>
    <w:multiLevelType w:val="hybridMultilevel"/>
    <w:tmpl w:val="2FE83F7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03DBE96"/>
    <w:multiLevelType w:val="hybridMultilevel"/>
    <w:tmpl w:val="73D07D2C"/>
    <w:lvl w:ilvl="0" w:tplc="A48C2964">
      <w:start w:val="1"/>
      <w:numFmt w:val="bullet"/>
      <w:lvlText w:val=""/>
      <w:lvlJc w:val="left"/>
      <w:pPr>
        <w:ind w:left="720" w:hanging="360"/>
      </w:pPr>
      <w:rPr>
        <w:rFonts w:ascii="Symbol" w:hAnsi="Symbol" w:hint="default"/>
      </w:rPr>
    </w:lvl>
    <w:lvl w:ilvl="1" w:tplc="2F1467E6">
      <w:start w:val="1"/>
      <w:numFmt w:val="bullet"/>
      <w:lvlText w:val="o"/>
      <w:lvlJc w:val="left"/>
      <w:pPr>
        <w:ind w:left="1440" w:hanging="360"/>
      </w:pPr>
      <w:rPr>
        <w:rFonts w:ascii="Courier New" w:hAnsi="Courier New" w:hint="default"/>
      </w:rPr>
    </w:lvl>
    <w:lvl w:ilvl="2" w:tplc="60D2BE22">
      <w:start w:val="1"/>
      <w:numFmt w:val="bullet"/>
      <w:lvlText w:val=""/>
      <w:lvlJc w:val="left"/>
      <w:pPr>
        <w:ind w:left="2160" w:hanging="360"/>
      </w:pPr>
      <w:rPr>
        <w:rFonts w:ascii="Wingdings" w:hAnsi="Wingdings" w:hint="default"/>
      </w:rPr>
    </w:lvl>
    <w:lvl w:ilvl="3" w:tplc="991E978A">
      <w:start w:val="1"/>
      <w:numFmt w:val="bullet"/>
      <w:lvlText w:val=""/>
      <w:lvlJc w:val="left"/>
      <w:pPr>
        <w:ind w:left="2880" w:hanging="360"/>
      </w:pPr>
      <w:rPr>
        <w:rFonts w:ascii="Symbol" w:hAnsi="Symbol" w:hint="default"/>
      </w:rPr>
    </w:lvl>
    <w:lvl w:ilvl="4" w:tplc="1CE25396">
      <w:start w:val="1"/>
      <w:numFmt w:val="bullet"/>
      <w:lvlText w:val="o"/>
      <w:lvlJc w:val="left"/>
      <w:pPr>
        <w:ind w:left="3600" w:hanging="360"/>
      </w:pPr>
      <w:rPr>
        <w:rFonts w:ascii="Courier New" w:hAnsi="Courier New" w:hint="default"/>
      </w:rPr>
    </w:lvl>
    <w:lvl w:ilvl="5" w:tplc="017AFFF4">
      <w:start w:val="1"/>
      <w:numFmt w:val="bullet"/>
      <w:lvlText w:val=""/>
      <w:lvlJc w:val="left"/>
      <w:pPr>
        <w:ind w:left="4320" w:hanging="360"/>
      </w:pPr>
      <w:rPr>
        <w:rFonts w:ascii="Wingdings" w:hAnsi="Wingdings" w:hint="default"/>
      </w:rPr>
    </w:lvl>
    <w:lvl w:ilvl="6" w:tplc="D1B23136">
      <w:start w:val="1"/>
      <w:numFmt w:val="bullet"/>
      <w:lvlText w:val=""/>
      <w:lvlJc w:val="left"/>
      <w:pPr>
        <w:ind w:left="5040" w:hanging="360"/>
      </w:pPr>
      <w:rPr>
        <w:rFonts w:ascii="Symbol" w:hAnsi="Symbol" w:hint="default"/>
      </w:rPr>
    </w:lvl>
    <w:lvl w:ilvl="7" w:tplc="54084BAC">
      <w:start w:val="1"/>
      <w:numFmt w:val="bullet"/>
      <w:lvlText w:val="o"/>
      <w:lvlJc w:val="left"/>
      <w:pPr>
        <w:ind w:left="5760" w:hanging="360"/>
      </w:pPr>
      <w:rPr>
        <w:rFonts w:ascii="Courier New" w:hAnsi="Courier New" w:hint="default"/>
      </w:rPr>
    </w:lvl>
    <w:lvl w:ilvl="8" w:tplc="5E9E5192">
      <w:start w:val="1"/>
      <w:numFmt w:val="bullet"/>
      <w:lvlText w:val=""/>
      <w:lvlJc w:val="left"/>
      <w:pPr>
        <w:ind w:left="6480" w:hanging="360"/>
      </w:pPr>
      <w:rPr>
        <w:rFonts w:ascii="Wingdings" w:hAnsi="Wingdings" w:hint="default"/>
      </w:rPr>
    </w:lvl>
  </w:abstractNum>
  <w:abstractNum w:abstractNumId="15" w15:restartNumberingAfterBreak="0">
    <w:nsid w:val="526827AB"/>
    <w:multiLevelType w:val="hybridMultilevel"/>
    <w:tmpl w:val="EC8EB474"/>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6C512B4C"/>
    <w:multiLevelType w:val="hybridMultilevel"/>
    <w:tmpl w:val="5D26D656"/>
    <w:lvl w:ilvl="0" w:tplc="C3C884D4">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72173564"/>
    <w:multiLevelType w:val="hybridMultilevel"/>
    <w:tmpl w:val="8FC61A9C"/>
    <w:lvl w:ilvl="0" w:tplc="A23EBB28">
      <w:start w:val="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785823CE"/>
    <w:multiLevelType w:val="hybridMultilevel"/>
    <w:tmpl w:val="47F629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BB80C48"/>
    <w:multiLevelType w:val="hybridMultilevel"/>
    <w:tmpl w:val="5B788DB2"/>
    <w:lvl w:ilvl="0" w:tplc="0B2A9D48">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F63D4FE"/>
    <w:multiLevelType w:val="hybridMultilevel"/>
    <w:tmpl w:val="B532B158"/>
    <w:lvl w:ilvl="0" w:tplc="22964050">
      <w:start w:val="1"/>
      <w:numFmt w:val="bullet"/>
      <w:lvlText w:val="-"/>
      <w:lvlJc w:val="left"/>
      <w:pPr>
        <w:ind w:left="360" w:hanging="360"/>
      </w:pPr>
      <w:rPr>
        <w:rFonts w:ascii="Calibri" w:hAnsi="Calibri" w:hint="default"/>
      </w:rPr>
    </w:lvl>
    <w:lvl w:ilvl="1" w:tplc="A6BCEA9C">
      <w:start w:val="1"/>
      <w:numFmt w:val="bullet"/>
      <w:lvlText w:val="o"/>
      <w:lvlJc w:val="left"/>
      <w:pPr>
        <w:ind w:left="1080" w:hanging="360"/>
      </w:pPr>
      <w:rPr>
        <w:rFonts w:ascii="Courier New" w:hAnsi="Courier New" w:hint="default"/>
      </w:rPr>
    </w:lvl>
    <w:lvl w:ilvl="2" w:tplc="293EB02C">
      <w:start w:val="1"/>
      <w:numFmt w:val="bullet"/>
      <w:lvlText w:val=""/>
      <w:lvlJc w:val="left"/>
      <w:pPr>
        <w:ind w:left="1800" w:hanging="360"/>
      </w:pPr>
      <w:rPr>
        <w:rFonts w:ascii="Wingdings" w:hAnsi="Wingdings" w:hint="default"/>
      </w:rPr>
    </w:lvl>
    <w:lvl w:ilvl="3" w:tplc="2DC8E032">
      <w:start w:val="1"/>
      <w:numFmt w:val="bullet"/>
      <w:lvlText w:val=""/>
      <w:lvlJc w:val="left"/>
      <w:pPr>
        <w:ind w:left="2520" w:hanging="360"/>
      </w:pPr>
      <w:rPr>
        <w:rFonts w:ascii="Symbol" w:hAnsi="Symbol" w:hint="default"/>
      </w:rPr>
    </w:lvl>
    <w:lvl w:ilvl="4" w:tplc="6FD0DDD0">
      <w:start w:val="1"/>
      <w:numFmt w:val="bullet"/>
      <w:lvlText w:val="o"/>
      <w:lvlJc w:val="left"/>
      <w:pPr>
        <w:ind w:left="3240" w:hanging="360"/>
      </w:pPr>
      <w:rPr>
        <w:rFonts w:ascii="Courier New" w:hAnsi="Courier New" w:hint="default"/>
      </w:rPr>
    </w:lvl>
    <w:lvl w:ilvl="5" w:tplc="1228E27C">
      <w:start w:val="1"/>
      <w:numFmt w:val="bullet"/>
      <w:lvlText w:val=""/>
      <w:lvlJc w:val="left"/>
      <w:pPr>
        <w:ind w:left="3960" w:hanging="360"/>
      </w:pPr>
      <w:rPr>
        <w:rFonts w:ascii="Wingdings" w:hAnsi="Wingdings" w:hint="default"/>
      </w:rPr>
    </w:lvl>
    <w:lvl w:ilvl="6" w:tplc="3F0E5860">
      <w:start w:val="1"/>
      <w:numFmt w:val="bullet"/>
      <w:lvlText w:val=""/>
      <w:lvlJc w:val="left"/>
      <w:pPr>
        <w:ind w:left="4680" w:hanging="360"/>
      </w:pPr>
      <w:rPr>
        <w:rFonts w:ascii="Symbol" w:hAnsi="Symbol" w:hint="default"/>
      </w:rPr>
    </w:lvl>
    <w:lvl w:ilvl="7" w:tplc="E74CD1E0">
      <w:start w:val="1"/>
      <w:numFmt w:val="bullet"/>
      <w:lvlText w:val="o"/>
      <w:lvlJc w:val="left"/>
      <w:pPr>
        <w:ind w:left="5400" w:hanging="360"/>
      </w:pPr>
      <w:rPr>
        <w:rFonts w:ascii="Courier New" w:hAnsi="Courier New" w:hint="default"/>
      </w:rPr>
    </w:lvl>
    <w:lvl w:ilvl="8" w:tplc="FFA26DF2">
      <w:start w:val="1"/>
      <w:numFmt w:val="bullet"/>
      <w:lvlText w:val=""/>
      <w:lvlJc w:val="left"/>
      <w:pPr>
        <w:ind w:left="6120" w:hanging="360"/>
      </w:pPr>
      <w:rPr>
        <w:rFonts w:ascii="Wingdings" w:hAnsi="Wingdings" w:hint="default"/>
      </w:rPr>
    </w:lvl>
  </w:abstractNum>
  <w:num w:numId="1" w16cid:durableId="1981034048">
    <w:abstractNumId w:val="20"/>
  </w:num>
  <w:num w:numId="2" w16cid:durableId="847064134">
    <w:abstractNumId w:val="12"/>
  </w:num>
  <w:num w:numId="3" w16cid:durableId="1082989955">
    <w:abstractNumId w:val="13"/>
  </w:num>
  <w:num w:numId="4" w16cid:durableId="1120152116">
    <w:abstractNumId w:val="18"/>
  </w:num>
  <w:num w:numId="5" w16cid:durableId="1439064005">
    <w:abstractNumId w:val="4"/>
  </w:num>
  <w:num w:numId="6" w16cid:durableId="1080059235">
    <w:abstractNumId w:val="3"/>
  </w:num>
  <w:num w:numId="7" w16cid:durableId="160001851">
    <w:abstractNumId w:val="6"/>
  </w:num>
  <w:num w:numId="8" w16cid:durableId="2129199864">
    <w:abstractNumId w:val="17"/>
  </w:num>
  <w:num w:numId="9" w16cid:durableId="641472406">
    <w:abstractNumId w:val="7"/>
  </w:num>
  <w:num w:numId="10" w16cid:durableId="39864984">
    <w:abstractNumId w:val="11"/>
  </w:num>
  <w:num w:numId="11" w16cid:durableId="1878809688">
    <w:abstractNumId w:val="19"/>
  </w:num>
  <w:num w:numId="12" w16cid:durableId="1748918633">
    <w:abstractNumId w:val="1"/>
  </w:num>
  <w:num w:numId="13" w16cid:durableId="924655757">
    <w:abstractNumId w:val="2"/>
  </w:num>
  <w:num w:numId="14" w16cid:durableId="567884616">
    <w:abstractNumId w:val="14"/>
  </w:num>
  <w:num w:numId="15" w16cid:durableId="1433814765">
    <w:abstractNumId w:val="10"/>
  </w:num>
  <w:num w:numId="16" w16cid:durableId="1798529650">
    <w:abstractNumId w:val="16"/>
  </w:num>
  <w:num w:numId="17" w16cid:durableId="627860596">
    <w:abstractNumId w:val="8"/>
  </w:num>
  <w:num w:numId="18" w16cid:durableId="1396514790">
    <w:abstractNumId w:val="5"/>
  </w:num>
  <w:num w:numId="19" w16cid:durableId="2110391779">
    <w:abstractNumId w:val="15"/>
  </w:num>
  <w:num w:numId="20" w16cid:durableId="1653219991">
    <w:abstractNumId w:val="9"/>
  </w:num>
  <w:num w:numId="21" w16cid:durableId="757287069">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B9"/>
    <w:rsid w:val="0000093B"/>
    <w:rsid w:val="00000B8E"/>
    <w:rsid w:val="00000C6A"/>
    <w:rsid w:val="00000D25"/>
    <w:rsid w:val="000022B0"/>
    <w:rsid w:val="00003E54"/>
    <w:rsid w:val="00004375"/>
    <w:rsid w:val="00004B5E"/>
    <w:rsid w:val="00005645"/>
    <w:rsid w:val="000065BE"/>
    <w:rsid w:val="00006745"/>
    <w:rsid w:val="00006A96"/>
    <w:rsid w:val="00006B01"/>
    <w:rsid w:val="000070EE"/>
    <w:rsid w:val="00007A3D"/>
    <w:rsid w:val="00011408"/>
    <w:rsid w:val="00011586"/>
    <w:rsid w:val="000115FB"/>
    <w:rsid w:val="0001208E"/>
    <w:rsid w:val="0001228B"/>
    <w:rsid w:val="00012737"/>
    <w:rsid w:val="000127FE"/>
    <w:rsid w:val="000129EA"/>
    <w:rsid w:val="00012B91"/>
    <w:rsid w:val="00013B8F"/>
    <w:rsid w:val="00013C4E"/>
    <w:rsid w:val="000146D1"/>
    <w:rsid w:val="00014BF4"/>
    <w:rsid w:val="00014D1E"/>
    <w:rsid w:val="00014ED7"/>
    <w:rsid w:val="00015945"/>
    <w:rsid w:val="00016449"/>
    <w:rsid w:val="0001647A"/>
    <w:rsid w:val="0001748F"/>
    <w:rsid w:val="000214D0"/>
    <w:rsid w:val="00021D9E"/>
    <w:rsid w:val="0002270F"/>
    <w:rsid w:val="00023719"/>
    <w:rsid w:val="00023A0D"/>
    <w:rsid w:val="00023D80"/>
    <w:rsid w:val="00023F6C"/>
    <w:rsid w:val="0002421C"/>
    <w:rsid w:val="00024838"/>
    <w:rsid w:val="00024E17"/>
    <w:rsid w:val="00025185"/>
    <w:rsid w:val="000259E5"/>
    <w:rsid w:val="00025B01"/>
    <w:rsid w:val="000266DE"/>
    <w:rsid w:val="000278CC"/>
    <w:rsid w:val="00027DD4"/>
    <w:rsid w:val="00027E1A"/>
    <w:rsid w:val="00027F26"/>
    <w:rsid w:val="0003071B"/>
    <w:rsid w:val="00030B3B"/>
    <w:rsid w:val="00030DC6"/>
    <w:rsid w:val="00031286"/>
    <w:rsid w:val="00031FCB"/>
    <w:rsid w:val="00032534"/>
    <w:rsid w:val="00032C46"/>
    <w:rsid w:val="00033212"/>
    <w:rsid w:val="000336F5"/>
    <w:rsid w:val="000345B4"/>
    <w:rsid w:val="00034B88"/>
    <w:rsid w:val="000351E7"/>
    <w:rsid w:val="000352A7"/>
    <w:rsid w:val="00035333"/>
    <w:rsid w:val="0003620E"/>
    <w:rsid w:val="000367BD"/>
    <w:rsid w:val="00036D6B"/>
    <w:rsid w:val="00036E8C"/>
    <w:rsid w:val="00037BA2"/>
    <w:rsid w:val="00040197"/>
    <w:rsid w:val="00040A93"/>
    <w:rsid w:val="0004131F"/>
    <w:rsid w:val="00041649"/>
    <w:rsid w:val="00041955"/>
    <w:rsid w:val="00042CBB"/>
    <w:rsid w:val="000433D4"/>
    <w:rsid w:val="00043538"/>
    <w:rsid w:val="00043A4D"/>
    <w:rsid w:val="00044131"/>
    <w:rsid w:val="000442F2"/>
    <w:rsid w:val="000448F7"/>
    <w:rsid w:val="00044C4A"/>
    <w:rsid w:val="00045054"/>
    <w:rsid w:val="00045092"/>
    <w:rsid w:val="0004513C"/>
    <w:rsid w:val="00045F6E"/>
    <w:rsid w:val="000460A4"/>
    <w:rsid w:val="000462A2"/>
    <w:rsid w:val="000467B9"/>
    <w:rsid w:val="000476DE"/>
    <w:rsid w:val="00047BFE"/>
    <w:rsid w:val="00050910"/>
    <w:rsid w:val="00050C4B"/>
    <w:rsid w:val="0005101C"/>
    <w:rsid w:val="0005109F"/>
    <w:rsid w:val="00051107"/>
    <w:rsid w:val="0005159E"/>
    <w:rsid w:val="00052057"/>
    <w:rsid w:val="0005262B"/>
    <w:rsid w:val="00052671"/>
    <w:rsid w:val="00053789"/>
    <w:rsid w:val="00053FC1"/>
    <w:rsid w:val="00054380"/>
    <w:rsid w:val="00054B5D"/>
    <w:rsid w:val="00054C8E"/>
    <w:rsid w:val="00054D8E"/>
    <w:rsid w:val="0005548E"/>
    <w:rsid w:val="00055601"/>
    <w:rsid w:val="000558F0"/>
    <w:rsid w:val="00055CE0"/>
    <w:rsid w:val="000566B5"/>
    <w:rsid w:val="000566DF"/>
    <w:rsid w:val="00056BB4"/>
    <w:rsid w:val="00056E7C"/>
    <w:rsid w:val="000576CC"/>
    <w:rsid w:val="00057D66"/>
    <w:rsid w:val="0006130B"/>
    <w:rsid w:val="0006192D"/>
    <w:rsid w:val="0006213E"/>
    <w:rsid w:val="00062167"/>
    <w:rsid w:val="00062459"/>
    <w:rsid w:val="000628CB"/>
    <w:rsid w:val="0006335C"/>
    <w:rsid w:val="00063C82"/>
    <w:rsid w:val="00064F05"/>
    <w:rsid w:val="00064FF3"/>
    <w:rsid w:val="000654AF"/>
    <w:rsid w:val="00065DB5"/>
    <w:rsid w:val="00066964"/>
    <w:rsid w:val="00066F6E"/>
    <w:rsid w:val="000673A1"/>
    <w:rsid w:val="00067400"/>
    <w:rsid w:val="000709F4"/>
    <w:rsid w:val="00070E3D"/>
    <w:rsid w:val="00071720"/>
    <w:rsid w:val="00071E1F"/>
    <w:rsid w:val="0007243B"/>
    <w:rsid w:val="0007279E"/>
    <w:rsid w:val="00072BDE"/>
    <w:rsid w:val="00072D84"/>
    <w:rsid w:val="00072D9B"/>
    <w:rsid w:val="00073504"/>
    <w:rsid w:val="00073702"/>
    <w:rsid w:val="00073740"/>
    <w:rsid w:val="00073ACD"/>
    <w:rsid w:val="00073BD9"/>
    <w:rsid w:val="000754BB"/>
    <w:rsid w:val="0007563B"/>
    <w:rsid w:val="00075789"/>
    <w:rsid w:val="00075914"/>
    <w:rsid w:val="00075A2D"/>
    <w:rsid w:val="00075B90"/>
    <w:rsid w:val="00076265"/>
    <w:rsid w:val="0007629F"/>
    <w:rsid w:val="000764B7"/>
    <w:rsid w:val="00076E20"/>
    <w:rsid w:val="00077086"/>
    <w:rsid w:val="00077ECD"/>
    <w:rsid w:val="00080049"/>
    <w:rsid w:val="0008078E"/>
    <w:rsid w:val="00080E3C"/>
    <w:rsid w:val="00082AAD"/>
    <w:rsid w:val="00082CDC"/>
    <w:rsid w:val="0008428C"/>
    <w:rsid w:val="0008483F"/>
    <w:rsid w:val="0008569B"/>
    <w:rsid w:val="00085FFE"/>
    <w:rsid w:val="000862F8"/>
    <w:rsid w:val="0008649D"/>
    <w:rsid w:val="00086E2E"/>
    <w:rsid w:val="000870B8"/>
    <w:rsid w:val="00087231"/>
    <w:rsid w:val="00087265"/>
    <w:rsid w:val="00087520"/>
    <w:rsid w:val="00090854"/>
    <w:rsid w:val="000911DB"/>
    <w:rsid w:val="00093063"/>
    <w:rsid w:val="000936F2"/>
    <w:rsid w:val="0009372D"/>
    <w:rsid w:val="0009483F"/>
    <w:rsid w:val="00094E00"/>
    <w:rsid w:val="00094FCF"/>
    <w:rsid w:val="000953FE"/>
    <w:rsid w:val="00095820"/>
    <w:rsid w:val="0009651B"/>
    <w:rsid w:val="00096A83"/>
    <w:rsid w:val="00096DC8"/>
    <w:rsid w:val="0009769A"/>
    <w:rsid w:val="00097806"/>
    <w:rsid w:val="000979DC"/>
    <w:rsid w:val="00097C79"/>
    <w:rsid w:val="00097D61"/>
    <w:rsid w:val="000A027B"/>
    <w:rsid w:val="000A04B2"/>
    <w:rsid w:val="000A3382"/>
    <w:rsid w:val="000A38A3"/>
    <w:rsid w:val="000A3D32"/>
    <w:rsid w:val="000A4086"/>
    <w:rsid w:val="000A476F"/>
    <w:rsid w:val="000A4B06"/>
    <w:rsid w:val="000A5555"/>
    <w:rsid w:val="000A57B7"/>
    <w:rsid w:val="000A588B"/>
    <w:rsid w:val="000A5911"/>
    <w:rsid w:val="000A5B86"/>
    <w:rsid w:val="000A5C1C"/>
    <w:rsid w:val="000A605A"/>
    <w:rsid w:val="000A67DE"/>
    <w:rsid w:val="000A6CF5"/>
    <w:rsid w:val="000A7048"/>
    <w:rsid w:val="000A7607"/>
    <w:rsid w:val="000A7B97"/>
    <w:rsid w:val="000B0BD8"/>
    <w:rsid w:val="000B0EA4"/>
    <w:rsid w:val="000B0F9F"/>
    <w:rsid w:val="000B1428"/>
    <w:rsid w:val="000B1757"/>
    <w:rsid w:val="000B17F9"/>
    <w:rsid w:val="000B18BD"/>
    <w:rsid w:val="000B1D75"/>
    <w:rsid w:val="000B1D8B"/>
    <w:rsid w:val="000B1EC8"/>
    <w:rsid w:val="000B1F57"/>
    <w:rsid w:val="000B20F9"/>
    <w:rsid w:val="000B2249"/>
    <w:rsid w:val="000B2330"/>
    <w:rsid w:val="000B242B"/>
    <w:rsid w:val="000B26BB"/>
    <w:rsid w:val="000B33CE"/>
    <w:rsid w:val="000B3632"/>
    <w:rsid w:val="000B3835"/>
    <w:rsid w:val="000B3C61"/>
    <w:rsid w:val="000B4247"/>
    <w:rsid w:val="000B42E0"/>
    <w:rsid w:val="000B4829"/>
    <w:rsid w:val="000B4E39"/>
    <w:rsid w:val="000B5434"/>
    <w:rsid w:val="000B5737"/>
    <w:rsid w:val="000B580C"/>
    <w:rsid w:val="000B5E47"/>
    <w:rsid w:val="000B60FD"/>
    <w:rsid w:val="000B622B"/>
    <w:rsid w:val="000B629F"/>
    <w:rsid w:val="000B6C8D"/>
    <w:rsid w:val="000B7429"/>
    <w:rsid w:val="000B7F7D"/>
    <w:rsid w:val="000C02AC"/>
    <w:rsid w:val="000C15E2"/>
    <w:rsid w:val="000C1C3A"/>
    <w:rsid w:val="000C20A1"/>
    <w:rsid w:val="000C39CE"/>
    <w:rsid w:val="000C3C89"/>
    <w:rsid w:val="000C3F90"/>
    <w:rsid w:val="000C40EB"/>
    <w:rsid w:val="000C4614"/>
    <w:rsid w:val="000C4888"/>
    <w:rsid w:val="000C4A57"/>
    <w:rsid w:val="000C4A73"/>
    <w:rsid w:val="000C5C69"/>
    <w:rsid w:val="000C5D46"/>
    <w:rsid w:val="000C601E"/>
    <w:rsid w:val="000C6579"/>
    <w:rsid w:val="000C672D"/>
    <w:rsid w:val="000C6A1E"/>
    <w:rsid w:val="000C6A2C"/>
    <w:rsid w:val="000C6C52"/>
    <w:rsid w:val="000C7CEC"/>
    <w:rsid w:val="000C7E60"/>
    <w:rsid w:val="000D0C03"/>
    <w:rsid w:val="000D1D61"/>
    <w:rsid w:val="000D20B8"/>
    <w:rsid w:val="000D2188"/>
    <w:rsid w:val="000D2379"/>
    <w:rsid w:val="000D2AD6"/>
    <w:rsid w:val="000D2DC3"/>
    <w:rsid w:val="000D30FE"/>
    <w:rsid w:val="000D31E1"/>
    <w:rsid w:val="000D3381"/>
    <w:rsid w:val="000D3E49"/>
    <w:rsid w:val="000D6C91"/>
    <w:rsid w:val="000D724F"/>
    <w:rsid w:val="000D7DB9"/>
    <w:rsid w:val="000E0582"/>
    <w:rsid w:val="000E09CE"/>
    <w:rsid w:val="000E0F55"/>
    <w:rsid w:val="000E14F6"/>
    <w:rsid w:val="000E1FB2"/>
    <w:rsid w:val="000E20BB"/>
    <w:rsid w:val="000E2307"/>
    <w:rsid w:val="000E269A"/>
    <w:rsid w:val="000E383B"/>
    <w:rsid w:val="000E4ABE"/>
    <w:rsid w:val="000E5752"/>
    <w:rsid w:val="000E6280"/>
    <w:rsid w:val="000E63BE"/>
    <w:rsid w:val="000E71DB"/>
    <w:rsid w:val="000F02F4"/>
    <w:rsid w:val="000F089B"/>
    <w:rsid w:val="000F0EDE"/>
    <w:rsid w:val="000F29C2"/>
    <w:rsid w:val="000F2A32"/>
    <w:rsid w:val="000F30A9"/>
    <w:rsid w:val="000F3C8A"/>
    <w:rsid w:val="000F43D9"/>
    <w:rsid w:val="000F4705"/>
    <w:rsid w:val="000F487B"/>
    <w:rsid w:val="000F512D"/>
    <w:rsid w:val="000F52FE"/>
    <w:rsid w:val="000F59B7"/>
    <w:rsid w:val="000F60FF"/>
    <w:rsid w:val="000F6423"/>
    <w:rsid w:val="000F65A8"/>
    <w:rsid w:val="000F6F3F"/>
    <w:rsid w:val="000F71D0"/>
    <w:rsid w:val="000F778C"/>
    <w:rsid w:val="000F7B0B"/>
    <w:rsid w:val="000F7FDC"/>
    <w:rsid w:val="0010029E"/>
    <w:rsid w:val="0010030E"/>
    <w:rsid w:val="0010048B"/>
    <w:rsid w:val="00101254"/>
    <w:rsid w:val="001013C2"/>
    <w:rsid w:val="0010167A"/>
    <w:rsid w:val="00101902"/>
    <w:rsid w:val="00101D2B"/>
    <w:rsid w:val="001020E1"/>
    <w:rsid w:val="001026FB"/>
    <w:rsid w:val="001028C0"/>
    <w:rsid w:val="00103004"/>
    <w:rsid w:val="001038E6"/>
    <w:rsid w:val="00103E32"/>
    <w:rsid w:val="00104D0D"/>
    <w:rsid w:val="0010530F"/>
    <w:rsid w:val="00105373"/>
    <w:rsid w:val="00105A99"/>
    <w:rsid w:val="00105BA9"/>
    <w:rsid w:val="00105EB5"/>
    <w:rsid w:val="001068EE"/>
    <w:rsid w:val="001071BB"/>
    <w:rsid w:val="00107D0D"/>
    <w:rsid w:val="00107E70"/>
    <w:rsid w:val="00107F43"/>
    <w:rsid w:val="00107FCB"/>
    <w:rsid w:val="00110286"/>
    <w:rsid w:val="001105D1"/>
    <w:rsid w:val="0011079E"/>
    <w:rsid w:val="00111675"/>
    <w:rsid w:val="00112B1C"/>
    <w:rsid w:val="00112CE0"/>
    <w:rsid w:val="00112FB8"/>
    <w:rsid w:val="0011331E"/>
    <w:rsid w:val="00114063"/>
    <w:rsid w:val="00114761"/>
    <w:rsid w:val="00116FA8"/>
    <w:rsid w:val="00117026"/>
    <w:rsid w:val="001176B8"/>
    <w:rsid w:val="00117CDA"/>
    <w:rsid w:val="00117EE7"/>
    <w:rsid w:val="001201A2"/>
    <w:rsid w:val="0012072C"/>
    <w:rsid w:val="00120BF9"/>
    <w:rsid w:val="001211D9"/>
    <w:rsid w:val="00122492"/>
    <w:rsid w:val="00122849"/>
    <w:rsid w:val="00123C5A"/>
    <w:rsid w:val="00123CB8"/>
    <w:rsid w:val="00124137"/>
    <w:rsid w:val="00125703"/>
    <w:rsid w:val="0012579F"/>
    <w:rsid w:val="00125A76"/>
    <w:rsid w:val="00125DFC"/>
    <w:rsid w:val="00126328"/>
    <w:rsid w:val="001267E6"/>
    <w:rsid w:val="0012683B"/>
    <w:rsid w:val="00126852"/>
    <w:rsid w:val="00126DD6"/>
    <w:rsid w:val="00126FFA"/>
    <w:rsid w:val="00127304"/>
    <w:rsid w:val="00127C64"/>
    <w:rsid w:val="001305C7"/>
    <w:rsid w:val="001307EB"/>
    <w:rsid w:val="00130A5A"/>
    <w:rsid w:val="00131544"/>
    <w:rsid w:val="001338B0"/>
    <w:rsid w:val="00133C06"/>
    <w:rsid w:val="00133E0A"/>
    <w:rsid w:val="001342AE"/>
    <w:rsid w:val="00134B48"/>
    <w:rsid w:val="00135C73"/>
    <w:rsid w:val="00136E48"/>
    <w:rsid w:val="00137334"/>
    <w:rsid w:val="00137CAC"/>
    <w:rsid w:val="001400A6"/>
    <w:rsid w:val="001404CB"/>
    <w:rsid w:val="001406E3"/>
    <w:rsid w:val="001408D8"/>
    <w:rsid w:val="00140BB2"/>
    <w:rsid w:val="0014142D"/>
    <w:rsid w:val="00141478"/>
    <w:rsid w:val="001426E7"/>
    <w:rsid w:val="00142C95"/>
    <w:rsid w:val="00142FD2"/>
    <w:rsid w:val="0014349F"/>
    <w:rsid w:val="00144218"/>
    <w:rsid w:val="00145066"/>
    <w:rsid w:val="0014536D"/>
    <w:rsid w:val="00145BFF"/>
    <w:rsid w:val="00145F37"/>
    <w:rsid w:val="001461C5"/>
    <w:rsid w:val="00146215"/>
    <w:rsid w:val="00146E97"/>
    <w:rsid w:val="001472F7"/>
    <w:rsid w:val="00147475"/>
    <w:rsid w:val="00150ECA"/>
    <w:rsid w:val="00150F44"/>
    <w:rsid w:val="00151915"/>
    <w:rsid w:val="00151DA6"/>
    <w:rsid w:val="0015218C"/>
    <w:rsid w:val="00152DB4"/>
    <w:rsid w:val="001530F9"/>
    <w:rsid w:val="00153510"/>
    <w:rsid w:val="0015368D"/>
    <w:rsid w:val="00153F88"/>
    <w:rsid w:val="00153FF4"/>
    <w:rsid w:val="00154EDC"/>
    <w:rsid w:val="00155497"/>
    <w:rsid w:val="00155C8C"/>
    <w:rsid w:val="00155CEB"/>
    <w:rsid w:val="00155E64"/>
    <w:rsid w:val="00155FE5"/>
    <w:rsid w:val="001563C6"/>
    <w:rsid w:val="00156A4A"/>
    <w:rsid w:val="00156CA0"/>
    <w:rsid w:val="00156CC2"/>
    <w:rsid w:val="00157D65"/>
    <w:rsid w:val="0016082A"/>
    <w:rsid w:val="001609B0"/>
    <w:rsid w:val="00161097"/>
    <w:rsid w:val="00161B8A"/>
    <w:rsid w:val="00161E19"/>
    <w:rsid w:val="00162762"/>
    <w:rsid w:val="00162FF1"/>
    <w:rsid w:val="00163294"/>
    <w:rsid w:val="001633A1"/>
    <w:rsid w:val="00163AAA"/>
    <w:rsid w:val="00163DA2"/>
    <w:rsid w:val="00163F7D"/>
    <w:rsid w:val="001644F6"/>
    <w:rsid w:val="00164F1C"/>
    <w:rsid w:val="001652D0"/>
    <w:rsid w:val="00165342"/>
    <w:rsid w:val="001653CB"/>
    <w:rsid w:val="00165A47"/>
    <w:rsid w:val="00165FAB"/>
    <w:rsid w:val="001660DA"/>
    <w:rsid w:val="001665D1"/>
    <w:rsid w:val="00166B07"/>
    <w:rsid w:val="00166CD3"/>
    <w:rsid w:val="00167D2D"/>
    <w:rsid w:val="00170A35"/>
    <w:rsid w:val="00170C7E"/>
    <w:rsid w:val="00171C43"/>
    <w:rsid w:val="00172C87"/>
    <w:rsid w:val="0017342F"/>
    <w:rsid w:val="00173546"/>
    <w:rsid w:val="00173B02"/>
    <w:rsid w:val="00173B38"/>
    <w:rsid w:val="00173BAC"/>
    <w:rsid w:val="00173C76"/>
    <w:rsid w:val="00174155"/>
    <w:rsid w:val="00174210"/>
    <w:rsid w:val="00174ADC"/>
    <w:rsid w:val="00174AFC"/>
    <w:rsid w:val="00175351"/>
    <w:rsid w:val="00175419"/>
    <w:rsid w:val="00175B88"/>
    <w:rsid w:val="00175BA7"/>
    <w:rsid w:val="00176541"/>
    <w:rsid w:val="00176BDC"/>
    <w:rsid w:val="00180345"/>
    <w:rsid w:val="001814BE"/>
    <w:rsid w:val="00181938"/>
    <w:rsid w:val="001824B9"/>
    <w:rsid w:val="00182737"/>
    <w:rsid w:val="00182D8B"/>
    <w:rsid w:val="001832BC"/>
    <w:rsid w:val="001839B9"/>
    <w:rsid w:val="00183BF5"/>
    <w:rsid w:val="00184319"/>
    <w:rsid w:val="00185290"/>
    <w:rsid w:val="001857CD"/>
    <w:rsid w:val="00185961"/>
    <w:rsid w:val="00185C94"/>
    <w:rsid w:val="001868AE"/>
    <w:rsid w:val="00187048"/>
    <w:rsid w:val="001872E2"/>
    <w:rsid w:val="001875C4"/>
    <w:rsid w:val="00187733"/>
    <w:rsid w:val="0018799D"/>
    <w:rsid w:val="00190246"/>
    <w:rsid w:val="00190C5E"/>
    <w:rsid w:val="00191451"/>
    <w:rsid w:val="00191A62"/>
    <w:rsid w:val="001925CB"/>
    <w:rsid w:val="00192F3C"/>
    <w:rsid w:val="00193869"/>
    <w:rsid w:val="001941BE"/>
    <w:rsid w:val="00194210"/>
    <w:rsid w:val="00194D9E"/>
    <w:rsid w:val="00194E92"/>
    <w:rsid w:val="00194FD0"/>
    <w:rsid w:val="00195CFD"/>
    <w:rsid w:val="00195EDC"/>
    <w:rsid w:val="001963DC"/>
    <w:rsid w:val="001964A5"/>
    <w:rsid w:val="0019669E"/>
    <w:rsid w:val="00197457"/>
    <w:rsid w:val="001976E3"/>
    <w:rsid w:val="001A01B9"/>
    <w:rsid w:val="001A0555"/>
    <w:rsid w:val="001A0A26"/>
    <w:rsid w:val="001A0A6E"/>
    <w:rsid w:val="001A0ECD"/>
    <w:rsid w:val="001A1401"/>
    <w:rsid w:val="001A1448"/>
    <w:rsid w:val="001A1AB1"/>
    <w:rsid w:val="001A1FD8"/>
    <w:rsid w:val="001A26BA"/>
    <w:rsid w:val="001A27F0"/>
    <w:rsid w:val="001A2BA7"/>
    <w:rsid w:val="001A32E4"/>
    <w:rsid w:val="001A3439"/>
    <w:rsid w:val="001A3EC2"/>
    <w:rsid w:val="001A3EFF"/>
    <w:rsid w:val="001A4165"/>
    <w:rsid w:val="001A4C6B"/>
    <w:rsid w:val="001A544F"/>
    <w:rsid w:val="001A61B5"/>
    <w:rsid w:val="001A71DD"/>
    <w:rsid w:val="001A7252"/>
    <w:rsid w:val="001A7501"/>
    <w:rsid w:val="001A7549"/>
    <w:rsid w:val="001A768F"/>
    <w:rsid w:val="001A7F94"/>
    <w:rsid w:val="001B05BC"/>
    <w:rsid w:val="001B09F6"/>
    <w:rsid w:val="001B12C8"/>
    <w:rsid w:val="001B1820"/>
    <w:rsid w:val="001B1CDC"/>
    <w:rsid w:val="001B22CE"/>
    <w:rsid w:val="001B28A1"/>
    <w:rsid w:val="001B2971"/>
    <w:rsid w:val="001B2D21"/>
    <w:rsid w:val="001B3A4F"/>
    <w:rsid w:val="001B4509"/>
    <w:rsid w:val="001B4679"/>
    <w:rsid w:val="001B4972"/>
    <w:rsid w:val="001B52C0"/>
    <w:rsid w:val="001B581D"/>
    <w:rsid w:val="001B5D86"/>
    <w:rsid w:val="001B5FF5"/>
    <w:rsid w:val="001B6078"/>
    <w:rsid w:val="001B653C"/>
    <w:rsid w:val="001B7656"/>
    <w:rsid w:val="001C0D1E"/>
    <w:rsid w:val="001C107D"/>
    <w:rsid w:val="001C14A8"/>
    <w:rsid w:val="001C160C"/>
    <w:rsid w:val="001C17A3"/>
    <w:rsid w:val="001C1B5B"/>
    <w:rsid w:val="001C231A"/>
    <w:rsid w:val="001C24C7"/>
    <w:rsid w:val="001C2E71"/>
    <w:rsid w:val="001C36F0"/>
    <w:rsid w:val="001C3AF3"/>
    <w:rsid w:val="001C3B26"/>
    <w:rsid w:val="001C3E03"/>
    <w:rsid w:val="001C3F59"/>
    <w:rsid w:val="001C4032"/>
    <w:rsid w:val="001C43CC"/>
    <w:rsid w:val="001C49A8"/>
    <w:rsid w:val="001C49C7"/>
    <w:rsid w:val="001C529F"/>
    <w:rsid w:val="001C59F5"/>
    <w:rsid w:val="001C6F4A"/>
    <w:rsid w:val="001D0CE1"/>
    <w:rsid w:val="001D0D39"/>
    <w:rsid w:val="001D0F84"/>
    <w:rsid w:val="001D1180"/>
    <w:rsid w:val="001D17A0"/>
    <w:rsid w:val="001D1E3E"/>
    <w:rsid w:val="001D28D9"/>
    <w:rsid w:val="001D29D9"/>
    <w:rsid w:val="001D32E7"/>
    <w:rsid w:val="001D35BA"/>
    <w:rsid w:val="001D3834"/>
    <w:rsid w:val="001D399D"/>
    <w:rsid w:val="001D3D42"/>
    <w:rsid w:val="001D434E"/>
    <w:rsid w:val="001D48E5"/>
    <w:rsid w:val="001D55AE"/>
    <w:rsid w:val="001D5933"/>
    <w:rsid w:val="001D6377"/>
    <w:rsid w:val="001D686E"/>
    <w:rsid w:val="001D6B8B"/>
    <w:rsid w:val="001D6D6F"/>
    <w:rsid w:val="001E117E"/>
    <w:rsid w:val="001E1547"/>
    <w:rsid w:val="001E163E"/>
    <w:rsid w:val="001E16C3"/>
    <w:rsid w:val="001E1D88"/>
    <w:rsid w:val="001E1E47"/>
    <w:rsid w:val="001E1E91"/>
    <w:rsid w:val="001E1EB2"/>
    <w:rsid w:val="001E2514"/>
    <w:rsid w:val="001E2DE1"/>
    <w:rsid w:val="001E2F2E"/>
    <w:rsid w:val="001E30CC"/>
    <w:rsid w:val="001E3AC6"/>
    <w:rsid w:val="001E3C06"/>
    <w:rsid w:val="001E3D31"/>
    <w:rsid w:val="001E4218"/>
    <w:rsid w:val="001E43EA"/>
    <w:rsid w:val="001E48F4"/>
    <w:rsid w:val="001E525D"/>
    <w:rsid w:val="001E5657"/>
    <w:rsid w:val="001E59D8"/>
    <w:rsid w:val="001E5F1A"/>
    <w:rsid w:val="001E5F77"/>
    <w:rsid w:val="001E618F"/>
    <w:rsid w:val="001E6D86"/>
    <w:rsid w:val="001E7799"/>
    <w:rsid w:val="001E78C2"/>
    <w:rsid w:val="001E7B94"/>
    <w:rsid w:val="001F0124"/>
    <w:rsid w:val="001F078E"/>
    <w:rsid w:val="001F0AA3"/>
    <w:rsid w:val="001F0C43"/>
    <w:rsid w:val="001F0E6C"/>
    <w:rsid w:val="001F1EB5"/>
    <w:rsid w:val="001F21A4"/>
    <w:rsid w:val="001F2B85"/>
    <w:rsid w:val="001F2BBE"/>
    <w:rsid w:val="001F3513"/>
    <w:rsid w:val="001F36D0"/>
    <w:rsid w:val="001F3797"/>
    <w:rsid w:val="001F496E"/>
    <w:rsid w:val="001F545E"/>
    <w:rsid w:val="001F5BB5"/>
    <w:rsid w:val="001F5D0E"/>
    <w:rsid w:val="001F5E08"/>
    <w:rsid w:val="001F63C1"/>
    <w:rsid w:val="001F63E1"/>
    <w:rsid w:val="001F6F8F"/>
    <w:rsid w:val="001F70CE"/>
    <w:rsid w:val="001F7125"/>
    <w:rsid w:val="001F71BB"/>
    <w:rsid w:val="001F789A"/>
    <w:rsid w:val="0020039A"/>
    <w:rsid w:val="00200C51"/>
    <w:rsid w:val="00200F26"/>
    <w:rsid w:val="00200F42"/>
    <w:rsid w:val="00200F6F"/>
    <w:rsid w:val="00200FA4"/>
    <w:rsid w:val="00201347"/>
    <w:rsid w:val="00201D0C"/>
    <w:rsid w:val="002022AE"/>
    <w:rsid w:val="0020250F"/>
    <w:rsid w:val="00202DC3"/>
    <w:rsid w:val="002035DB"/>
    <w:rsid w:val="0020446C"/>
    <w:rsid w:val="002046DD"/>
    <w:rsid w:val="002049B3"/>
    <w:rsid w:val="00204F1F"/>
    <w:rsid w:val="0020549A"/>
    <w:rsid w:val="00205BEC"/>
    <w:rsid w:val="00205F43"/>
    <w:rsid w:val="002061E6"/>
    <w:rsid w:val="0020677F"/>
    <w:rsid w:val="002068A4"/>
    <w:rsid w:val="002069EE"/>
    <w:rsid w:val="00207521"/>
    <w:rsid w:val="002078C0"/>
    <w:rsid w:val="002079F3"/>
    <w:rsid w:val="00207B59"/>
    <w:rsid w:val="00207E76"/>
    <w:rsid w:val="00210646"/>
    <w:rsid w:val="00210921"/>
    <w:rsid w:val="00210B25"/>
    <w:rsid w:val="00210E7F"/>
    <w:rsid w:val="00211640"/>
    <w:rsid w:val="00211F39"/>
    <w:rsid w:val="0021226B"/>
    <w:rsid w:val="002124DE"/>
    <w:rsid w:val="002129BD"/>
    <w:rsid w:val="00213130"/>
    <w:rsid w:val="00213608"/>
    <w:rsid w:val="002137C3"/>
    <w:rsid w:val="00213A47"/>
    <w:rsid w:val="002146D6"/>
    <w:rsid w:val="00214991"/>
    <w:rsid w:val="00214D99"/>
    <w:rsid w:val="00215251"/>
    <w:rsid w:val="002156BF"/>
    <w:rsid w:val="00216070"/>
    <w:rsid w:val="002168B0"/>
    <w:rsid w:val="00216A1F"/>
    <w:rsid w:val="00217ED2"/>
    <w:rsid w:val="00220300"/>
    <w:rsid w:val="00220640"/>
    <w:rsid w:val="00220819"/>
    <w:rsid w:val="00220D76"/>
    <w:rsid w:val="0022148C"/>
    <w:rsid w:val="002229D9"/>
    <w:rsid w:val="00222B89"/>
    <w:rsid w:val="00222E4B"/>
    <w:rsid w:val="00223279"/>
    <w:rsid w:val="00223B11"/>
    <w:rsid w:val="002247E9"/>
    <w:rsid w:val="00224AD5"/>
    <w:rsid w:val="00224E97"/>
    <w:rsid w:val="0022641D"/>
    <w:rsid w:val="002266EF"/>
    <w:rsid w:val="00226DA1"/>
    <w:rsid w:val="00226FEA"/>
    <w:rsid w:val="00227E6D"/>
    <w:rsid w:val="00227FD0"/>
    <w:rsid w:val="002300EA"/>
    <w:rsid w:val="00230271"/>
    <w:rsid w:val="0023037E"/>
    <w:rsid w:val="0023121C"/>
    <w:rsid w:val="00231600"/>
    <w:rsid w:val="002319CD"/>
    <w:rsid w:val="00231D80"/>
    <w:rsid w:val="00231E1D"/>
    <w:rsid w:val="00231F5C"/>
    <w:rsid w:val="00232615"/>
    <w:rsid w:val="00232B25"/>
    <w:rsid w:val="00232B6F"/>
    <w:rsid w:val="00233528"/>
    <w:rsid w:val="00233F0F"/>
    <w:rsid w:val="002342D9"/>
    <w:rsid w:val="002347A0"/>
    <w:rsid w:val="00234B22"/>
    <w:rsid w:val="00234B27"/>
    <w:rsid w:val="00234EBE"/>
    <w:rsid w:val="0023603E"/>
    <w:rsid w:val="00236085"/>
    <w:rsid w:val="002364AB"/>
    <w:rsid w:val="00236C35"/>
    <w:rsid w:val="00236EC4"/>
    <w:rsid w:val="00236FC5"/>
    <w:rsid w:val="00237C2C"/>
    <w:rsid w:val="00237E56"/>
    <w:rsid w:val="0024009E"/>
    <w:rsid w:val="002407E5"/>
    <w:rsid w:val="00240D65"/>
    <w:rsid w:val="00241007"/>
    <w:rsid w:val="002424D0"/>
    <w:rsid w:val="00242B17"/>
    <w:rsid w:val="00242E06"/>
    <w:rsid w:val="00243239"/>
    <w:rsid w:val="002432B5"/>
    <w:rsid w:val="00244C1B"/>
    <w:rsid w:val="002451AD"/>
    <w:rsid w:val="002453CC"/>
    <w:rsid w:val="00245878"/>
    <w:rsid w:val="00245B64"/>
    <w:rsid w:val="00246EFE"/>
    <w:rsid w:val="0024708E"/>
    <w:rsid w:val="00247111"/>
    <w:rsid w:val="00247B90"/>
    <w:rsid w:val="00247D81"/>
    <w:rsid w:val="002505B4"/>
    <w:rsid w:val="00250D59"/>
    <w:rsid w:val="002515DB"/>
    <w:rsid w:val="0025226A"/>
    <w:rsid w:val="00252F6C"/>
    <w:rsid w:val="00253172"/>
    <w:rsid w:val="00253456"/>
    <w:rsid w:val="00253D42"/>
    <w:rsid w:val="00254893"/>
    <w:rsid w:val="0025570E"/>
    <w:rsid w:val="00256397"/>
    <w:rsid w:val="002569A1"/>
    <w:rsid w:val="00257034"/>
    <w:rsid w:val="00257645"/>
    <w:rsid w:val="0025770F"/>
    <w:rsid w:val="0025782C"/>
    <w:rsid w:val="00257CE3"/>
    <w:rsid w:val="00260D1A"/>
    <w:rsid w:val="00260FBC"/>
    <w:rsid w:val="0026144F"/>
    <w:rsid w:val="00261A41"/>
    <w:rsid w:val="00261C4B"/>
    <w:rsid w:val="00261ECB"/>
    <w:rsid w:val="00262383"/>
    <w:rsid w:val="00262FEC"/>
    <w:rsid w:val="00264137"/>
    <w:rsid w:val="002652AA"/>
    <w:rsid w:val="00265A0A"/>
    <w:rsid w:val="00265DC2"/>
    <w:rsid w:val="00265EA3"/>
    <w:rsid w:val="00265FFE"/>
    <w:rsid w:val="00266178"/>
    <w:rsid w:val="002663CF"/>
    <w:rsid w:val="0026648A"/>
    <w:rsid w:val="002665F9"/>
    <w:rsid w:val="00266836"/>
    <w:rsid w:val="00266B11"/>
    <w:rsid w:val="00266F51"/>
    <w:rsid w:val="00267645"/>
    <w:rsid w:val="00267CD8"/>
    <w:rsid w:val="00270321"/>
    <w:rsid w:val="00270346"/>
    <w:rsid w:val="00270DCE"/>
    <w:rsid w:val="00270E86"/>
    <w:rsid w:val="00271BDD"/>
    <w:rsid w:val="00272118"/>
    <w:rsid w:val="00272370"/>
    <w:rsid w:val="00273202"/>
    <w:rsid w:val="002732F5"/>
    <w:rsid w:val="0027386D"/>
    <w:rsid w:val="00273DA8"/>
    <w:rsid w:val="00274953"/>
    <w:rsid w:val="00275979"/>
    <w:rsid w:val="00275CBC"/>
    <w:rsid w:val="0027690F"/>
    <w:rsid w:val="00277B12"/>
    <w:rsid w:val="00277C87"/>
    <w:rsid w:val="00280E58"/>
    <w:rsid w:val="00281087"/>
    <w:rsid w:val="002813CB"/>
    <w:rsid w:val="002822B1"/>
    <w:rsid w:val="00282FBF"/>
    <w:rsid w:val="00283012"/>
    <w:rsid w:val="0028353E"/>
    <w:rsid w:val="00284D01"/>
    <w:rsid w:val="002850F9"/>
    <w:rsid w:val="00285433"/>
    <w:rsid w:val="0028546D"/>
    <w:rsid w:val="00285D60"/>
    <w:rsid w:val="00285E0E"/>
    <w:rsid w:val="00286062"/>
    <w:rsid w:val="00286EC2"/>
    <w:rsid w:val="0028756C"/>
    <w:rsid w:val="002876CD"/>
    <w:rsid w:val="002901FD"/>
    <w:rsid w:val="00290D4F"/>
    <w:rsid w:val="002933A4"/>
    <w:rsid w:val="00293EF5"/>
    <w:rsid w:val="0029408A"/>
    <w:rsid w:val="00294E30"/>
    <w:rsid w:val="00294FFF"/>
    <w:rsid w:val="00296598"/>
    <w:rsid w:val="00296E88"/>
    <w:rsid w:val="0029764A"/>
    <w:rsid w:val="00297A4C"/>
    <w:rsid w:val="002A0B85"/>
    <w:rsid w:val="002A1473"/>
    <w:rsid w:val="002A1905"/>
    <w:rsid w:val="002A1B9E"/>
    <w:rsid w:val="002A213D"/>
    <w:rsid w:val="002A2190"/>
    <w:rsid w:val="002A25AF"/>
    <w:rsid w:val="002A3359"/>
    <w:rsid w:val="002A34CC"/>
    <w:rsid w:val="002A3555"/>
    <w:rsid w:val="002A38D6"/>
    <w:rsid w:val="002A39FF"/>
    <w:rsid w:val="002A3BCF"/>
    <w:rsid w:val="002A4140"/>
    <w:rsid w:val="002A4A09"/>
    <w:rsid w:val="002A4D53"/>
    <w:rsid w:val="002A552C"/>
    <w:rsid w:val="002A56A6"/>
    <w:rsid w:val="002A5CE3"/>
    <w:rsid w:val="002A62DF"/>
    <w:rsid w:val="002A6496"/>
    <w:rsid w:val="002A6599"/>
    <w:rsid w:val="002A6661"/>
    <w:rsid w:val="002A6744"/>
    <w:rsid w:val="002A6BCD"/>
    <w:rsid w:val="002A6D04"/>
    <w:rsid w:val="002A6D0E"/>
    <w:rsid w:val="002A7060"/>
    <w:rsid w:val="002A7705"/>
    <w:rsid w:val="002A77C1"/>
    <w:rsid w:val="002A77FF"/>
    <w:rsid w:val="002A795D"/>
    <w:rsid w:val="002A7E3A"/>
    <w:rsid w:val="002A7FFA"/>
    <w:rsid w:val="002B037A"/>
    <w:rsid w:val="002B0D92"/>
    <w:rsid w:val="002B0E79"/>
    <w:rsid w:val="002B0EDA"/>
    <w:rsid w:val="002B1226"/>
    <w:rsid w:val="002B197C"/>
    <w:rsid w:val="002B1A07"/>
    <w:rsid w:val="002B1B59"/>
    <w:rsid w:val="002B2145"/>
    <w:rsid w:val="002B25DC"/>
    <w:rsid w:val="002B2DDD"/>
    <w:rsid w:val="002B4617"/>
    <w:rsid w:val="002B5007"/>
    <w:rsid w:val="002B5407"/>
    <w:rsid w:val="002B56BD"/>
    <w:rsid w:val="002B5C9E"/>
    <w:rsid w:val="002B5DE7"/>
    <w:rsid w:val="002B60FE"/>
    <w:rsid w:val="002B6695"/>
    <w:rsid w:val="002B7448"/>
    <w:rsid w:val="002B780F"/>
    <w:rsid w:val="002C0106"/>
    <w:rsid w:val="002C0228"/>
    <w:rsid w:val="002C0296"/>
    <w:rsid w:val="002C0C31"/>
    <w:rsid w:val="002C0F7F"/>
    <w:rsid w:val="002C108F"/>
    <w:rsid w:val="002C198F"/>
    <w:rsid w:val="002C1B71"/>
    <w:rsid w:val="002C2241"/>
    <w:rsid w:val="002C3473"/>
    <w:rsid w:val="002C3568"/>
    <w:rsid w:val="002C3C65"/>
    <w:rsid w:val="002C41F3"/>
    <w:rsid w:val="002C4398"/>
    <w:rsid w:val="002C4CC5"/>
    <w:rsid w:val="002C630D"/>
    <w:rsid w:val="002C691B"/>
    <w:rsid w:val="002C6BC4"/>
    <w:rsid w:val="002C720D"/>
    <w:rsid w:val="002C7365"/>
    <w:rsid w:val="002C7A7E"/>
    <w:rsid w:val="002C7D12"/>
    <w:rsid w:val="002D043D"/>
    <w:rsid w:val="002D07D2"/>
    <w:rsid w:val="002D07D3"/>
    <w:rsid w:val="002D12F1"/>
    <w:rsid w:val="002D24D5"/>
    <w:rsid w:val="002D279F"/>
    <w:rsid w:val="002D34EA"/>
    <w:rsid w:val="002D36CD"/>
    <w:rsid w:val="002D3D78"/>
    <w:rsid w:val="002D40CC"/>
    <w:rsid w:val="002D44FE"/>
    <w:rsid w:val="002D462B"/>
    <w:rsid w:val="002D483D"/>
    <w:rsid w:val="002D514C"/>
    <w:rsid w:val="002D5AF8"/>
    <w:rsid w:val="002D641C"/>
    <w:rsid w:val="002D6F42"/>
    <w:rsid w:val="002D6FBA"/>
    <w:rsid w:val="002D734B"/>
    <w:rsid w:val="002E0BF8"/>
    <w:rsid w:val="002E1042"/>
    <w:rsid w:val="002E13CB"/>
    <w:rsid w:val="002E226B"/>
    <w:rsid w:val="002E2BD3"/>
    <w:rsid w:val="002E2C0A"/>
    <w:rsid w:val="002E361E"/>
    <w:rsid w:val="002E6C8C"/>
    <w:rsid w:val="002E730A"/>
    <w:rsid w:val="002E75CA"/>
    <w:rsid w:val="002E7C34"/>
    <w:rsid w:val="002F06E0"/>
    <w:rsid w:val="002F095B"/>
    <w:rsid w:val="002F169C"/>
    <w:rsid w:val="002F1F9D"/>
    <w:rsid w:val="002F1FBF"/>
    <w:rsid w:val="002F2394"/>
    <w:rsid w:val="002F2B18"/>
    <w:rsid w:val="002F2B98"/>
    <w:rsid w:val="002F2E2A"/>
    <w:rsid w:val="002F36DB"/>
    <w:rsid w:val="002F3D95"/>
    <w:rsid w:val="002F4795"/>
    <w:rsid w:val="002F4ACD"/>
    <w:rsid w:val="002F4BB7"/>
    <w:rsid w:val="002F4E72"/>
    <w:rsid w:val="002F592D"/>
    <w:rsid w:val="002F63CB"/>
    <w:rsid w:val="002F6DFF"/>
    <w:rsid w:val="002F6F39"/>
    <w:rsid w:val="002F796F"/>
    <w:rsid w:val="002F7C62"/>
    <w:rsid w:val="00300181"/>
    <w:rsid w:val="003008CA"/>
    <w:rsid w:val="00300AD4"/>
    <w:rsid w:val="00300C82"/>
    <w:rsid w:val="00301776"/>
    <w:rsid w:val="0030198D"/>
    <w:rsid w:val="00301F22"/>
    <w:rsid w:val="00302973"/>
    <w:rsid w:val="00302D95"/>
    <w:rsid w:val="0030326D"/>
    <w:rsid w:val="003044B7"/>
    <w:rsid w:val="003048F6"/>
    <w:rsid w:val="00305B78"/>
    <w:rsid w:val="00305E51"/>
    <w:rsid w:val="003060FF"/>
    <w:rsid w:val="00306538"/>
    <w:rsid w:val="003078B8"/>
    <w:rsid w:val="0031062A"/>
    <w:rsid w:val="003109F0"/>
    <w:rsid w:val="0031152E"/>
    <w:rsid w:val="00311876"/>
    <w:rsid w:val="003122E8"/>
    <w:rsid w:val="003122F3"/>
    <w:rsid w:val="00312CD9"/>
    <w:rsid w:val="00313ABF"/>
    <w:rsid w:val="00313C21"/>
    <w:rsid w:val="00313D3E"/>
    <w:rsid w:val="003153DA"/>
    <w:rsid w:val="003159F7"/>
    <w:rsid w:val="003163F3"/>
    <w:rsid w:val="003174C6"/>
    <w:rsid w:val="003175F6"/>
    <w:rsid w:val="003218E2"/>
    <w:rsid w:val="00322038"/>
    <w:rsid w:val="00322AF8"/>
    <w:rsid w:val="00324195"/>
    <w:rsid w:val="00324705"/>
    <w:rsid w:val="00324A29"/>
    <w:rsid w:val="00324E07"/>
    <w:rsid w:val="003256E4"/>
    <w:rsid w:val="00325C84"/>
    <w:rsid w:val="00326271"/>
    <w:rsid w:val="00326887"/>
    <w:rsid w:val="00326D7D"/>
    <w:rsid w:val="00327207"/>
    <w:rsid w:val="0032774B"/>
    <w:rsid w:val="00327E7D"/>
    <w:rsid w:val="00330047"/>
    <w:rsid w:val="00330543"/>
    <w:rsid w:val="0033128E"/>
    <w:rsid w:val="003318B5"/>
    <w:rsid w:val="0033210E"/>
    <w:rsid w:val="00332596"/>
    <w:rsid w:val="00332F66"/>
    <w:rsid w:val="003334A1"/>
    <w:rsid w:val="003338A6"/>
    <w:rsid w:val="00334078"/>
    <w:rsid w:val="003348F1"/>
    <w:rsid w:val="00334CC9"/>
    <w:rsid w:val="003351BA"/>
    <w:rsid w:val="00335237"/>
    <w:rsid w:val="0033531D"/>
    <w:rsid w:val="00335AF9"/>
    <w:rsid w:val="00335D3A"/>
    <w:rsid w:val="00336033"/>
    <w:rsid w:val="00336E07"/>
    <w:rsid w:val="0033765B"/>
    <w:rsid w:val="00337DE8"/>
    <w:rsid w:val="003412B0"/>
    <w:rsid w:val="00341407"/>
    <w:rsid w:val="00341C4B"/>
    <w:rsid w:val="00343140"/>
    <w:rsid w:val="0034322D"/>
    <w:rsid w:val="00343890"/>
    <w:rsid w:val="00343B72"/>
    <w:rsid w:val="00344A99"/>
    <w:rsid w:val="00344C11"/>
    <w:rsid w:val="0034550B"/>
    <w:rsid w:val="003462F5"/>
    <w:rsid w:val="003463CC"/>
    <w:rsid w:val="00346F9E"/>
    <w:rsid w:val="003470D3"/>
    <w:rsid w:val="003472C6"/>
    <w:rsid w:val="00347415"/>
    <w:rsid w:val="00347870"/>
    <w:rsid w:val="00347BE0"/>
    <w:rsid w:val="00347DAC"/>
    <w:rsid w:val="00347F2B"/>
    <w:rsid w:val="00350C9E"/>
    <w:rsid w:val="00350E8A"/>
    <w:rsid w:val="00351568"/>
    <w:rsid w:val="0035162E"/>
    <w:rsid w:val="00351EF1"/>
    <w:rsid w:val="0035201E"/>
    <w:rsid w:val="003526E5"/>
    <w:rsid w:val="00352AF0"/>
    <w:rsid w:val="00353024"/>
    <w:rsid w:val="00353B24"/>
    <w:rsid w:val="00353D5C"/>
    <w:rsid w:val="00353D6C"/>
    <w:rsid w:val="0035419B"/>
    <w:rsid w:val="0035419F"/>
    <w:rsid w:val="003554DF"/>
    <w:rsid w:val="003559D7"/>
    <w:rsid w:val="00355D1B"/>
    <w:rsid w:val="00355F48"/>
    <w:rsid w:val="00356A5C"/>
    <w:rsid w:val="00356FB8"/>
    <w:rsid w:val="00357053"/>
    <w:rsid w:val="00357AA5"/>
    <w:rsid w:val="003607CD"/>
    <w:rsid w:val="003607E9"/>
    <w:rsid w:val="00360B96"/>
    <w:rsid w:val="00361116"/>
    <w:rsid w:val="003612F2"/>
    <w:rsid w:val="00361302"/>
    <w:rsid w:val="003620F5"/>
    <w:rsid w:val="0036268B"/>
    <w:rsid w:val="00362718"/>
    <w:rsid w:val="0036283D"/>
    <w:rsid w:val="00363737"/>
    <w:rsid w:val="00364617"/>
    <w:rsid w:val="00365D66"/>
    <w:rsid w:val="003665FA"/>
    <w:rsid w:val="00367341"/>
    <w:rsid w:val="00367926"/>
    <w:rsid w:val="00367F15"/>
    <w:rsid w:val="00370AC5"/>
    <w:rsid w:val="00370F0C"/>
    <w:rsid w:val="00371C8D"/>
    <w:rsid w:val="00372322"/>
    <w:rsid w:val="0037235A"/>
    <w:rsid w:val="00372977"/>
    <w:rsid w:val="00372E96"/>
    <w:rsid w:val="003734EA"/>
    <w:rsid w:val="003734FE"/>
    <w:rsid w:val="00373710"/>
    <w:rsid w:val="00374BB8"/>
    <w:rsid w:val="003751CE"/>
    <w:rsid w:val="003752D4"/>
    <w:rsid w:val="003762C0"/>
    <w:rsid w:val="00376A56"/>
    <w:rsid w:val="00376DFB"/>
    <w:rsid w:val="00377126"/>
    <w:rsid w:val="00377A3B"/>
    <w:rsid w:val="00380071"/>
    <w:rsid w:val="0038070B"/>
    <w:rsid w:val="00380759"/>
    <w:rsid w:val="00380B77"/>
    <w:rsid w:val="003813FB"/>
    <w:rsid w:val="003815BA"/>
    <w:rsid w:val="00381BD2"/>
    <w:rsid w:val="00382399"/>
    <w:rsid w:val="00382775"/>
    <w:rsid w:val="00383403"/>
    <w:rsid w:val="00383588"/>
    <w:rsid w:val="00383763"/>
    <w:rsid w:val="00383862"/>
    <w:rsid w:val="0038403D"/>
    <w:rsid w:val="003848E1"/>
    <w:rsid w:val="00385B8A"/>
    <w:rsid w:val="00386404"/>
    <w:rsid w:val="00386D5E"/>
    <w:rsid w:val="003871C2"/>
    <w:rsid w:val="0038730F"/>
    <w:rsid w:val="00387C42"/>
    <w:rsid w:val="00387F83"/>
    <w:rsid w:val="00390662"/>
    <w:rsid w:val="0039072A"/>
    <w:rsid w:val="00391F1B"/>
    <w:rsid w:val="00392584"/>
    <w:rsid w:val="00392E24"/>
    <w:rsid w:val="00393132"/>
    <w:rsid w:val="003931FC"/>
    <w:rsid w:val="00393728"/>
    <w:rsid w:val="00393EF5"/>
    <w:rsid w:val="00393F67"/>
    <w:rsid w:val="00394946"/>
    <w:rsid w:val="00395A2C"/>
    <w:rsid w:val="00395B2A"/>
    <w:rsid w:val="003966AB"/>
    <w:rsid w:val="003969D1"/>
    <w:rsid w:val="0039753F"/>
    <w:rsid w:val="00397864"/>
    <w:rsid w:val="003978A4"/>
    <w:rsid w:val="00397BCD"/>
    <w:rsid w:val="003A045C"/>
    <w:rsid w:val="003A05B4"/>
    <w:rsid w:val="003A0664"/>
    <w:rsid w:val="003A0B25"/>
    <w:rsid w:val="003A112C"/>
    <w:rsid w:val="003A1AFE"/>
    <w:rsid w:val="003A1C65"/>
    <w:rsid w:val="003A1F61"/>
    <w:rsid w:val="003A22CA"/>
    <w:rsid w:val="003A3088"/>
    <w:rsid w:val="003A3126"/>
    <w:rsid w:val="003A3ABC"/>
    <w:rsid w:val="003A3B56"/>
    <w:rsid w:val="003A3C26"/>
    <w:rsid w:val="003A3DAB"/>
    <w:rsid w:val="003A3E5C"/>
    <w:rsid w:val="003A47C6"/>
    <w:rsid w:val="003A4947"/>
    <w:rsid w:val="003A4C06"/>
    <w:rsid w:val="003A53DC"/>
    <w:rsid w:val="003A5C70"/>
    <w:rsid w:val="003A5D0F"/>
    <w:rsid w:val="003A5D33"/>
    <w:rsid w:val="003A68EE"/>
    <w:rsid w:val="003A7073"/>
    <w:rsid w:val="003A74E9"/>
    <w:rsid w:val="003A7F74"/>
    <w:rsid w:val="003B01BC"/>
    <w:rsid w:val="003B0B7B"/>
    <w:rsid w:val="003B155D"/>
    <w:rsid w:val="003B1A6A"/>
    <w:rsid w:val="003B3890"/>
    <w:rsid w:val="003B38DD"/>
    <w:rsid w:val="003B3E63"/>
    <w:rsid w:val="003B3F87"/>
    <w:rsid w:val="003B4223"/>
    <w:rsid w:val="003B4E57"/>
    <w:rsid w:val="003B5393"/>
    <w:rsid w:val="003B57FC"/>
    <w:rsid w:val="003B5BC2"/>
    <w:rsid w:val="003B6C01"/>
    <w:rsid w:val="003B6D99"/>
    <w:rsid w:val="003C1281"/>
    <w:rsid w:val="003C1452"/>
    <w:rsid w:val="003C1561"/>
    <w:rsid w:val="003C22F9"/>
    <w:rsid w:val="003C25A3"/>
    <w:rsid w:val="003C39BB"/>
    <w:rsid w:val="003C42D4"/>
    <w:rsid w:val="003C44B5"/>
    <w:rsid w:val="003C4CDD"/>
    <w:rsid w:val="003C4EB8"/>
    <w:rsid w:val="003C599A"/>
    <w:rsid w:val="003C5CEB"/>
    <w:rsid w:val="003C78E0"/>
    <w:rsid w:val="003D044C"/>
    <w:rsid w:val="003D05AA"/>
    <w:rsid w:val="003D0E5B"/>
    <w:rsid w:val="003D0F6D"/>
    <w:rsid w:val="003D0FA7"/>
    <w:rsid w:val="003D128A"/>
    <w:rsid w:val="003D1433"/>
    <w:rsid w:val="003D1C09"/>
    <w:rsid w:val="003D2BF9"/>
    <w:rsid w:val="003D30DB"/>
    <w:rsid w:val="003D3248"/>
    <w:rsid w:val="003D3FF2"/>
    <w:rsid w:val="003D41C7"/>
    <w:rsid w:val="003D4549"/>
    <w:rsid w:val="003D4761"/>
    <w:rsid w:val="003D4B57"/>
    <w:rsid w:val="003D4EA7"/>
    <w:rsid w:val="003D69EB"/>
    <w:rsid w:val="003D6D04"/>
    <w:rsid w:val="003D7974"/>
    <w:rsid w:val="003E185F"/>
    <w:rsid w:val="003E1DD6"/>
    <w:rsid w:val="003E1E6D"/>
    <w:rsid w:val="003E257D"/>
    <w:rsid w:val="003E38B7"/>
    <w:rsid w:val="003E3D7F"/>
    <w:rsid w:val="003E3DDD"/>
    <w:rsid w:val="003E4171"/>
    <w:rsid w:val="003E4DC7"/>
    <w:rsid w:val="003E5289"/>
    <w:rsid w:val="003E545B"/>
    <w:rsid w:val="003E54A1"/>
    <w:rsid w:val="003E56B5"/>
    <w:rsid w:val="003E5A71"/>
    <w:rsid w:val="003E5E70"/>
    <w:rsid w:val="003E61D4"/>
    <w:rsid w:val="003E651A"/>
    <w:rsid w:val="003E6919"/>
    <w:rsid w:val="003E6A8F"/>
    <w:rsid w:val="003E6BE5"/>
    <w:rsid w:val="003E6F12"/>
    <w:rsid w:val="003E7009"/>
    <w:rsid w:val="003E7A3E"/>
    <w:rsid w:val="003E7ACF"/>
    <w:rsid w:val="003F027C"/>
    <w:rsid w:val="003F0309"/>
    <w:rsid w:val="003F1066"/>
    <w:rsid w:val="003F1E32"/>
    <w:rsid w:val="003F2285"/>
    <w:rsid w:val="003F2BB1"/>
    <w:rsid w:val="003F2FDE"/>
    <w:rsid w:val="003F3167"/>
    <w:rsid w:val="003F3201"/>
    <w:rsid w:val="003F4882"/>
    <w:rsid w:val="003F6244"/>
    <w:rsid w:val="003F70DA"/>
    <w:rsid w:val="003F7369"/>
    <w:rsid w:val="003F7E5F"/>
    <w:rsid w:val="003F7EAB"/>
    <w:rsid w:val="00401210"/>
    <w:rsid w:val="0040132A"/>
    <w:rsid w:val="00401D31"/>
    <w:rsid w:val="0040249A"/>
    <w:rsid w:val="0040312B"/>
    <w:rsid w:val="00403365"/>
    <w:rsid w:val="004036E1"/>
    <w:rsid w:val="00403A8A"/>
    <w:rsid w:val="0040554F"/>
    <w:rsid w:val="004056D4"/>
    <w:rsid w:val="00405AD2"/>
    <w:rsid w:val="00405BCF"/>
    <w:rsid w:val="00405F9F"/>
    <w:rsid w:val="00406618"/>
    <w:rsid w:val="00406BB1"/>
    <w:rsid w:val="00406E17"/>
    <w:rsid w:val="0040713F"/>
    <w:rsid w:val="00407C6F"/>
    <w:rsid w:val="00410446"/>
    <w:rsid w:val="00411455"/>
    <w:rsid w:val="00411B60"/>
    <w:rsid w:val="00412BF2"/>
    <w:rsid w:val="004130F9"/>
    <w:rsid w:val="0041340D"/>
    <w:rsid w:val="00413D62"/>
    <w:rsid w:val="004142F0"/>
    <w:rsid w:val="0041457C"/>
    <w:rsid w:val="00414999"/>
    <w:rsid w:val="00414E0E"/>
    <w:rsid w:val="004155C0"/>
    <w:rsid w:val="00415DF6"/>
    <w:rsid w:val="0041608A"/>
    <w:rsid w:val="004162D5"/>
    <w:rsid w:val="0041655C"/>
    <w:rsid w:val="0041697D"/>
    <w:rsid w:val="00417323"/>
    <w:rsid w:val="00417BFD"/>
    <w:rsid w:val="0042083D"/>
    <w:rsid w:val="00420D28"/>
    <w:rsid w:val="004226FE"/>
    <w:rsid w:val="00422954"/>
    <w:rsid w:val="00423106"/>
    <w:rsid w:val="00423BCA"/>
    <w:rsid w:val="00423FB5"/>
    <w:rsid w:val="0042474C"/>
    <w:rsid w:val="00425083"/>
    <w:rsid w:val="004250AB"/>
    <w:rsid w:val="0042599D"/>
    <w:rsid w:val="00425DD6"/>
    <w:rsid w:val="004264CB"/>
    <w:rsid w:val="00426D37"/>
    <w:rsid w:val="00426E68"/>
    <w:rsid w:val="00426F62"/>
    <w:rsid w:val="00430357"/>
    <w:rsid w:val="0043074C"/>
    <w:rsid w:val="00430F37"/>
    <w:rsid w:val="004310AA"/>
    <w:rsid w:val="004315C0"/>
    <w:rsid w:val="00431B71"/>
    <w:rsid w:val="004320EB"/>
    <w:rsid w:val="00432949"/>
    <w:rsid w:val="00432C95"/>
    <w:rsid w:val="00432C99"/>
    <w:rsid w:val="00432CDF"/>
    <w:rsid w:val="00432D10"/>
    <w:rsid w:val="00432DCA"/>
    <w:rsid w:val="00433D13"/>
    <w:rsid w:val="004348EE"/>
    <w:rsid w:val="0043491A"/>
    <w:rsid w:val="00435A75"/>
    <w:rsid w:val="00435B67"/>
    <w:rsid w:val="00436AA7"/>
    <w:rsid w:val="00436DFC"/>
    <w:rsid w:val="00436ECF"/>
    <w:rsid w:val="004372CA"/>
    <w:rsid w:val="00437AFD"/>
    <w:rsid w:val="00441200"/>
    <w:rsid w:val="004419FB"/>
    <w:rsid w:val="00442AC6"/>
    <w:rsid w:val="0044444C"/>
    <w:rsid w:val="00444B45"/>
    <w:rsid w:val="0044587B"/>
    <w:rsid w:val="00445A2D"/>
    <w:rsid w:val="00445AC5"/>
    <w:rsid w:val="00445D40"/>
    <w:rsid w:val="00446494"/>
    <w:rsid w:val="004467E0"/>
    <w:rsid w:val="00446E45"/>
    <w:rsid w:val="00446FD0"/>
    <w:rsid w:val="0044731C"/>
    <w:rsid w:val="0044774F"/>
    <w:rsid w:val="00447A04"/>
    <w:rsid w:val="00450063"/>
    <w:rsid w:val="00450688"/>
    <w:rsid w:val="0045070A"/>
    <w:rsid w:val="004508E9"/>
    <w:rsid w:val="00450B68"/>
    <w:rsid w:val="00450F74"/>
    <w:rsid w:val="00451895"/>
    <w:rsid w:val="004522F4"/>
    <w:rsid w:val="00452331"/>
    <w:rsid w:val="0045250F"/>
    <w:rsid w:val="004525D3"/>
    <w:rsid w:val="00453326"/>
    <w:rsid w:val="004537C4"/>
    <w:rsid w:val="00453BB1"/>
    <w:rsid w:val="00453F85"/>
    <w:rsid w:val="00454385"/>
    <w:rsid w:val="00454F15"/>
    <w:rsid w:val="004551D0"/>
    <w:rsid w:val="00455AD5"/>
    <w:rsid w:val="00456D39"/>
    <w:rsid w:val="00457D6A"/>
    <w:rsid w:val="00457E3C"/>
    <w:rsid w:val="00457E8E"/>
    <w:rsid w:val="00457EF6"/>
    <w:rsid w:val="004605EB"/>
    <w:rsid w:val="004607E3"/>
    <w:rsid w:val="0046090F"/>
    <w:rsid w:val="00461DCD"/>
    <w:rsid w:val="00461FF4"/>
    <w:rsid w:val="0046298A"/>
    <w:rsid w:val="00463889"/>
    <w:rsid w:val="00464016"/>
    <w:rsid w:val="004662E7"/>
    <w:rsid w:val="004667BE"/>
    <w:rsid w:val="004667D8"/>
    <w:rsid w:val="00466B45"/>
    <w:rsid w:val="00466C86"/>
    <w:rsid w:val="0046782C"/>
    <w:rsid w:val="00467846"/>
    <w:rsid w:val="004679C8"/>
    <w:rsid w:val="00467A1F"/>
    <w:rsid w:val="00467BEF"/>
    <w:rsid w:val="004701CE"/>
    <w:rsid w:val="004701EE"/>
    <w:rsid w:val="004702BA"/>
    <w:rsid w:val="00470631"/>
    <w:rsid w:val="0047072A"/>
    <w:rsid w:val="00470962"/>
    <w:rsid w:val="00470C3F"/>
    <w:rsid w:val="00470D01"/>
    <w:rsid w:val="004710E4"/>
    <w:rsid w:val="00472ACC"/>
    <w:rsid w:val="0047329D"/>
    <w:rsid w:val="00473A69"/>
    <w:rsid w:val="00473B9B"/>
    <w:rsid w:val="00474185"/>
    <w:rsid w:val="004741A0"/>
    <w:rsid w:val="00474312"/>
    <w:rsid w:val="00474FDA"/>
    <w:rsid w:val="00476100"/>
    <w:rsid w:val="004763F2"/>
    <w:rsid w:val="0047645F"/>
    <w:rsid w:val="00476807"/>
    <w:rsid w:val="00476E22"/>
    <w:rsid w:val="0047761B"/>
    <w:rsid w:val="004802F7"/>
    <w:rsid w:val="00480323"/>
    <w:rsid w:val="0048034F"/>
    <w:rsid w:val="0048038F"/>
    <w:rsid w:val="0048074F"/>
    <w:rsid w:val="00480F2B"/>
    <w:rsid w:val="0048109A"/>
    <w:rsid w:val="00481B1E"/>
    <w:rsid w:val="00481B3D"/>
    <w:rsid w:val="00481B84"/>
    <w:rsid w:val="00482370"/>
    <w:rsid w:val="0048258B"/>
    <w:rsid w:val="0048273A"/>
    <w:rsid w:val="00482AE1"/>
    <w:rsid w:val="004831BE"/>
    <w:rsid w:val="004839E0"/>
    <w:rsid w:val="0048417F"/>
    <w:rsid w:val="00484499"/>
    <w:rsid w:val="00484946"/>
    <w:rsid w:val="00484BA7"/>
    <w:rsid w:val="00484D36"/>
    <w:rsid w:val="00485B98"/>
    <w:rsid w:val="00485BBF"/>
    <w:rsid w:val="00486455"/>
    <w:rsid w:val="004864F0"/>
    <w:rsid w:val="00486776"/>
    <w:rsid w:val="004868BC"/>
    <w:rsid w:val="00486D4F"/>
    <w:rsid w:val="004878CB"/>
    <w:rsid w:val="00487BDA"/>
    <w:rsid w:val="00491AEC"/>
    <w:rsid w:val="00491CF2"/>
    <w:rsid w:val="0049200D"/>
    <w:rsid w:val="00492426"/>
    <w:rsid w:val="00492CEF"/>
    <w:rsid w:val="00493B5C"/>
    <w:rsid w:val="0049471E"/>
    <w:rsid w:val="00495642"/>
    <w:rsid w:val="00495EEF"/>
    <w:rsid w:val="004963CF"/>
    <w:rsid w:val="004967B7"/>
    <w:rsid w:val="00497406"/>
    <w:rsid w:val="00497678"/>
    <w:rsid w:val="004A007E"/>
    <w:rsid w:val="004A0A24"/>
    <w:rsid w:val="004A0E14"/>
    <w:rsid w:val="004A0E47"/>
    <w:rsid w:val="004A13A8"/>
    <w:rsid w:val="004A1AEB"/>
    <w:rsid w:val="004A1D2A"/>
    <w:rsid w:val="004A20C3"/>
    <w:rsid w:val="004A32C4"/>
    <w:rsid w:val="004A3329"/>
    <w:rsid w:val="004A358E"/>
    <w:rsid w:val="004A3B6A"/>
    <w:rsid w:val="004A40A3"/>
    <w:rsid w:val="004A4659"/>
    <w:rsid w:val="004A4DBA"/>
    <w:rsid w:val="004A5E03"/>
    <w:rsid w:val="004A5E28"/>
    <w:rsid w:val="004A63DA"/>
    <w:rsid w:val="004A6B7B"/>
    <w:rsid w:val="004A6E1B"/>
    <w:rsid w:val="004A74F0"/>
    <w:rsid w:val="004A7958"/>
    <w:rsid w:val="004B0759"/>
    <w:rsid w:val="004B0FF2"/>
    <w:rsid w:val="004B108F"/>
    <w:rsid w:val="004B1256"/>
    <w:rsid w:val="004B142A"/>
    <w:rsid w:val="004B1BC4"/>
    <w:rsid w:val="004B24A7"/>
    <w:rsid w:val="004B2890"/>
    <w:rsid w:val="004B308B"/>
    <w:rsid w:val="004B3567"/>
    <w:rsid w:val="004B37EF"/>
    <w:rsid w:val="004B3F5B"/>
    <w:rsid w:val="004B4016"/>
    <w:rsid w:val="004B4198"/>
    <w:rsid w:val="004B4B30"/>
    <w:rsid w:val="004B52DB"/>
    <w:rsid w:val="004B5736"/>
    <w:rsid w:val="004B5909"/>
    <w:rsid w:val="004B5E55"/>
    <w:rsid w:val="004B5F20"/>
    <w:rsid w:val="004B6075"/>
    <w:rsid w:val="004B62AD"/>
    <w:rsid w:val="004B62C7"/>
    <w:rsid w:val="004B6666"/>
    <w:rsid w:val="004B67AB"/>
    <w:rsid w:val="004B6A39"/>
    <w:rsid w:val="004B6B87"/>
    <w:rsid w:val="004B722F"/>
    <w:rsid w:val="004B7376"/>
    <w:rsid w:val="004B7442"/>
    <w:rsid w:val="004B74A2"/>
    <w:rsid w:val="004B7DAA"/>
    <w:rsid w:val="004C063A"/>
    <w:rsid w:val="004C07CE"/>
    <w:rsid w:val="004C0FC7"/>
    <w:rsid w:val="004C142B"/>
    <w:rsid w:val="004C14D9"/>
    <w:rsid w:val="004C2052"/>
    <w:rsid w:val="004C2F55"/>
    <w:rsid w:val="004C2F90"/>
    <w:rsid w:val="004C3017"/>
    <w:rsid w:val="004C32BB"/>
    <w:rsid w:val="004C40D9"/>
    <w:rsid w:val="004C528E"/>
    <w:rsid w:val="004C5DF3"/>
    <w:rsid w:val="004C5E47"/>
    <w:rsid w:val="004C689C"/>
    <w:rsid w:val="004C6C0C"/>
    <w:rsid w:val="004C71A7"/>
    <w:rsid w:val="004C761C"/>
    <w:rsid w:val="004D0408"/>
    <w:rsid w:val="004D0520"/>
    <w:rsid w:val="004D0E3E"/>
    <w:rsid w:val="004D1998"/>
    <w:rsid w:val="004D1A5B"/>
    <w:rsid w:val="004D1AC5"/>
    <w:rsid w:val="004D1B94"/>
    <w:rsid w:val="004D1EEB"/>
    <w:rsid w:val="004D1F94"/>
    <w:rsid w:val="004D2667"/>
    <w:rsid w:val="004D2BF4"/>
    <w:rsid w:val="004D309A"/>
    <w:rsid w:val="004D309D"/>
    <w:rsid w:val="004D3288"/>
    <w:rsid w:val="004D35C5"/>
    <w:rsid w:val="004D3711"/>
    <w:rsid w:val="004D383C"/>
    <w:rsid w:val="004D3A87"/>
    <w:rsid w:val="004D3F5F"/>
    <w:rsid w:val="004D404B"/>
    <w:rsid w:val="004D4148"/>
    <w:rsid w:val="004D453D"/>
    <w:rsid w:val="004D472C"/>
    <w:rsid w:val="004D49D8"/>
    <w:rsid w:val="004D4A39"/>
    <w:rsid w:val="004D5ACC"/>
    <w:rsid w:val="004D69C6"/>
    <w:rsid w:val="004D7693"/>
    <w:rsid w:val="004D7A93"/>
    <w:rsid w:val="004E02E3"/>
    <w:rsid w:val="004E0704"/>
    <w:rsid w:val="004E0893"/>
    <w:rsid w:val="004E152D"/>
    <w:rsid w:val="004E1BF7"/>
    <w:rsid w:val="004E1CC2"/>
    <w:rsid w:val="004E1E01"/>
    <w:rsid w:val="004E1F0C"/>
    <w:rsid w:val="004E2EB2"/>
    <w:rsid w:val="004E365F"/>
    <w:rsid w:val="004E4896"/>
    <w:rsid w:val="004E4909"/>
    <w:rsid w:val="004E5165"/>
    <w:rsid w:val="004E578A"/>
    <w:rsid w:val="004E603B"/>
    <w:rsid w:val="004E669A"/>
    <w:rsid w:val="004E6790"/>
    <w:rsid w:val="004E7BD4"/>
    <w:rsid w:val="004E7F01"/>
    <w:rsid w:val="004F0E93"/>
    <w:rsid w:val="004F1DD5"/>
    <w:rsid w:val="004F1E5B"/>
    <w:rsid w:val="004F20C2"/>
    <w:rsid w:val="004F28C1"/>
    <w:rsid w:val="004F2CA5"/>
    <w:rsid w:val="004F2D4F"/>
    <w:rsid w:val="004F2FF1"/>
    <w:rsid w:val="004F33A1"/>
    <w:rsid w:val="004F3E1C"/>
    <w:rsid w:val="004F47F3"/>
    <w:rsid w:val="004F48F3"/>
    <w:rsid w:val="004F519A"/>
    <w:rsid w:val="004F62D4"/>
    <w:rsid w:val="004F6991"/>
    <w:rsid w:val="004F6EF9"/>
    <w:rsid w:val="004F7623"/>
    <w:rsid w:val="005000D8"/>
    <w:rsid w:val="00500135"/>
    <w:rsid w:val="005004AB"/>
    <w:rsid w:val="005008E3"/>
    <w:rsid w:val="00500AD9"/>
    <w:rsid w:val="00500F70"/>
    <w:rsid w:val="00501832"/>
    <w:rsid w:val="00502089"/>
    <w:rsid w:val="0050220E"/>
    <w:rsid w:val="00502312"/>
    <w:rsid w:val="00502404"/>
    <w:rsid w:val="00502711"/>
    <w:rsid w:val="005033A3"/>
    <w:rsid w:val="0050342F"/>
    <w:rsid w:val="00503E5A"/>
    <w:rsid w:val="0050428F"/>
    <w:rsid w:val="00504371"/>
    <w:rsid w:val="00504AAB"/>
    <w:rsid w:val="00504B03"/>
    <w:rsid w:val="00505191"/>
    <w:rsid w:val="00505561"/>
    <w:rsid w:val="00505864"/>
    <w:rsid w:val="005071E2"/>
    <w:rsid w:val="005074A2"/>
    <w:rsid w:val="0050752C"/>
    <w:rsid w:val="0050774C"/>
    <w:rsid w:val="00510002"/>
    <w:rsid w:val="00510353"/>
    <w:rsid w:val="00510525"/>
    <w:rsid w:val="00510AEB"/>
    <w:rsid w:val="005113D3"/>
    <w:rsid w:val="005119DD"/>
    <w:rsid w:val="00511A98"/>
    <w:rsid w:val="00511F9C"/>
    <w:rsid w:val="00512A7F"/>
    <w:rsid w:val="00513339"/>
    <w:rsid w:val="0051370C"/>
    <w:rsid w:val="005138F5"/>
    <w:rsid w:val="00513A84"/>
    <w:rsid w:val="00514A64"/>
    <w:rsid w:val="00514D55"/>
    <w:rsid w:val="00514ECE"/>
    <w:rsid w:val="005155FA"/>
    <w:rsid w:val="005159A2"/>
    <w:rsid w:val="00515A17"/>
    <w:rsid w:val="00515DA5"/>
    <w:rsid w:val="00516747"/>
    <w:rsid w:val="00516E54"/>
    <w:rsid w:val="00517AF1"/>
    <w:rsid w:val="0051F7C3"/>
    <w:rsid w:val="005204B0"/>
    <w:rsid w:val="0052069B"/>
    <w:rsid w:val="00520941"/>
    <w:rsid w:val="005211BC"/>
    <w:rsid w:val="005212C2"/>
    <w:rsid w:val="00521869"/>
    <w:rsid w:val="00521DB3"/>
    <w:rsid w:val="0052291F"/>
    <w:rsid w:val="00522B13"/>
    <w:rsid w:val="00522BC9"/>
    <w:rsid w:val="00522BE0"/>
    <w:rsid w:val="00523058"/>
    <w:rsid w:val="00523351"/>
    <w:rsid w:val="00523558"/>
    <w:rsid w:val="0052358C"/>
    <w:rsid w:val="005235AF"/>
    <w:rsid w:val="00523636"/>
    <w:rsid w:val="005239DE"/>
    <w:rsid w:val="005241F7"/>
    <w:rsid w:val="00524A0C"/>
    <w:rsid w:val="005254FF"/>
    <w:rsid w:val="00525A1E"/>
    <w:rsid w:val="00526564"/>
    <w:rsid w:val="00526595"/>
    <w:rsid w:val="00526988"/>
    <w:rsid w:val="00526CD6"/>
    <w:rsid w:val="0052738C"/>
    <w:rsid w:val="005279F9"/>
    <w:rsid w:val="00527ABC"/>
    <w:rsid w:val="00527B9D"/>
    <w:rsid w:val="00527D50"/>
    <w:rsid w:val="0053073F"/>
    <w:rsid w:val="00530D82"/>
    <w:rsid w:val="00531247"/>
    <w:rsid w:val="005318AC"/>
    <w:rsid w:val="00532697"/>
    <w:rsid w:val="00532F6C"/>
    <w:rsid w:val="00533B8C"/>
    <w:rsid w:val="00533E61"/>
    <w:rsid w:val="00533EA0"/>
    <w:rsid w:val="005343F0"/>
    <w:rsid w:val="00534A8F"/>
    <w:rsid w:val="00534ACA"/>
    <w:rsid w:val="00534B12"/>
    <w:rsid w:val="00534E74"/>
    <w:rsid w:val="005353AD"/>
    <w:rsid w:val="005354B4"/>
    <w:rsid w:val="0053585F"/>
    <w:rsid w:val="005365E5"/>
    <w:rsid w:val="005368A9"/>
    <w:rsid w:val="00536907"/>
    <w:rsid w:val="005372B7"/>
    <w:rsid w:val="00537793"/>
    <w:rsid w:val="00540204"/>
    <w:rsid w:val="005405BF"/>
    <w:rsid w:val="00540DD7"/>
    <w:rsid w:val="005410D3"/>
    <w:rsid w:val="005415EF"/>
    <w:rsid w:val="00542953"/>
    <w:rsid w:val="00542A00"/>
    <w:rsid w:val="00543195"/>
    <w:rsid w:val="00544221"/>
    <w:rsid w:val="00544419"/>
    <w:rsid w:val="005445E6"/>
    <w:rsid w:val="0054475C"/>
    <w:rsid w:val="00544E37"/>
    <w:rsid w:val="00545965"/>
    <w:rsid w:val="00545AC1"/>
    <w:rsid w:val="00545B51"/>
    <w:rsid w:val="00545C69"/>
    <w:rsid w:val="0054610D"/>
    <w:rsid w:val="005461F7"/>
    <w:rsid w:val="005466EF"/>
    <w:rsid w:val="00546924"/>
    <w:rsid w:val="00546CC2"/>
    <w:rsid w:val="00546EAA"/>
    <w:rsid w:val="0054706C"/>
    <w:rsid w:val="0054734C"/>
    <w:rsid w:val="005474F5"/>
    <w:rsid w:val="0054785F"/>
    <w:rsid w:val="00547F7C"/>
    <w:rsid w:val="005503EE"/>
    <w:rsid w:val="00550661"/>
    <w:rsid w:val="00550663"/>
    <w:rsid w:val="005509B6"/>
    <w:rsid w:val="00551FAD"/>
    <w:rsid w:val="00552BF7"/>
    <w:rsid w:val="005531B2"/>
    <w:rsid w:val="00553622"/>
    <w:rsid w:val="00553B47"/>
    <w:rsid w:val="00553C89"/>
    <w:rsid w:val="00553D4E"/>
    <w:rsid w:val="005543F2"/>
    <w:rsid w:val="005553FC"/>
    <w:rsid w:val="005558A0"/>
    <w:rsid w:val="00555B0F"/>
    <w:rsid w:val="0055720E"/>
    <w:rsid w:val="005577AE"/>
    <w:rsid w:val="00560181"/>
    <w:rsid w:val="00560F8E"/>
    <w:rsid w:val="005621F6"/>
    <w:rsid w:val="00563331"/>
    <w:rsid w:val="00563A1D"/>
    <w:rsid w:val="00563AF3"/>
    <w:rsid w:val="00565340"/>
    <w:rsid w:val="00565450"/>
    <w:rsid w:val="00565A32"/>
    <w:rsid w:val="00565A68"/>
    <w:rsid w:val="00565B3C"/>
    <w:rsid w:val="0056608D"/>
    <w:rsid w:val="005664C9"/>
    <w:rsid w:val="00566600"/>
    <w:rsid w:val="00566E51"/>
    <w:rsid w:val="0056737E"/>
    <w:rsid w:val="00567732"/>
    <w:rsid w:val="00567B45"/>
    <w:rsid w:val="00570913"/>
    <w:rsid w:val="00570A44"/>
    <w:rsid w:val="00570C32"/>
    <w:rsid w:val="00570D8B"/>
    <w:rsid w:val="0057106A"/>
    <w:rsid w:val="0057112B"/>
    <w:rsid w:val="005715D3"/>
    <w:rsid w:val="00571D02"/>
    <w:rsid w:val="00572197"/>
    <w:rsid w:val="0057241D"/>
    <w:rsid w:val="00572BB1"/>
    <w:rsid w:val="00572C84"/>
    <w:rsid w:val="00573A3D"/>
    <w:rsid w:val="005745DD"/>
    <w:rsid w:val="00574F15"/>
    <w:rsid w:val="0057576A"/>
    <w:rsid w:val="00575876"/>
    <w:rsid w:val="005770A4"/>
    <w:rsid w:val="00577541"/>
    <w:rsid w:val="00581C5C"/>
    <w:rsid w:val="00582368"/>
    <w:rsid w:val="005825F3"/>
    <w:rsid w:val="0058299B"/>
    <w:rsid w:val="00582DE0"/>
    <w:rsid w:val="00584042"/>
    <w:rsid w:val="00584348"/>
    <w:rsid w:val="005846A1"/>
    <w:rsid w:val="00584A6E"/>
    <w:rsid w:val="00585282"/>
    <w:rsid w:val="0058564D"/>
    <w:rsid w:val="00586473"/>
    <w:rsid w:val="00586A29"/>
    <w:rsid w:val="00586B28"/>
    <w:rsid w:val="005870E5"/>
    <w:rsid w:val="00587354"/>
    <w:rsid w:val="0058778F"/>
    <w:rsid w:val="00587B1C"/>
    <w:rsid w:val="00587C27"/>
    <w:rsid w:val="00587F54"/>
    <w:rsid w:val="0059026A"/>
    <w:rsid w:val="0059063E"/>
    <w:rsid w:val="005913E3"/>
    <w:rsid w:val="00591537"/>
    <w:rsid w:val="00591964"/>
    <w:rsid w:val="00592955"/>
    <w:rsid w:val="0059314C"/>
    <w:rsid w:val="00593840"/>
    <w:rsid w:val="0059397B"/>
    <w:rsid w:val="00593D35"/>
    <w:rsid w:val="005940F4"/>
    <w:rsid w:val="0059415E"/>
    <w:rsid w:val="00594886"/>
    <w:rsid w:val="00594964"/>
    <w:rsid w:val="00594B69"/>
    <w:rsid w:val="00594DD7"/>
    <w:rsid w:val="005955EA"/>
    <w:rsid w:val="00595BDF"/>
    <w:rsid w:val="00596462"/>
    <w:rsid w:val="005965B9"/>
    <w:rsid w:val="0059717F"/>
    <w:rsid w:val="0059764F"/>
    <w:rsid w:val="00597C0D"/>
    <w:rsid w:val="00597D2B"/>
    <w:rsid w:val="005A02F4"/>
    <w:rsid w:val="005A0777"/>
    <w:rsid w:val="005A093B"/>
    <w:rsid w:val="005A19DA"/>
    <w:rsid w:val="005A1AA6"/>
    <w:rsid w:val="005A21EC"/>
    <w:rsid w:val="005A234E"/>
    <w:rsid w:val="005A3C43"/>
    <w:rsid w:val="005A3F85"/>
    <w:rsid w:val="005A4166"/>
    <w:rsid w:val="005A4557"/>
    <w:rsid w:val="005A53E6"/>
    <w:rsid w:val="005A544F"/>
    <w:rsid w:val="005A6A19"/>
    <w:rsid w:val="005A6B61"/>
    <w:rsid w:val="005A6B63"/>
    <w:rsid w:val="005B023E"/>
    <w:rsid w:val="005B0EBE"/>
    <w:rsid w:val="005B1B3C"/>
    <w:rsid w:val="005B2050"/>
    <w:rsid w:val="005B3144"/>
    <w:rsid w:val="005B3ED2"/>
    <w:rsid w:val="005B40D9"/>
    <w:rsid w:val="005B44D8"/>
    <w:rsid w:val="005B4ADD"/>
    <w:rsid w:val="005B4B6F"/>
    <w:rsid w:val="005B50DB"/>
    <w:rsid w:val="005B52D1"/>
    <w:rsid w:val="005B5E28"/>
    <w:rsid w:val="005B65AA"/>
    <w:rsid w:val="005B66CB"/>
    <w:rsid w:val="005B692F"/>
    <w:rsid w:val="005B697C"/>
    <w:rsid w:val="005B762C"/>
    <w:rsid w:val="005B7D57"/>
    <w:rsid w:val="005C01CF"/>
    <w:rsid w:val="005C06B0"/>
    <w:rsid w:val="005C1283"/>
    <w:rsid w:val="005C1713"/>
    <w:rsid w:val="005C195F"/>
    <w:rsid w:val="005C1B9E"/>
    <w:rsid w:val="005C2048"/>
    <w:rsid w:val="005C3026"/>
    <w:rsid w:val="005C3D38"/>
    <w:rsid w:val="005C4A74"/>
    <w:rsid w:val="005C4D93"/>
    <w:rsid w:val="005C5398"/>
    <w:rsid w:val="005C625E"/>
    <w:rsid w:val="005C76B2"/>
    <w:rsid w:val="005C792C"/>
    <w:rsid w:val="005C7965"/>
    <w:rsid w:val="005C7A0A"/>
    <w:rsid w:val="005C7FBE"/>
    <w:rsid w:val="005D0709"/>
    <w:rsid w:val="005D0722"/>
    <w:rsid w:val="005D18F2"/>
    <w:rsid w:val="005D1BB4"/>
    <w:rsid w:val="005D200D"/>
    <w:rsid w:val="005D3E1F"/>
    <w:rsid w:val="005D471B"/>
    <w:rsid w:val="005D49B2"/>
    <w:rsid w:val="005D513F"/>
    <w:rsid w:val="005D604A"/>
    <w:rsid w:val="005D7113"/>
    <w:rsid w:val="005E0048"/>
    <w:rsid w:val="005E07E8"/>
    <w:rsid w:val="005E109A"/>
    <w:rsid w:val="005E1E98"/>
    <w:rsid w:val="005E26B3"/>
    <w:rsid w:val="005E3CBA"/>
    <w:rsid w:val="005E5104"/>
    <w:rsid w:val="005E5F1D"/>
    <w:rsid w:val="005E68BC"/>
    <w:rsid w:val="005E6C6C"/>
    <w:rsid w:val="005E7DFC"/>
    <w:rsid w:val="005F07E6"/>
    <w:rsid w:val="005F109E"/>
    <w:rsid w:val="005F157F"/>
    <w:rsid w:val="005F1651"/>
    <w:rsid w:val="005F17CF"/>
    <w:rsid w:val="005F2765"/>
    <w:rsid w:val="005F3117"/>
    <w:rsid w:val="005F343F"/>
    <w:rsid w:val="005F4183"/>
    <w:rsid w:val="005F431C"/>
    <w:rsid w:val="005F4731"/>
    <w:rsid w:val="005F5A08"/>
    <w:rsid w:val="005F5BCD"/>
    <w:rsid w:val="005F5C90"/>
    <w:rsid w:val="005F5CCB"/>
    <w:rsid w:val="005F603F"/>
    <w:rsid w:val="005F61F9"/>
    <w:rsid w:val="005F6352"/>
    <w:rsid w:val="005F6560"/>
    <w:rsid w:val="005F6634"/>
    <w:rsid w:val="005F731A"/>
    <w:rsid w:val="005F7CB1"/>
    <w:rsid w:val="00600402"/>
    <w:rsid w:val="0060069A"/>
    <w:rsid w:val="00600E1E"/>
    <w:rsid w:val="0060140E"/>
    <w:rsid w:val="0060206C"/>
    <w:rsid w:val="00603516"/>
    <w:rsid w:val="00603914"/>
    <w:rsid w:val="00604013"/>
    <w:rsid w:val="006049B7"/>
    <w:rsid w:val="00604E03"/>
    <w:rsid w:val="006051D9"/>
    <w:rsid w:val="00605C6E"/>
    <w:rsid w:val="00606729"/>
    <w:rsid w:val="006076F2"/>
    <w:rsid w:val="006103C4"/>
    <w:rsid w:val="006106C1"/>
    <w:rsid w:val="006116B6"/>
    <w:rsid w:val="00611CFA"/>
    <w:rsid w:val="0061262D"/>
    <w:rsid w:val="006127C4"/>
    <w:rsid w:val="00612A00"/>
    <w:rsid w:val="00612B82"/>
    <w:rsid w:val="0061342D"/>
    <w:rsid w:val="00613614"/>
    <w:rsid w:val="00613F58"/>
    <w:rsid w:val="00614E84"/>
    <w:rsid w:val="00614FB3"/>
    <w:rsid w:val="00615696"/>
    <w:rsid w:val="0061647E"/>
    <w:rsid w:val="006166B3"/>
    <w:rsid w:val="00616B91"/>
    <w:rsid w:val="00617777"/>
    <w:rsid w:val="00617C11"/>
    <w:rsid w:val="0061E5B2"/>
    <w:rsid w:val="00620160"/>
    <w:rsid w:val="0062043C"/>
    <w:rsid w:val="006205EA"/>
    <w:rsid w:val="00620A6C"/>
    <w:rsid w:val="00620D0B"/>
    <w:rsid w:val="00620D2A"/>
    <w:rsid w:val="00621498"/>
    <w:rsid w:val="006214AF"/>
    <w:rsid w:val="006216E4"/>
    <w:rsid w:val="00622599"/>
    <w:rsid w:val="00622E70"/>
    <w:rsid w:val="00623035"/>
    <w:rsid w:val="0062343D"/>
    <w:rsid w:val="00624066"/>
    <w:rsid w:val="006243D2"/>
    <w:rsid w:val="006245A7"/>
    <w:rsid w:val="00624616"/>
    <w:rsid w:val="00624B2D"/>
    <w:rsid w:val="00624DBB"/>
    <w:rsid w:val="00625795"/>
    <w:rsid w:val="0062587D"/>
    <w:rsid w:val="00625C59"/>
    <w:rsid w:val="00625F58"/>
    <w:rsid w:val="00625FE2"/>
    <w:rsid w:val="0062635C"/>
    <w:rsid w:val="0062671C"/>
    <w:rsid w:val="006272EB"/>
    <w:rsid w:val="006275E2"/>
    <w:rsid w:val="0062762C"/>
    <w:rsid w:val="0062791A"/>
    <w:rsid w:val="00630E50"/>
    <w:rsid w:val="00631533"/>
    <w:rsid w:val="006318D6"/>
    <w:rsid w:val="00631D62"/>
    <w:rsid w:val="00631DFB"/>
    <w:rsid w:val="00631E80"/>
    <w:rsid w:val="006326C6"/>
    <w:rsid w:val="00632DA2"/>
    <w:rsid w:val="00633197"/>
    <w:rsid w:val="0063385F"/>
    <w:rsid w:val="006338A4"/>
    <w:rsid w:val="00633D1C"/>
    <w:rsid w:val="00634863"/>
    <w:rsid w:val="00634B75"/>
    <w:rsid w:val="00634EB6"/>
    <w:rsid w:val="00634F37"/>
    <w:rsid w:val="00636583"/>
    <w:rsid w:val="006377F0"/>
    <w:rsid w:val="00640D01"/>
    <w:rsid w:val="006413FD"/>
    <w:rsid w:val="006419BC"/>
    <w:rsid w:val="00641DD2"/>
    <w:rsid w:val="00642232"/>
    <w:rsid w:val="006428AC"/>
    <w:rsid w:val="00642A54"/>
    <w:rsid w:val="00642FDD"/>
    <w:rsid w:val="0064325C"/>
    <w:rsid w:val="006434DE"/>
    <w:rsid w:val="00643557"/>
    <w:rsid w:val="00643969"/>
    <w:rsid w:val="00643E51"/>
    <w:rsid w:val="00644A57"/>
    <w:rsid w:val="0064517D"/>
    <w:rsid w:val="00645D64"/>
    <w:rsid w:val="00646E1D"/>
    <w:rsid w:val="00647719"/>
    <w:rsid w:val="00647805"/>
    <w:rsid w:val="00647E18"/>
    <w:rsid w:val="00647E39"/>
    <w:rsid w:val="00649D8B"/>
    <w:rsid w:val="0065066D"/>
    <w:rsid w:val="006510CA"/>
    <w:rsid w:val="00651531"/>
    <w:rsid w:val="006524B8"/>
    <w:rsid w:val="006524EF"/>
    <w:rsid w:val="00652775"/>
    <w:rsid w:val="00652895"/>
    <w:rsid w:val="006528C5"/>
    <w:rsid w:val="00652CF6"/>
    <w:rsid w:val="00652F66"/>
    <w:rsid w:val="00652FA5"/>
    <w:rsid w:val="0065364E"/>
    <w:rsid w:val="00653A59"/>
    <w:rsid w:val="00653D50"/>
    <w:rsid w:val="00653E98"/>
    <w:rsid w:val="006540C0"/>
    <w:rsid w:val="006541CB"/>
    <w:rsid w:val="00654A3B"/>
    <w:rsid w:val="00654DED"/>
    <w:rsid w:val="006557D6"/>
    <w:rsid w:val="00655E15"/>
    <w:rsid w:val="00655EE3"/>
    <w:rsid w:val="0065602E"/>
    <w:rsid w:val="006564A1"/>
    <w:rsid w:val="006567D9"/>
    <w:rsid w:val="00656E55"/>
    <w:rsid w:val="00656EC5"/>
    <w:rsid w:val="006576D1"/>
    <w:rsid w:val="00657746"/>
    <w:rsid w:val="00657868"/>
    <w:rsid w:val="00660342"/>
    <w:rsid w:val="00661584"/>
    <w:rsid w:val="00662174"/>
    <w:rsid w:val="00662775"/>
    <w:rsid w:val="006627A5"/>
    <w:rsid w:val="00663666"/>
    <w:rsid w:val="00664BA0"/>
    <w:rsid w:val="006657F2"/>
    <w:rsid w:val="00665939"/>
    <w:rsid w:val="00665EBE"/>
    <w:rsid w:val="00666869"/>
    <w:rsid w:val="00666D64"/>
    <w:rsid w:val="00666EFE"/>
    <w:rsid w:val="00667132"/>
    <w:rsid w:val="0067051E"/>
    <w:rsid w:val="00670C03"/>
    <w:rsid w:val="006716BD"/>
    <w:rsid w:val="00671AFF"/>
    <w:rsid w:val="00671B43"/>
    <w:rsid w:val="00671CBF"/>
    <w:rsid w:val="006721FA"/>
    <w:rsid w:val="006722F7"/>
    <w:rsid w:val="00672B7E"/>
    <w:rsid w:val="006735FE"/>
    <w:rsid w:val="00673937"/>
    <w:rsid w:val="006746C1"/>
    <w:rsid w:val="00674EC0"/>
    <w:rsid w:val="00674FED"/>
    <w:rsid w:val="0067529B"/>
    <w:rsid w:val="006752B7"/>
    <w:rsid w:val="00675D6A"/>
    <w:rsid w:val="0067612C"/>
    <w:rsid w:val="00676459"/>
    <w:rsid w:val="00676486"/>
    <w:rsid w:val="0067661C"/>
    <w:rsid w:val="0067671F"/>
    <w:rsid w:val="0067684B"/>
    <w:rsid w:val="00676A6C"/>
    <w:rsid w:val="00676E27"/>
    <w:rsid w:val="00676FDC"/>
    <w:rsid w:val="00677486"/>
    <w:rsid w:val="0067749A"/>
    <w:rsid w:val="006774DE"/>
    <w:rsid w:val="00677A5C"/>
    <w:rsid w:val="00677CA3"/>
    <w:rsid w:val="00681083"/>
    <w:rsid w:val="00681475"/>
    <w:rsid w:val="00681E97"/>
    <w:rsid w:val="006820CE"/>
    <w:rsid w:val="00682260"/>
    <w:rsid w:val="006823CA"/>
    <w:rsid w:val="006827CE"/>
    <w:rsid w:val="00683336"/>
    <w:rsid w:val="0068396A"/>
    <w:rsid w:val="00684596"/>
    <w:rsid w:val="006845F3"/>
    <w:rsid w:val="00684FE1"/>
    <w:rsid w:val="006850F2"/>
    <w:rsid w:val="00685141"/>
    <w:rsid w:val="00685616"/>
    <w:rsid w:val="00685FC6"/>
    <w:rsid w:val="00686256"/>
    <w:rsid w:val="00686306"/>
    <w:rsid w:val="00687296"/>
    <w:rsid w:val="00687311"/>
    <w:rsid w:val="006874F0"/>
    <w:rsid w:val="006878C7"/>
    <w:rsid w:val="00690235"/>
    <w:rsid w:val="006904B6"/>
    <w:rsid w:val="00690A0E"/>
    <w:rsid w:val="00690A66"/>
    <w:rsid w:val="006914FC"/>
    <w:rsid w:val="00691761"/>
    <w:rsid w:val="00691C57"/>
    <w:rsid w:val="0069250B"/>
    <w:rsid w:val="00693B41"/>
    <w:rsid w:val="00694235"/>
    <w:rsid w:val="0069432B"/>
    <w:rsid w:val="006945FA"/>
    <w:rsid w:val="006949EC"/>
    <w:rsid w:val="00694FB4"/>
    <w:rsid w:val="00695643"/>
    <w:rsid w:val="00696513"/>
    <w:rsid w:val="006967E1"/>
    <w:rsid w:val="00696D33"/>
    <w:rsid w:val="00696FE5"/>
    <w:rsid w:val="006973E6"/>
    <w:rsid w:val="00697A46"/>
    <w:rsid w:val="00697EA2"/>
    <w:rsid w:val="006A022D"/>
    <w:rsid w:val="006A079B"/>
    <w:rsid w:val="006A0C9E"/>
    <w:rsid w:val="006A0EE5"/>
    <w:rsid w:val="006A14A5"/>
    <w:rsid w:val="006A17D4"/>
    <w:rsid w:val="006A1B9E"/>
    <w:rsid w:val="006A210D"/>
    <w:rsid w:val="006A4852"/>
    <w:rsid w:val="006A53DE"/>
    <w:rsid w:val="006A54C3"/>
    <w:rsid w:val="006A59D6"/>
    <w:rsid w:val="006A5E81"/>
    <w:rsid w:val="006A5EB0"/>
    <w:rsid w:val="006A6486"/>
    <w:rsid w:val="006A65E6"/>
    <w:rsid w:val="006A6A94"/>
    <w:rsid w:val="006A6BDA"/>
    <w:rsid w:val="006A70CE"/>
    <w:rsid w:val="006A70FF"/>
    <w:rsid w:val="006A774F"/>
    <w:rsid w:val="006A79F4"/>
    <w:rsid w:val="006B04C3"/>
    <w:rsid w:val="006B064E"/>
    <w:rsid w:val="006B0DD7"/>
    <w:rsid w:val="006B1338"/>
    <w:rsid w:val="006B153E"/>
    <w:rsid w:val="006B1754"/>
    <w:rsid w:val="006B199B"/>
    <w:rsid w:val="006B23A0"/>
    <w:rsid w:val="006B2680"/>
    <w:rsid w:val="006B27B3"/>
    <w:rsid w:val="006B289B"/>
    <w:rsid w:val="006B3391"/>
    <w:rsid w:val="006B3B9E"/>
    <w:rsid w:val="006B4DD2"/>
    <w:rsid w:val="006B53F2"/>
    <w:rsid w:val="006B5F56"/>
    <w:rsid w:val="006B65A7"/>
    <w:rsid w:val="006B6DC9"/>
    <w:rsid w:val="006B71EF"/>
    <w:rsid w:val="006B71F9"/>
    <w:rsid w:val="006B7B14"/>
    <w:rsid w:val="006B7D3F"/>
    <w:rsid w:val="006C0040"/>
    <w:rsid w:val="006C070D"/>
    <w:rsid w:val="006C107B"/>
    <w:rsid w:val="006C136E"/>
    <w:rsid w:val="006C1843"/>
    <w:rsid w:val="006C1CC4"/>
    <w:rsid w:val="006C210E"/>
    <w:rsid w:val="006C2334"/>
    <w:rsid w:val="006C2B90"/>
    <w:rsid w:val="006C351F"/>
    <w:rsid w:val="006C3A7B"/>
    <w:rsid w:val="006C3B71"/>
    <w:rsid w:val="006C3C06"/>
    <w:rsid w:val="006C3E54"/>
    <w:rsid w:val="006C4371"/>
    <w:rsid w:val="006C4B90"/>
    <w:rsid w:val="006C4E07"/>
    <w:rsid w:val="006C5E4B"/>
    <w:rsid w:val="006C6E3A"/>
    <w:rsid w:val="006C7888"/>
    <w:rsid w:val="006C7AFB"/>
    <w:rsid w:val="006C7B6D"/>
    <w:rsid w:val="006D040F"/>
    <w:rsid w:val="006D0479"/>
    <w:rsid w:val="006D0663"/>
    <w:rsid w:val="006D1916"/>
    <w:rsid w:val="006D192B"/>
    <w:rsid w:val="006D2C0D"/>
    <w:rsid w:val="006D3362"/>
    <w:rsid w:val="006D356B"/>
    <w:rsid w:val="006D4076"/>
    <w:rsid w:val="006D40E2"/>
    <w:rsid w:val="006D42AE"/>
    <w:rsid w:val="006D4A36"/>
    <w:rsid w:val="006D4D59"/>
    <w:rsid w:val="006D4D92"/>
    <w:rsid w:val="006D4D9F"/>
    <w:rsid w:val="006D4F16"/>
    <w:rsid w:val="006D5438"/>
    <w:rsid w:val="006D559D"/>
    <w:rsid w:val="006D5650"/>
    <w:rsid w:val="006D58AA"/>
    <w:rsid w:val="006D5A82"/>
    <w:rsid w:val="006D5BAE"/>
    <w:rsid w:val="006D619B"/>
    <w:rsid w:val="006D6C4B"/>
    <w:rsid w:val="006D79F9"/>
    <w:rsid w:val="006E0524"/>
    <w:rsid w:val="006E0CB5"/>
    <w:rsid w:val="006E0E6D"/>
    <w:rsid w:val="006E1562"/>
    <w:rsid w:val="006E208C"/>
    <w:rsid w:val="006E2ED5"/>
    <w:rsid w:val="006E311B"/>
    <w:rsid w:val="006E3718"/>
    <w:rsid w:val="006E376A"/>
    <w:rsid w:val="006E416A"/>
    <w:rsid w:val="006E41FF"/>
    <w:rsid w:val="006E4FD9"/>
    <w:rsid w:val="006E59BA"/>
    <w:rsid w:val="006E62E7"/>
    <w:rsid w:val="006E76D9"/>
    <w:rsid w:val="006E7975"/>
    <w:rsid w:val="006F0BCF"/>
    <w:rsid w:val="006F157F"/>
    <w:rsid w:val="006F1E24"/>
    <w:rsid w:val="006F271E"/>
    <w:rsid w:val="006F295D"/>
    <w:rsid w:val="006F383B"/>
    <w:rsid w:val="006F3F52"/>
    <w:rsid w:val="006F4326"/>
    <w:rsid w:val="006F437D"/>
    <w:rsid w:val="006F43F6"/>
    <w:rsid w:val="006F537D"/>
    <w:rsid w:val="006F5D4A"/>
    <w:rsid w:val="006F6562"/>
    <w:rsid w:val="006F7932"/>
    <w:rsid w:val="006F8DE5"/>
    <w:rsid w:val="00700FD3"/>
    <w:rsid w:val="0070117C"/>
    <w:rsid w:val="00701B39"/>
    <w:rsid w:val="00701F53"/>
    <w:rsid w:val="00702926"/>
    <w:rsid w:val="0070306A"/>
    <w:rsid w:val="007032C6"/>
    <w:rsid w:val="007034DA"/>
    <w:rsid w:val="007035F0"/>
    <w:rsid w:val="007037A0"/>
    <w:rsid w:val="00703975"/>
    <w:rsid w:val="00703D7B"/>
    <w:rsid w:val="00704011"/>
    <w:rsid w:val="00704BA6"/>
    <w:rsid w:val="00704BF5"/>
    <w:rsid w:val="007055C6"/>
    <w:rsid w:val="00705A6B"/>
    <w:rsid w:val="00705AFF"/>
    <w:rsid w:val="00705FA1"/>
    <w:rsid w:val="00706606"/>
    <w:rsid w:val="00706AC6"/>
    <w:rsid w:val="007071A5"/>
    <w:rsid w:val="007071F7"/>
    <w:rsid w:val="00707B70"/>
    <w:rsid w:val="00707EA2"/>
    <w:rsid w:val="0071105C"/>
    <w:rsid w:val="00711110"/>
    <w:rsid w:val="007120D1"/>
    <w:rsid w:val="0071284A"/>
    <w:rsid w:val="00713028"/>
    <w:rsid w:val="00713A3B"/>
    <w:rsid w:val="00713D02"/>
    <w:rsid w:val="00713F29"/>
    <w:rsid w:val="007140F8"/>
    <w:rsid w:val="007142EB"/>
    <w:rsid w:val="007145B0"/>
    <w:rsid w:val="00714E87"/>
    <w:rsid w:val="00714FF1"/>
    <w:rsid w:val="007151F2"/>
    <w:rsid w:val="00715A9A"/>
    <w:rsid w:val="00716510"/>
    <w:rsid w:val="00716F0E"/>
    <w:rsid w:val="00716F7F"/>
    <w:rsid w:val="00717846"/>
    <w:rsid w:val="007179B4"/>
    <w:rsid w:val="00717F71"/>
    <w:rsid w:val="00720088"/>
    <w:rsid w:val="007201FF"/>
    <w:rsid w:val="00720649"/>
    <w:rsid w:val="007206DC"/>
    <w:rsid w:val="007207EB"/>
    <w:rsid w:val="00720A65"/>
    <w:rsid w:val="0072218B"/>
    <w:rsid w:val="00722C45"/>
    <w:rsid w:val="00722E8F"/>
    <w:rsid w:val="00723034"/>
    <w:rsid w:val="00724CE0"/>
    <w:rsid w:val="00724F30"/>
    <w:rsid w:val="00725728"/>
    <w:rsid w:val="007258D6"/>
    <w:rsid w:val="00726072"/>
    <w:rsid w:val="007267A3"/>
    <w:rsid w:val="0072766F"/>
    <w:rsid w:val="00727707"/>
    <w:rsid w:val="00727EF7"/>
    <w:rsid w:val="00730EEE"/>
    <w:rsid w:val="00731A4E"/>
    <w:rsid w:val="00731AEA"/>
    <w:rsid w:val="00731D05"/>
    <w:rsid w:val="00731E71"/>
    <w:rsid w:val="0073321E"/>
    <w:rsid w:val="0073373A"/>
    <w:rsid w:val="00733859"/>
    <w:rsid w:val="00734518"/>
    <w:rsid w:val="00735574"/>
    <w:rsid w:val="00735D91"/>
    <w:rsid w:val="00737F8C"/>
    <w:rsid w:val="00737F9B"/>
    <w:rsid w:val="007402E0"/>
    <w:rsid w:val="0074088F"/>
    <w:rsid w:val="007414D9"/>
    <w:rsid w:val="007421E6"/>
    <w:rsid w:val="00742BDC"/>
    <w:rsid w:val="00743752"/>
    <w:rsid w:val="00744699"/>
    <w:rsid w:val="00744F87"/>
    <w:rsid w:val="00746A68"/>
    <w:rsid w:val="00746C06"/>
    <w:rsid w:val="00746E7C"/>
    <w:rsid w:val="0074732C"/>
    <w:rsid w:val="00747728"/>
    <w:rsid w:val="0075009C"/>
    <w:rsid w:val="00750F46"/>
    <w:rsid w:val="00751810"/>
    <w:rsid w:val="007519E3"/>
    <w:rsid w:val="0075226F"/>
    <w:rsid w:val="00752444"/>
    <w:rsid w:val="00752B91"/>
    <w:rsid w:val="0075397A"/>
    <w:rsid w:val="007539FB"/>
    <w:rsid w:val="00753DB7"/>
    <w:rsid w:val="00754E81"/>
    <w:rsid w:val="00754ECB"/>
    <w:rsid w:val="00754F7C"/>
    <w:rsid w:val="00755E82"/>
    <w:rsid w:val="0075602C"/>
    <w:rsid w:val="0075605B"/>
    <w:rsid w:val="00756ECE"/>
    <w:rsid w:val="0075749E"/>
    <w:rsid w:val="00757561"/>
    <w:rsid w:val="00757D1B"/>
    <w:rsid w:val="0075ABFB"/>
    <w:rsid w:val="007606B3"/>
    <w:rsid w:val="00760930"/>
    <w:rsid w:val="00760CB5"/>
    <w:rsid w:val="00761196"/>
    <w:rsid w:val="00761E93"/>
    <w:rsid w:val="007637DC"/>
    <w:rsid w:val="00763E92"/>
    <w:rsid w:val="0076470C"/>
    <w:rsid w:val="0076527C"/>
    <w:rsid w:val="007653CE"/>
    <w:rsid w:val="00765424"/>
    <w:rsid w:val="0076557D"/>
    <w:rsid w:val="00765CDB"/>
    <w:rsid w:val="00766580"/>
    <w:rsid w:val="00766AC4"/>
    <w:rsid w:val="00766ACD"/>
    <w:rsid w:val="00766D8B"/>
    <w:rsid w:val="00766D95"/>
    <w:rsid w:val="00767422"/>
    <w:rsid w:val="00767555"/>
    <w:rsid w:val="00767BBC"/>
    <w:rsid w:val="00767E9B"/>
    <w:rsid w:val="00771308"/>
    <w:rsid w:val="0077203F"/>
    <w:rsid w:val="00772272"/>
    <w:rsid w:val="00772335"/>
    <w:rsid w:val="00772401"/>
    <w:rsid w:val="00773105"/>
    <w:rsid w:val="00773E15"/>
    <w:rsid w:val="007740B8"/>
    <w:rsid w:val="00774E52"/>
    <w:rsid w:val="00775165"/>
    <w:rsid w:val="0077530E"/>
    <w:rsid w:val="00775799"/>
    <w:rsid w:val="00775AF9"/>
    <w:rsid w:val="00775B2F"/>
    <w:rsid w:val="00775F3C"/>
    <w:rsid w:val="007775A9"/>
    <w:rsid w:val="00777AE3"/>
    <w:rsid w:val="00777CD1"/>
    <w:rsid w:val="0078038F"/>
    <w:rsid w:val="007804BC"/>
    <w:rsid w:val="007804D0"/>
    <w:rsid w:val="00780C29"/>
    <w:rsid w:val="00780CAB"/>
    <w:rsid w:val="0078119B"/>
    <w:rsid w:val="00781600"/>
    <w:rsid w:val="00782367"/>
    <w:rsid w:val="00782EB5"/>
    <w:rsid w:val="0078356F"/>
    <w:rsid w:val="00783B52"/>
    <w:rsid w:val="00783EA1"/>
    <w:rsid w:val="00783EF0"/>
    <w:rsid w:val="00784099"/>
    <w:rsid w:val="00784B60"/>
    <w:rsid w:val="00784F8D"/>
    <w:rsid w:val="00785245"/>
    <w:rsid w:val="0078597D"/>
    <w:rsid w:val="00785B27"/>
    <w:rsid w:val="007863FC"/>
    <w:rsid w:val="0078664A"/>
    <w:rsid w:val="00786DEB"/>
    <w:rsid w:val="0078771C"/>
    <w:rsid w:val="00790F45"/>
    <w:rsid w:val="007912AA"/>
    <w:rsid w:val="00793FD8"/>
    <w:rsid w:val="007944F3"/>
    <w:rsid w:val="00794E6D"/>
    <w:rsid w:val="00795293"/>
    <w:rsid w:val="007952CD"/>
    <w:rsid w:val="007959E7"/>
    <w:rsid w:val="00795B89"/>
    <w:rsid w:val="00795C83"/>
    <w:rsid w:val="00795DC6"/>
    <w:rsid w:val="007966B8"/>
    <w:rsid w:val="00796C1D"/>
    <w:rsid w:val="00796D9B"/>
    <w:rsid w:val="0079705A"/>
    <w:rsid w:val="007975CE"/>
    <w:rsid w:val="00797905"/>
    <w:rsid w:val="00797931"/>
    <w:rsid w:val="007A147C"/>
    <w:rsid w:val="007A1C5A"/>
    <w:rsid w:val="007A1F57"/>
    <w:rsid w:val="007A2565"/>
    <w:rsid w:val="007A27A8"/>
    <w:rsid w:val="007A294D"/>
    <w:rsid w:val="007A2A1E"/>
    <w:rsid w:val="007A3617"/>
    <w:rsid w:val="007A4438"/>
    <w:rsid w:val="007A51E5"/>
    <w:rsid w:val="007A5CB0"/>
    <w:rsid w:val="007A5FE9"/>
    <w:rsid w:val="007A60F6"/>
    <w:rsid w:val="007A628A"/>
    <w:rsid w:val="007A685E"/>
    <w:rsid w:val="007A74B3"/>
    <w:rsid w:val="007A77E5"/>
    <w:rsid w:val="007B0850"/>
    <w:rsid w:val="007B1194"/>
    <w:rsid w:val="007B13AA"/>
    <w:rsid w:val="007B141F"/>
    <w:rsid w:val="007B1831"/>
    <w:rsid w:val="007B1A83"/>
    <w:rsid w:val="007B1FF6"/>
    <w:rsid w:val="007B2740"/>
    <w:rsid w:val="007B275D"/>
    <w:rsid w:val="007B2D62"/>
    <w:rsid w:val="007B2E95"/>
    <w:rsid w:val="007B320F"/>
    <w:rsid w:val="007B3567"/>
    <w:rsid w:val="007B35BC"/>
    <w:rsid w:val="007B4203"/>
    <w:rsid w:val="007B5C8B"/>
    <w:rsid w:val="007B64D5"/>
    <w:rsid w:val="007B6A02"/>
    <w:rsid w:val="007B701D"/>
    <w:rsid w:val="007B74BF"/>
    <w:rsid w:val="007B7CF4"/>
    <w:rsid w:val="007B7D93"/>
    <w:rsid w:val="007C0935"/>
    <w:rsid w:val="007C0A15"/>
    <w:rsid w:val="007C1007"/>
    <w:rsid w:val="007C106E"/>
    <w:rsid w:val="007C1100"/>
    <w:rsid w:val="007C1263"/>
    <w:rsid w:val="007C19C5"/>
    <w:rsid w:val="007C1B59"/>
    <w:rsid w:val="007C26E2"/>
    <w:rsid w:val="007C2999"/>
    <w:rsid w:val="007C2FAF"/>
    <w:rsid w:val="007C3247"/>
    <w:rsid w:val="007C382C"/>
    <w:rsid w:val="007C452F"/>
    <w:rsid w:val="007C487A"/>
    <w:rsid w:val="007C4D8B"/>
    <w:rsid w:val="007C4E7C"/>
    <w:rsid w:val="007C507E"/>
    <w:rsid w:val="007C565E"/>
    <w:rsid w:val="007C5FD5"/>
    <w:rsid w:val="007C689D"/>
    <w:rsid w:val="007C6DCC"/>
    <w:rsid w:val="007C73DE"/>
    <w:rsid w:val="007C7FDF"/>
    <w:rsid w:val="007D0A0B"/>
    <w:rsid w:val="007D0B59"/>
    <w:rsid w:val="007D0C3B"/>
    <w:rsid w:val="007D0D72"/>
    <w:rsid w:val="007D0ED5"/>
    <w:rsid w:val="007D174C"/>
    <w:rsid w:val="007D3203"/>
    <w:rsid w:val="007D3BDD"/>
    <w:rsid w:val="007D59DB"/>
    <w:rsid w:val="007D5B96"/>
    <w:rsid w:val="007D5F59"/>
    <w:rsid w:val="007D5F71"/>
    <w:rsid w:val="007D67C8"/>
    <w:rsid w:val="007D76A8"/>
    <w:rsid w:val="007E04B0"/>
    <w:rsid w:val="007E0A0A"/>
    <w:rsid w:val="007E0A7B"/>
    <w:rsid w:val="007E0C57"/>
    <w:rsid w:val="007E15A1"/>
    <w:rsid w:val="007E1D69"/>
    <w:rsid w:val="007E1DF7"/>
    <w:rsid w:val="007E2579"/>
    <w:rsid w:val="007E2583"/>
    <w:rsid w:val="007E2706"/>
    <w:rsid w:val="007E2F8F"/>
    <w:rsid w:val="007E5744"/>
    <w:rsid w:val="007E57A7"/>
    <w:rsid w:val="007E5E4B"/>
    <w:rsid w:val="007E627A"/>
    <w:rsid w:val="007E6C1E"/>
    <w:rsid w:val="007E7BF5"/>
    <w:rsid w:val="007F02FD"/>
    <w:rsid w:val="007F045C"/>
    <w:rsid w:val="007F04E0"/>
    <w:rsid w:val="007F05D2"/>
    <w:rsid w:val="007F06DF"/>
    <w:rsid w:val="007F07AC"/>
    <w:rsid w:val="007F09D9"/>
    <w:rsid w:val="007F0AC6"/>
    <w:rsid w:val="007F10B7"/>
    <w:rsid w:val="007F1729"/>
    <w:rsid w:val="007F1D96"/>
    <w:rsid w:val="007F2118"/>
    <w:rsid w:val="007F28D7"/>
    <w:rsid w:val="007F2A59"/>
    <w:rsid w:val="007F3385"/>
    <w:rsid w:val="007F33FD"/>
    <w:rsid w:val="007F3716"/>
    <w:rsid w:val="007F3C68"/>
    <w:rsid w:val="007F3D2C"/>
    <w:rsid w:val="007F40B9"/>
    <w:rsid w:val="007F40D4"/>
    <w:rsid w:val="007F4375"/>
    <w:rsid w:val="007F4EC4"/>
    <w:rsid w:val="007F52BB"/>
    <w:rsid w:val="007F6A24"/>
    <w:rsid w:val="007F6D4D"/>
    <w:rsid w:val="007F715D"/>
    <w:rsid w:val="007F7225"/>
    <w:rsid w:val="007F7866"/>
    <w:rsid w:val="007F7B42"/>
    <w:rsid w:val="007F7F24"/>
    <w:rsid w:val="008003E5"/>
    <w:rsid w:val="00800B4F"/>
    <w:rsid w:val="00800E52"/>
    <w:rsid w:val="008014A5"/>
    <w:rsid w:val="008023A4"/>
    <w:rsid w:val="00802423"/>
    <w:rsid w:val="0080243C"/>
    <w:rsid w:val="00802837"/>
    <w:rsid w:val="00802CFD"/>
    <w:rsid w:val="00802D50"/>
    <w:rsid w:val="00802F9F"/>
    <w:rsid w:val="008033B9"/>
    <w:rsid w:val="00803AC7"/>
    <w:rsid w:val="008042A9"/>
    <w:rsid w:val="00804896"/>
    <w:rsid w:val="008052BA"/>
    <w:rsid w:val="008054A6"/>
    <w:rsid w:val="00806831"/>
    <w:rsid w:val="0080686A"/>
    <w:rsid w:val="00807002"/>
    <w:rsid w:val="00807638"/>
    <w:rsid w:val="00810297"/>
    <w:rsid w:val="008108AE"/>
    <w:rsid w:val="00810A50"/>
    <w:rsid w:val="00810DA5"/>
    <w:rsid w:val="00810FEC"/>
    <w:rsid w:val="0081296C"/>
    <w:rsid w:val="00812AE9"/>
    <w:rsid w:val="00812C78"/>
    <w:rsid w:val="00813681"/>
    <w:rsid w:val="00813AA5"/>
    <w:rsid w:val="00814557"/>
    <w:rsid w:val="00815626"/>
    <w:rsid w:val="00815803"/>
    <w:rsid w:val="00815926"/>
    <w:rsid w:val="00815D67"/>
    <w:rsid w:val="00816981"/>
    <w:rsid w:val="008173F3"/>
    <w:rsid w:val="00817549"/>
    <w:rsid w:val="008200AA"/>
    <w:rsid w:val="008209B2"/>
    <w:rsid w:val="00820AED"/>
    <w:rsid w:val="00820C4E"/>
    <w:rsid w:val="00820F4D"/>
    <w:rsid w:val="0082224C"/>
    <w:rsid w:val="00822AB5"/>
    <w:rsid w:val="00822C5D"/>
    <w:rsid w:val="00822E86"/>
    <w:rsid w:val="008231C8"/>
    <w:rsid w:val="00823531"/>
    <w:rsid w:val="008238A2"/>
    <w:rsid w:val="00823E0C"/>
    <w:rsid w:val="0082462A"/>
    <w:rsid w:val="0082475E"/>
    <w:rsid w:val="00824C7A"/>
    <w:rsid w:val="008254E8"/>
    <w:rsid w:val="008278D6"/>
    <w:rsid w:val="0083055F"/>
    <w:rsid w:val="008305CA"/>
    <w:rsid w:val="00830DCF"/>
    <w:rsid w:val="00831113"/>
    <w:rsid w:val="008313E9"/>
    <w:rsid w:val="00831511"/>
    <w:rsid w:val="00831FC4"/>
    <w:rsid w:val="008326C3"/>
    <w:rsid w:val="008328AA"/>
    <w:rsid w:val="00833158"/>
    <w:rsid w:val="00834C53"/>
    <w:rsid w:val="00834E30"/>
    <w:rsid w:val="00834FF9"/>
    <w:rsid w:val="008355F2"/>
    <w:rsid w:val="008356D2"/>
    <w:rsid w:val="00835DE0"/>
    <w:rsid w:val="008364CC"/>
    <w:rsid w:val="008365DD"/>
    <w:rsid w:val="008365F6"/>
    <w:rsid w:val="00836896"/>
    <w:rsid w:val="008369D8"/>
    <w:rsid w:val="008374BA"/>
    <w:rsid w:val="008379C9"/>
    <w:rsid w:val="00840B03"/>
    <w:rsid w:val="008411D6"/>
    <w:rsid w:val="0084178E"/>
    <w:rsid w:val="00841FC9"/>
    <w:rsid w:val="0084280C"/>
    <w:rsid w:val="00842967"/>
    <w:rsid w:val="0084300A"/>
    <w:rsid w:val="0084316B"/>
    <w:rsid w:val="00843CAF"/>
    <w:rsid w:val="008445AC"/>
    <w:rsid w:val="008448C3"/>
    <w:rsid w:val="00844B8C"/>
    <w:rsid w:val="00844CF4"/>
    <w:rsid w:val="00845248"/>
    <w:rsid w:val="0084527D"/>
    <w:rsid w:val="00845EAE"/>
    <w:rsid w:val="00846207"/>
    <w:rsid w:val="00846430"/>
    <w:rsid w:val="00847040"/>
    <w:rsid w:val="0084796D"/>
    <w:rsid w:val="00847BC7"/>
    <w:rsid w:val="00850282"/>
    <w:rsid w:val="0085066B"/>
    <w:rsid w:val="00850DD6"/>
    <w:rsid w:val="008513AB"/>
    <w:rsid w:val="00851D01"/>
    <w:rsid w:val="00852E4E"/>
    <w:rsid w:val="0085374D"/>
    <w:rsid w:val="00853B79"/>
    <w:rsid w:val="0085449C"/>
    <w:rsid w:val="008546FC"/>
    <w:rsid w:val="00854975"/>
    <w:rsid w:val="00854DCE"/>
    <w:rsid w:val="00855E24"/>
    <w:rsid w:val="008568BC"/>
    <w:rsid w:val="00856A2D"/>
    <w:rsid w:val="00856ABF"/>
    <w:rsid w:val="00856D74"/>
    <w:rsid w:val="00857139"/>
    <w:rsid w:val="008573DD"/>
    <w:rsid w:val="008577F2"/>
    <w:rsid w:val="008577FF"/>
    <w:rsid w:val="00857B1E"/>
    <w:rsid w:val="00857D9F"/>
    <w:rsid w:val="00857EF3"/>
    <w:rsid w:val="008605F5"/>
    <w:rsid w:val="00860F1D"/>
    <w:rsid w:val="008618DE"/>
    <w:rsid w:val="00861A4D"/>
    <w:rsid w:val="00861B72"/>
    <w:rsid w:val="0086292B"/>
    <w:rsid w:val="00862B1F"/>
    <w:rsid w:val="00865CEE"/>
    <w:rsid w:val="00866A2D"/>
    <w:rsid w:val="00866E46"/>
    <w:rsid w:val="00870954"/>
    <w:rsid w:val="00872A80"/>
    <w:rsid w:val="00872FCC"/>
    <w:rsid w:val="00873358"/>
    <w:rsid w:val="00873457"/>
    <w:rsid w:val="00874DC5"/>
    <w:rsid w:val="00874F5B"/>
    <w:rsid w:val="008754AC"/>
    <w:rsid w:val="00877010"/>
    <w:rsid w:val="0087769A"/>
    <w:rsid w:val="0087E57A"/>
    <w:rsid w:val="008803F0"/>
    <w:rsid w:val="00880787"/>
    <w:rsid w:val="00880966"/>
    <w:rsid w:val="008809F0"/>
    <w:rsid w:val="00880D26"/>
    <w:rsid w:val="0088124B"/>
    <w:rsid w:val="00881836"/>
    <w:rsid w:val="0088195C"/>
    <w:rsid w:val="00882759"/>
    <w:rsid w:val="00882D16"/>
    <w:rsid w:val="00883202"/>
    <w:rsid w:val="00883619"/>
    <w:rsid w:val="00884939"/>
    <w:rsid w:val="00885121"/>
    <w:rsid w:val="008852E7"/>
    <w:rsid w:val="00885355"/>
    <w:rsid w:val="008853B7"/>
    <w:rsid w:val="008864F0"/>
    <w:rsid w:val="00886520"/>
    <w:rsid w:val="008878C6"/>
    <w:rsid w:val="0088797B"/>
    <w:rsid w:val="008901A7"/>
    <w:rsid w:val="008902B8"/>
    <w:rsid w:val="008904F4"/>
    <w:rsid w:val="00890DF6"/>
    <w:rsid w:val="008913DA"/>
    <w:rsid w:val="00891673"/>
    <w:rsid w:val="008918C6"/>
    <w:rsid w:val="00891B17"/>
    <w:rsid w:val="00891C3F"/>
    <w:rsid w:val="00891F0C"/>
    <w:rsid w:val="008921BE"/>
    <w:rsid w:val="008924D8"/>
    <w:rsid w:val="00893417"/>
    <w:rsid w:val="00893850"/>
    <w:rsid w:val="00893E40"/>
    <w:rsid w:val="00894003"/>
    <w:rsid w:val="008940C6"/>
    <w:rsid w:val="00894240"/>
    <w:rsid w:val="008945AC"/>
    <w:rsid w:val="0089482B"/>
    <w:rsid w:val="00894D4F"/>
    <w:rsid w:val="00894FF6"/>
    <w:rsid w:val="0089755E"/>
    <w:rsid w:val="00897C6B"/>
    <w:rsid w:val="008A004A"/>
    <w:rsid w:val="008A0173"/>
    <w:rsid w:val="008A0988"/>
    <w:rsid w:val="008A0BE1"/>
    <w:rsid w:val="008A0DEB"/>
    <w:rsid w:val="008A0E9C"/>
    <w:rsid w:val="008A1951"/>
    <w:rsid w:val="008A1A37"/>
    <w:rsid w:val="008A1C43"/>
    <w:rsid w:val="008A22AC"/>
    <w:rsid w:val="008A2FF6"/>
    <w:rsid w:val="008A36BB"/>
    <w:rsid w:val="008A3D00"/>
    <w:rsid w:val="008A441F"/>
    <w:rsid w:val="008A4ABE"/>
    <w:rsid w:val="008A4C08"/>
    <w:rsid w:val="008A4C6F"/>
    <w:rsid w:val="008A4FF4"/>
    <w:rsid w:val="008A5F38"/>
    <w:rsid w:val="008A6A92"/>
    <w:rsid w:val="008A77AF"/>
    <w:rsid w:val="008A9B20"/>
    <w:rsid w:val="008B0E7F"/>
    <w:rsid w:val="008B1161"/>
    <w:rsid w:val="008B1BD9"/>
    <w:rsid w:val="008B1CC3"/>
    <w:rsid w:val="008B1E68"/>
    <w:rsid w:val="008B23E3"/>
    <w:rsid w:val="008B2A59"/>
    <w:rsid w:val="008B2EEB"/>
    <w:rsid w:val="008B3AB4"/>
    <w:rsid w:val="008B4A4F"/>
    <w:rsid w:val="008B4CF0"/>
    <w:rsid w:val="008B50F5"/>
    <w:rsid w:val="008B6531"/>
    <w:rsid w:val="008B68B4"/>
    <w:rsid w:val="008B7308"/>
    <w:rsid w:val="008B74B6"/>
    <w:rsid w:val="008C03E5"/>
    <w:rsid w:val="008C06CD"/>
    <w:rsid w:val="008C0B4E"/>
    <w:rsid w:val="008C0E0E"/>
    <w:rsid w:val="008C1AEB"/>
    <w:rsid w:val="008C1C3A"/>
    <w:rsid w:val="008C223C"/>
    <w:rsid w:val="008C26FC"/>
    <w:rsid w:val="008C34FB"/>
    <w:rsid w:val="008C4C78"/>
    <w:rsid w:val="008C5417"/>
    <w:rsid w:val="008C6B64"/>
    <w:rsid w:val="008C7128"/>
    <w:rsid w:val="008C7F1F"/>
    <w:rsid w:val="008D03C9"/>
    <w:rsid w:val="008D0509"/>
    <w:rsid w:val="008D07A1"/>
    <w:rsid w:val="008D0FF8"/>
    <w:rsid w:val="008D19FC"/>
    <w:rsid w:val="008D1CE4"/>
    <w:rsid w:val="008D1D93"/>
    <w:rsid w:val="008D246D"/>
    <w:rsid w:val="008D387A"/>
    <w:rsid w:val="008D3B43"/>
    <w:rsid w:val="008D406D"/>
    <w:rsid w:val="008D47F8"/>
    <w:rsid w:val="008D493F"/>
    <w:rsid w:val="008D590F"/>
    <w:rsid w:val="008D5991"/>
    <w:rsid w:val="008D5C75"/>
    <w:rsid w:val="008D65E4"/>
    <w:rsid w:val="008D6A68"/>
    <w:rsid w:val="008D6C62"/>
    <w:rsid w:val="008D7286"/>
    <w:rsid w:val="008D7B1D"/>
    <w:rsid w:val="008E07B2"/>
    <w:rsid w:val="008E0D6B"/>
    <w:rsid w:val="008E1464"/>
    <w:rsid w:val="008E28D1"/>
    <w:rsid w:val="008E3790"/>
    <w:rsid w:val="008E3838"/>
    <w:rsid w:val="008E3B04"/>
    <w:rsid w:val="008E3EA3"/>
    <w:rsid w:val="008E3F09"/>
    <w:rsid w:val="008E40DD"/>
    <w:rsid w:val="008E4635"/>
    <w:rsid w:val="008E4665"/>
    <w:rsid w:val="008E4A87"/>
    <w:rsid w:val="008E5809"/>
    <w:rsid w:val="008E6489"/>
    <w:rsid w:val="008E76FC"/>
    <w:rsid w:val="008F02CA"/>
    <w:rsid w:val="008F03C8"/>
    <w:rsid w:val="008F0ABF"/>
    <w:rsid w:val="008F0B8C"/>
    <w:rsid w:val="008F0E41"/>
    <w:rsid w:val="008F11C4"/>
    <w:rsid w:val="008F1BA7"/>
    <w:rsid w:val="008F1FAF"/>
    <w:rsid w:val="008F208D"/>
    <w:rsid w:val="008F23B1"/>
    <w:rsid w:val="008F2556"/>
    <w:rsid w:val="008F28F6"/>
    <w:rsid w:val="008F29BA"/>
    <w:rsid w:val="008F369E"/>
    <w:rsid w:val="008F37B9"/>
    <w:rsid w:val="008F5063"/>
    <w:rsid w:val="008F5254"/>
    <w:rsid w:val="008F567C"/>
    <w:rsid w:val="008F57C4"/>
    <w:rsid w:val="008F7BDE"/>
    <w:rsid w:val="008F7CD2"/>
    <w:rsid w:val="008F7DCB"/>
    <w:rsid w:val="00900043"/>
    <w:rsid w:val="009005C7"/>
    <w:rsid w:val="009005E4"/>
    <w:rsid w:val="009012BA"/>
    <w:rsid w:val="009012C4"/>
    <w:rsid w:val="00901A6E"/>
    <w:rsid w:val="00901CC9"/>
    <w:rsid w:val="00902304"/>
    <w:rsid w:val="00902D11"/>
    <w:rsid w:val="00903216"/>
    <w:rsid w:val="00903251"/>
    <w:rsid w:val="009033D6"/>
    <w:rsid w:val="009034B2"/>
    <w:rsid w:val="009034CB"/>
    <w:rsid w:val="0090367D"/>
    <w:rsid w:val="00903EC1"/>
    <w:rsid w:val="0090656F"/>
    <w:rsid w:val="0090710A"/>
    <w:rsid w:val="009104D8"/>
    <w:rsid w:val="00910571"/>
    <w:rsid w:val="00910577"/>
    <w:rsid w:val="00911153"/>
    <w:rsid w:val="009112C1"/>
    <w:rsid w:val="00911884"/>
    <w:rsid w:val="009121F8"/>
    <w:rsid w:val="00913242"/>
    <w:rsid w:val="0091391A"/>
    <w:rsid w:val="00913AA5"/>
    <w:rsid w:val="0091425A"/>
    <w:rsid w:val="009142F5"/>
    <w:rsid w:val="00914D27"/>
    <w:rsid w:val="009151AB"/>
    <w:rsid w:val="00915BBE"/>
    <w:rsid w:val="0091659B"/>
    <w:rsid w:val="009167CA"/>
    <w:rsid w:val="00916BF7"/>
    <w:rsid w:val="009170A1"/>
    <w:rsid w:val="009172DD"/>
    <w:rsid w:val="009179BB"/>
    <w:rsid w:val="00917E06"/>
    <w:rsid w:val="0092063C"/>
    <w:rsid w:val="0092102D"/>
    <w:rsid w:val="00921F1C"/>
    <w:rsid w:val="00922331"/>
    <w:rsid w:val="00922695"/>
    <w:rsid w:val="00923942"/>
    <w:rsid w:val="00923C4B"/>
    <w:rsid w:val="009245BE"/>
    <w:rsid w:val="00924760"/>
    <w:rsid w:val="0092490E"/>
    <w:rsid w:val="00924A4B"/>
    <w:rsid w:val="00925445"/>
    <w:rsid w:val="0092546F"/>
    <w:rsid w:val="009255F8"/>
    <w:rsid w:val="00925A6A"/>
    <w:rsid w:val="00925B81"/>
    <w:rsid w:val="00925E4A"/>
    <w:rsid w:val="009261EC"/>
    <w:rsid w:val="009268C0"/>
    <w:rsid w:val="00927457"/>
    <w:rsid w:val="009277B6"/>
    <w:rsid w:val="00930C2C"/>
    <w:rsid w:val="0093174A"/>
    <w:rsid w:val="00931A67"/>
    <w:rsid w:val="00931BD8"/>
    <w:rsid w:val="00931CA6"/>
    <w:rsid w:val="0093247B"/>
    <w:rsid w:val="0093401B"/>
    <w:rsid w:val="00934353"/>
    <w:rsid w:val="0093439E"/>
    <w:rsid w:val="00934583"/>
    <w:rsid w:val="00934A64"/>
    <w:rsid w:val="00934EE7"/>
    <w:rsid w:val="00934F51"/>
    <w:rsid w:val="0093500C"/>
    <w:rsid w:val="009355A8"/>
    <w:rsid w:val="00935EA5"/>
    <w:rsid w:val="00936304"/>
    <w:rsid w:val="0093637A"/>
    <w:rsid w:val="009365BD"/>
    <w:rsid w:val="00936763"/>
    <w:rsid w:val="00937C4F"/>
    <w:rsid w:val="00937F12"/>
    <w:rsid w:val="0094044F"/>
    <w:rsid w:val="00940550"/>
    <w:rsid w:val="00940B21"/>
    <w:rsid w:val="00940F45"/>
    <w:rsid w:val="009413B4"/>
    <w:rsid w:val="009414D6"/>
    <w:rsid w:val="009416FB"/>
    <w:rsid w:val="00941E50"/>
    <w:rsid w:val="0094240F"/>
    <w:rsid w:val="00943180"/>
    <w:rsid w:val="009433D6"/>
    <w:rsid w:val="00943F94"/>
    <w:rsid w:val="009442F0"/>
    <w:rsid w:val="00944DA3"/>
    <w:rsid w:val="009452F7"/>
    <w:rsid w:val="009454EB"/>
    <w:rsid w:val="00945CB6"/>
    <w:rsid w:val="00946365"/>
    <w:rsid w:val="00946DBB"/>
    <w:rsid w:val="00947318"/>
    <w:rsid w:val="00947591"/>
    <w:rsid w:val="00947BAA"/>
    <w:rsid w:val="00947E1D"/>
    <w:rsid w:val="00950675"/>
    <w:rsid w:val="00950E5D"/>
    <w:rsid w:val="0095101B"/>
    <w:rsid w:val="009511D8"/>
    <w:rsid w:val="00951E58"/>
    <w:rsid w:val="00951F93"/>
    <w:rsid w:val="00952023"/>
    <w:rsid w:val="009521FD"/>
    <w:rsid w:val="00952CFC"/>
    <w:rsid w:val="0095350F"/>
    <w:rsid w:val="00953FB4"/>
    <w:rsid w:val="00955959"/>
    <w:rsid w:val="00955B3A"/>
    <w:rsid w:val="00955B40"/>
    <w:rsid w:val="00955FD6"/>
    <w:rsid w:val="009562F6"/>
    <w:rsid w:val="00957745"/>
    <w:rsid w:val="00957B96"/>
    <w:rsid w:val="00957F2D"/>
    <w:rsid w:val="00960156"/>
    <w:rsid w:val="00960206"/>
    <w:rsid w:val="00960209"/>
    <w:rsid w:val="00961293"/>
    <w:rsid w:val="00962C7E"/>
    <w:rsid w:val="00963202"/>
    <w:rsid w:val="009638E3"/>
    <w:rsid w:val="00963B16"/>
    <w:rsid w:val="00964000"/>
    <w:rsid w:val="0096472E"/>
    <w:rsid w:val="009647F0"/>
    <w:rsid w:val="00964E95"/>
    <w:rsid w:val="00964FF1"/>
    <w:rsid w:val="00965312"/>
    <w:rsid w:val="00965B4B"/>
    <w:rsid w:val="00967A54"/>
    <w:rsid w:val="0097095A"/>
    <w:rsid w:val="00970BE3"/>
    <w:rsid w:val="00970FEB"/>
    <w:rsid w:val="009711D7"/>
    <w:rsid w:val="00971313"/>
    <w:rsid w:val="009713C7"/>
    <w:rsid w:val="00971449"/>
    <w:rsid w:val="00971A60"/>
    <w:rsid w:val="00971CF4"/>
    <w:rsid w:val="009720DE"/>
    <w:rsid w:val="00972814"/>
    <w:rsid w:val="00972889"/>
    <w:rsid w:val="009729CA"/>
    <w:rsid w:val="00972C01"/>
    <w:rsid w:val="00972DA6"/>
    <w:rsid w:val="00972F3A"/>
    <w:rsid w:val="009733C4"/>
    <w:rsid w:val="0097397E"/>
    <w:rsid w:val="00973F6B"/>
    <w:rsid w:val="00974890"/>
    <w:rsid w:val="00975531"/>
    <w:rsid w:val="00975750"/>
    <w:rsid w:val="00975C59"/>
    <w:rsid w:val="00975E55"/>
    <w:rsid w:val="00976173"/>
    <w:rsid w:val="0097656F"/>
    <w:rsid w:val="00976A7D"/>
    <w:rsid w:val="00976D04"/>
    <w:rsid w:val="00976E7B"/>
    <w:rsid w:val="00977018"/>
    <w:rsid w:val="00977140"/>
    <w:rsid w:val="00977529"/>
    <w:rsid w:val="00977C70"/>
    <w:rsid w:val="00980A92"/>
    <w:rsid w:val="00981326"/>
    <w:rsid w:val="0098145A"/>
    <w:rsid w:val="00982577"/>
    <w:rsid w:val="0098279F"/>
    <w:rsid w:val="00983617"/>
    <w:rsid w:val="0098365D"/>
    <w:rsid w:val="00983B1F"/>
    <w:rsid w:val="00983E5D"/>
    <w:rsid w:val="00984008"/>
    <w:rsid w:val="009841C5"/>
    <w:rsid w:val="009846F4"/>
    <w:rsid w:val="00984B99"/>
    <w:rsid w:val="00984C88"/>
    <w:rsid w:val="00985316"/>
    <w:rsid w:val="009854B2"/>
    <w:rsid w:val="00985835"/>
    <w:rsid w:val="00985869"/>
    <w:rsid w:val="0098591E"/>
    <w:rsid w:val="00985CC6"/>
    <w:rsid w:val="00986CE3"/>
    <w:rsid w:val="00986D85"/>
    <w:rsid w:val="00987B42"/>
    <w:rsid w:val="00991866"/>
    <w:rsid w:val="00991960"/>
    <w:rsid w:val="00991CDC"/>
    <w:rsid w:val="00991E35"/>
    <w:rsid w:val="009925AE"/>
    <w:rsid w:val="00992CAC"/>
    <w:rsid w:val="0099372B"/>
    <w:rsid w:val="00993BB7"/>
    <w:rsid w:val="00993D2A"/>
    <w:rsid w:val="009944E3"/>
    <w:rsid w:val="0099477E"/>
    <w:rsid w:val="00994C1F"/>
    <w:rsid w:val="00995322"/>
    <w:rsid w:val="00995611"/>
    <w:rsid w:val="00995690"/>
    <w:rsid w:val="00995A87"/>
    <w:rsid w:val="0099625C"/>
    <w:rsid w:val="00996559"/>
    <w:rsid w:val="00996975"/>
    <w:rsid w:val="00996BA5"/>
    <w:rsid w:val="00996FB4"/>
    <w:rsid w:val="00997585"/>
    <w:rsid w:val="009975FD"/>
    <w:rsid w:val="009A0678"/>
    <w:rsid w:val="009A0779"/>
    <w:rsid w:val="009A111A"/>
    <w:rsid w:val="009A2228"/>
    <w:rsid w:val="009A22A4"/>
    <w:rsid w:val="009A2E5C"/>
    <w:rsid w:val="009A325A"/>
    <w:rsid w:val="009A34A7"/>
    <w:rsid w:val="009A3829"/>
    <w:rsid w:val="009A3C36"/>
    <w:rsid w:val="009A515A"/>
    <w:rsid w:val="009A5426"/>
    <w:rsid w:val="009A5F5E"/>
    <w:rsid w:val="009A5FBF"/>
    <w:rsid w:val="009A6C27"/>
    <w:rsid w:val="009ADC60"/>
    <w:rsid w:val="009B098E"/>
    <w:rsid w:val="009B0DFA"/>
    <w:rsid w:val="009B23D0"/>
    <w:rsid w:val="009B310E"/>
    <w:rsid w:val="009B3350"/>
    <w:rsid w:val="009B33B9"/>
    <w:rsid w:val="009B3C74"/>
    <w:rsid w:val="009B4302"/>
    <w:rsid w:val="009B48C4"/>
    <w:rsid w:val="009B4F11"/>
    <w:rsid w:val="009B54A7"/>
    <w:rsid w:val="009B635C"/>
    <w:rsid w:val="009B6891"/>
    <w:rsid w:val="009B6902"/>
    <w:rsid w:val="009B6AFB"/>
    <w:rsid w:val="009B6B46"/>
    <w:rsid w:val="009B701D"/>
    <w:rsid w:val="009B74E7"/>
    <w:rsid w:val="009B773C"/>
    <w:rsid w:val="009B7ABF"/>
    <w:rsid w:val="009B7CBD"/>
    <w:rsid w:val="009B7FB6"/>
    <w:rsid w:val="009C0927"/>
    <w:rsid w:val="009C096D"/>
    <w:rsid w:val="009C1018"/>
    <w:rsid w:val="009C122C"/>
    <w:rsid w:val="009C1433"/>
    <w:rsid w:val="009C1583"/>
    <w:rsid w:val="009C19E0"/>
    <w:rsid w:val="009C26C2"/>
    <w:rsid w:val="009C29ED"/>
    <w:rsid w:val="009C2C16"/>
    <w:rsid w:val="009C34E4"/>
    <w:rsid w:val="009C3736"/>
    <w:rsid w:val="009C3AAE"/>
    <w:rsid w:val="009C49C0"/>
    <w:rsid w:val="009C4ACE"/>
    <w:rsid w:val="009C4C31"/>
    <w:rsid w:val="009C560D"/>
    <w:rsid w:val="009C58FD"/>
    <w:rsid w:val="009C5AAC"/>
    <w:rsid w:val="009C6188"/>
    <w:rsid w:val="009C636C"/>
    <w:rsid w:val="009C69CB"/>
    <w:rsid w:val="009C6BC0"/>
    <w:rsid w:val="009C6C0B"/>
    <w:rsid w:val="009C6DF1"/>
    <w:rsid w:val="009C706A"/>
    <w:rsid w:val="009C7364"/>
    <w:rsid w:val="009C7B06"/>
    <w:rsid w:val="009D0070"/>
    <w:rsid w:val="009D012E"/>
    <w:rsid w:val="009D075C"/>
    <w:rsid w:val="009D0F00"/>
    <w:rsid w:val="009D1202"/>
    <w:rsid w:val="009D1819"/>
    <w:rsid w:val="009D2466"/>
    <w:rsid w:val="009D2B13"/>
    <w:rsid w:val="009D2D79"/>
    <w:rsid w:val="009D2FB2"/>
    <w:rsid w:val="009D3094"/>
    <w:rsid w:val="009D3B71"/>
    <w:rsid w:val="009D42A0"/>
    <w:rsid w:val="009D450A"/>
    <w:rsid w:val="009D5937"/>
    <w:rsid w:val="009D6408"/>
    <w:rsid w:val="009D7209"/>
    <w:rsid w:val="009D7FDF"/>
    <w:rsid w:val="009DF6AF"/>
    <w:rsid w:val="009E0502"/>
    <w:rsid w:val="009E07B6"/>
    <w:rsid w:val="009E09FC"/>
    <w:rsid w:val="009E0A79"/>
    <w:rsid w:val="009E0BDE"/>
    <w:rsid w:val="009E107C"/>
    <w:rsid w:val="009E10EF"/>
    <w:rsid w:val="009E12FA"/>
    <w:rsid w:val="009E1C65"/>
    <w:rsid w:val="009E1D5A"/>
    <w:rsid w:val="009E1DD6"/>
    <w:rsid w:val="009E222B"/>
    <w:rsid w:val="009E30BE"/>
    <w:rsid w:val="009E36D1"/>
    <w:rsid w:val="009E3FF7"/>
    <w:rsid w:val="009E46FD"/>
    <w:rsid w:val="009E4DE3"/>
    <w:rsid w:val="009E54FC"/>
    <w:rsid w:val="009E5D95"/>
    <w:rsid w:val="009E5FB4"/>
    <w:rsid w:val="009E627D"/>
    <w:rsid w:val="009E63A3"/>
    <w:rsid w:val="009E65A3"/>
    <w:rsid w:val="009E6689"/>
    <w:rsid w:val="009E6A2D"/>
    <w:rsid w:val="009E6C43"/>
    <w:rsid w:val="009E6CC7"/>
    <w:rsid w:val="009E7237"/>
    <w:rsid w:val="009E73D5"/>
    <w:rsid w:val="009E77A6"/>
    <w:rsid w:val="009E79D9"/>
    <w:rsid w:val="009F02BE"/>
    <w:rsid w:val="009F08B4"/>
    <w:rsid w:val="009F149A"/>
    <w:rsid w:val="009F16C1"/>
    <w:rsid w:val="009F1C35"/>
    <w:rsid w:val="009F1C36"/>
    <w:rsid w:val="009F1D39"/>
    <w:rsid w:val="009F22EE"/>
    <w:rsid w:val="009F38A5"/>
    <w:rsid w:val="009F39D9"/>
    <w:rsid w:val="009F3E2B"/>
    <w:rsid w:val="009F4736"/>
    <w:rsid w:val="009F55A7"/>
    <w:rsid w:val="009F5781"/>
    <w:rsid w:val="009F57ED"/>
    <w:rsid w:val="009F58DF"/>
    <w:rsid w:val="009F5AD6"/>
    <w:rsid w:val="009F69DB"/>
    <w:rsid w:val="009F6BD8"/>
    <w:rsid w:val="009F74C4"/>
    <w:rsid w:val="009F7732"/>
    <w:rsid w:val="009FAC5E"/>
    <w:rsid w:val="00A011F2"/>
    <w:rsid w:val="00A0143E"/>
    <w:rsid w:val="00A01F06"/>
    <w:rsid w:val="00A02B05"/>
    <w:rsid w:val="00A03395"/>
    <w:rsid w:val="00A034D4"/>
    <w:rsid w:val="00A039CC"/>
    <w:rsid w:val="00A03E38"/>
    <w:rsid w:val="00A04B8E"/>
    <w:rsid w:val="00A058B5"/>
    <w:rsid w:val="00A05A75"/>
    <w:rsid w:val="00A05C53"/>
    <w:rsid w:val="00A064C0"/>
    <w:rsid w:val="00A07BDB"/>
    <w:rsid w:val="00A07E40"/>
    <w:rsid w:val="00A10727"/>
    <w:rsid w:val="00A10C4B"/>
    <w:rsid w:val="00A11523"/>
    <w:rsid w:val="00A11C59"/>
    <w:rsid w:val="00A12038"/>
    <w:rsid w:val="00A12083"/>
    <w:rsid w:val="00A120AC"/>
    <w:rsid w:val="00A12BC3"/>
    <w:rsid w:val="00A12DD5"/>
    <w:rsid w:val="00A13480"/>
    <w:rsid w:val="00A13ADE"/>
    <w:rsid w:val="00A13AE3"/>
    <w:rsid w:val="00A13E1E"/>
    <w:rsid w:val="00A14160"/>
    <w:rsid w:val="00A1423A"/>
    <w:rsid w:val="00A1489E"/>
    <w:rsid w:val="00A14C37"/>
    <w:rsid w:val="00A14F2A"/>
    <w:rsid w:val="00A15850"/>
    <w:rsid w:val="00A1588F"/>
    <w:rsid w:val="00A15F12"/>
    <w:rsid w:val="00A161B0"/>
    <w:rsid w:val="00A164FC"/>
    <w:rsid w:val="00A177A0"/>
    <w:rsid w:val="00A178A4"/>
    <w:rsid w:val="00A17D79"/>
    <w:rsid w:val="00A20478"/>
    <w:rsid w:val="00A20552"/>
    <w:rsid w:val="00A21F59"/>
    <w:rsid w:val="00A226AD"/>
    <w:rsid w:val="00A229D8"/>
    <w:rsid w:val="00A22C86"/>
    <w:rsid w:val="00A22FA4"/>
    <w:rsid w:val="00A22FBC"/>
    <w:rsid w:val="00A24331"/>
    <w:rsid w:val="00A244B0"/>
    <w:rsid w:val="00A268AC"/>
    <w:rsid w:val="00A2733D"/>
    <w:rsid w:val="00A2773B"/>
    <w:rsid w:val="00A27FD7"/>
    <w:rsid w:val="00A3024E"/>
    <w:rsid w:val="00A305C6"/>
    <w:rsid w:val="00A311C8"/>
    <w:rsid w:val="00A311F1"/>
    <w:rsid w:val="00A31784"/>
    <w:rsid w:val="00A31EB1"/>
    <w:rsid w:val="00A31FF3"/>
    <w:rsid w:val="00A32FBD"/>
    <w:rsid w:val="00A34C77"/>
    <w:rsid w:val="00A35258"/>
    <w:rsid w:val="00A359E8"/>
    <w:rsid w:val="00A35FAE"/>
    <w:rsid w:val="00A3629D"/>
    <w:rsid w:val="00A36B82"/>
    <w:rsid w:val="00A36C83"/>
    <w:rsid w:val="00A37AD2"/>
    <w:rsid w:val="00A37F4C"/>
    <w:rsid w:val="00A403BF"/>
    <w:rsid w:val="00A41F60"/>
    <w:rsid w:val="00A42834"/>
    <w:rsid w:val="00A42858"/>
    <w:rsid w:val="00A43E86"/>
    <w:rsid w:val="00A4442A"/>
    <w:rsid w:val="00A44823"/>
    <w:rsid w:val="00A44910"/>
    <w:rsid w:val="00A44EA8"/>
    <w:rsid w:val="00A44EDC"/>
    <w:rsid w:val="00A45035"/>
    <w:rsid w:val="00A45392"/>
    <w:rsid w:val="00A4539A"/>
    <w:rsid w:val="00A46269"/>
    <w:rsid w:val="00A4649C"/>
    <w:rsid w:val="00A46EBD"/>
    <w:rsid w:val="00A47C8F"/>
    <w:rsid w:val="00A47D8E"/>
    <w:rsid w:val="00A519D9"/>
    <w:rsid w:val="00A51A81"/>
    <w:rsid w:val="00A51D69"/>
    <w:rsid w:val="00A521EE"/>
    <w:rsid w:val="00A522B5"/>
    <w:rsid w:val="00A52562"/>
    <w:rsid w:val="00A52939"/>
    <w:rsid w:val="00A52E74"/>
    <w:rsid w:val="00A536BD"/>
    <w:rsid w:val="00A538A1"/>
    <w:rsid w:val="00A53A38"/>
    <w:rsid w:val="00A53F94"/>
    <w:rsid w:val="00A544DF"/>
    <w:rsid w:val="00A55AA1"/>
    <w:rsid w:val="00A55DC3"/>
    <w:rsid w:val="00A55DFD"/>
    <w:rsid w:val="00A56866"/>
    <w:rsid w:val="00A56FBE"/>
    <w:rsid w:val="00A57309"/>
    <w:rsid w:val="00A57369"/>
    <w:rsid w:val="00A57DB9"/>
    <w:rsid w:val="00A602C1"/>
    <w:rsid w:val="00A602E6"/>
    <w:rsid w:val="00A610C1"/>
    <w:rsid w:val="00A619B0"/>
    <w:rsid w:val="00A61DC3"/>
    <w:rsid w:val="00A61EF6"/>
    <w:rsid w:val="00A61F59"/>
    <w:rsid w:val="00A6271C"/>
    <w:rsid w:val="00A628CF"/>
    <w:rsid w:val="00A62D02"/>
    <w:rsid w:val="00A6313C"/>
    <w:rsid w:val="00A6320D"/>
    <w:rsid w:val="00A633E5"/>
    <w:rsid w:val="00A634AE"/>
    <w:rsid w:val="00A63C77"/>
    <w:rsid w:val="00A64779"/>
    <w:rsid w:val="00A64BD3"/>
    <w:rsid w:val="00A65359"/>
    <w:rsid w:val="00A65E07"/>
    <w:rsid w:val="00A6616F"/>
    <w:rsid w:val="00A66408"/>
    <w:rsid w:val="00A665C7"/>
    <w:rsid w:val="00A71EB2"/>
    <w:rsid w:val="00A71FD7"/>
    <w:rsid w:val="00A72186"/>
    <w:rsid w:val="00A72CC9"/>
    <w:rsid w:val="00A736B6"/>
    <w:rsid w:val="00A7377F"/>
    <w:rsid w:val="00A73B1A"/>
    <w:rsid w:val="00A73B59"/>
    <w:rsid w:val="00A740D6"/>
    <w:rsid w:val="00A74157"/>
    <w:rsid w:val="00A74353"/>
    <w:rsid w:val="00A74368"/>
    <w:rsid w:val="00A74429"/>
    <w:rsid w:val="00A7511F"/>
    <w:rsid w:val="00A75256"/>
    <w:rsid w:val="00A7543D"/>
    <w:rsid w:val="00A7586B"/>
    <w:rsid w:val="00A75A2C"/>
    <w:rsid w:val="00A767BA"/>
    <w:rsid w:val="00A76F7D"/>
    <w:rsid w:val="00A772AB"/>
    <w:rsid w:val="00A77C60"/>
    <w:rsid w:val="00A77D18"/>
    <w:rsid w:val="00A801BC"/>
    <w:rsid w:val="00A8058B"/>
    <w:rsid w:val="00A8078E"/>
    <w:rsid w:val="00A80937"/>
    <w:rsid w:val="00A80D3C"/>
    <w:rsid w:val="00A80F3B"/>
    <w:rsid w:val="00A81A19"/>
    <w:rsid w:val="00A82847"/>
    <w:rsid w:val="00A829D1"/>
    <w:rsid w:val="00A82A96"/>
    <w:rsid w:val="00A832DD"/>
    <w:rsid w:val="00A83A82"/>
    <w:rsid w:val="00A8520A"/>
    <w:rsid w:val="00A86B9C"/>
    <w:rsid w:val="00A86BF8"/>
    <w:rsid w:val="00A87305"/>
    <w:rsid w:val="00A90532"/>
    <w:rsid w:val="00A90DC3"/>
    <w:rsid w:val="00A91421"/>
    <w:rsid w:val="00A91561"/>
    <w:rsid w:val="00A91596"/>
    <w:rsid w:val="00A91F40"/>
    <w:rsid w:val="00A92379"/>
    <w:rsid w:val="00A93A12"/>
    <w:rsid w:val="00A93A82"/>
    <w:rsid w:val="00A93E9B"/>
    <w:rsid w:val="00A943DE"/>
    <w:rsid w:val="00A9495A"/>
    <w:rsid w:val="00A94A5A"/>
    <w:rsid w:val="00A94F40"/>
    <w:rsid w:val="00A955B3"/>
    <w:rsid w:val="00A97679"/>
    <w:rsid w:val="00A97FFC"/>
    <w:rsid w:val="00AA03F8"/>
    <w:rsid w:val="00AA14D4"/>
    <w:rsid w:val="00AA163B"/>
    <w:rsid w:val="00AA2496"/>
    <w:rsid w:val="00AA26D8"/>
    <w:rsid w:val="00AA348F"/>
    <w:rsid w:val="00AA3D06"/>
    <w:rsid w:val="00AA3EDB"/>
    <w:rsid w:val="00AA3F01"/>
    <w:rsid w:val="00AA445F"/>
    <w:rsid w:val="00AA4E22"/>
    <w:rsid w:val="00AA5083"/>
    <w:rsid w:val="00AA6664"/>
    <w:rsid w:val="00AA6ACF"/>
    <w:rsid w:val="00AA7CFC"/>
    <w:rsid w:val="00AB07E7"/>
    <w:rsid w:val="00AB0CB8"/>
    <w:rsid w:val="00AB214E"/>
    <w:rsid w:val="00AB2D65"/>
    <w:rsid w:val="00AB2D69"/>
    <w:rsid w:val="00AB3506"/>
    <w:rsid w:val="00AB35CA"/>
    <w:rsid w:val="00AB3F76"/>
    <w:rsid w:val="00AB4410"/>
    <w:rsid w:val="00AB4A23"/>
    <w:rsid w:val="00AB4D11"/>
    <w:rsid w:val="00AB5095"/>
    <w:rsid w:val="00AB54BE"/>
    <w:rsid w:val="00AB5721"/>
    <w:rsid w:val="00AB5C6C"/>
    <w:rsid w:val="00AB6252"/>
    <w:rsid w:val="00AB6D8D"/>
    <w:rsid w:val="00AB7B7B"/>
    <w:rsid w:val="00AB7C1F"/>
    <w:rsid w:val="00AC0099"/>
    <w:rsid w:val="00AC034F"/>
    <w:rsid w:val="00AC0961"/>
    <w:rsid w:val="00AC09CC"/>
    <w:rsid w:val="00AC0B0A"/>
    <w:rsid w:val="00AC0CB4"/>
    <w:rsid w:val="00AC102A"/>
    <w:rsid w:val="00AC1050"/>
    <w:rsid w:val="00AC2622"/>
    <w:rsid w:val="00AC2777"/>
    <w:rsid w:val="00AC37DD"/>
    <w:rsid w:val="00AC3AC7"/>
    <w:rsid w:val="00AC3EC1"/>
    <w:rsid w:val="00AC416F"/>
    <w:rsid w:val="00AC4349"/>
    <w:rsid w:val="00AC47F7"/>
    <w:rsid w:val="00AC53C1"/>
    <w:rsid w:val="00AC5A44"/>
    <w:rsid w:val="00AC6880"/>
    <w:rsid w:val="00AC7924"/>
    <w:rsid w:val="00AC7B03"/>
    <w:rsid w:val="00AC7EE0"/>
    <w:rsid w:val="00AD071C"/>
    <w:rsid w:val="00AD0B90"/>
    <w:rsid w:val="00AD0EA6"/>
    <w:rsid w:val="00AD1BE0"/>
    <w:rsid w:val="00AD25FA"/>
    <w:rsid w:val="00AD3014"/>
    <w:rsid w:val="00AD360A"/>
    <w:rsid w:val="00AD39B0"/>
    <w:rsid w:val="00AD3A24"/>
    <w:rsid w:val="00AD3BB7"/>
    <w:rsid w:val="00AD453A"/>
    <w:rsid w:val="00AD4C45"/>
    <w:rsid w:val="00AD5FF6"/>
    <w:rsid w:val="00AD6586"/>
    <w:rsid w:val="00AD6670"/>
    <w:rsid w:val="00AD6F07"/>
    <w:rsid w:val="00AD6F75"/>
    <w:rsid w:val="00AD7E12"/>
    <w:rsid w:val="00AE02FC"/>
    <w:rsid w:val="00AE0576"/>
    <w:rsid w:val="00AE06A8"/>
    <w:rsid w:val="00AE133D"/>
    <w:rsid w:val="00AE1986"/>
    <w:rsid w:val="00AE2AE2"/>
    <w:rsid w:val="00AE3427"/>
    <w:rsid w:val="00AE39B3"/>
    <w:rsid w:val="00AE40A8"/>
    <w:rsid w:val="00AE581B"/>
    <w:rsid w:val="00AE6F86"/>
    <w:rsid w:val="00AE71D6"/>
    <w:rsid w:val="00AE78AF"/>
    <w:rsid w:val="00AE7BFE"/>
    <w:rsid w:val="00AE7EE3"/>
    <w:rsid w:val="00AF02AB"/>
    <w:rsid w:val="00AF087A"/>
    <w:rsid w:val="00AF09E6"/>
    <w:rsid w:val="00AF1B96"/>
    <w:rsid w:val="00AF1DA6"/>
    <w:rsid w:val="00AF1FEA"/>
    <w:rsid w:val="00AF26BF"/>
    <w:rsid w:val="00AF3D4B"/>
    <w:rsid w:val="00AF3F59"/>
    <w:rsid w:val="00AF4179"/>
    <w:rsid w:val="00AF4C7D"/>
    <w:rsid w:val="00AF62AC"/>
    <w:rsid w:val="00AF650E"/>
    <w:rsid w:val="00AF65E4"/>
    <w:rsid w:val="00AF66D8"/>
    <w:rsid w:val="00AF6B8D"/>
    <w:rsid w:val="00AF7026"/>
    <w:rsid w:val="00AF73EF"/>
    <w:rsid w:val="00AF748F"/>
    <w:rsid w:val="00B0010E"/>
    <w:rsid w:val="00B01704"/>
    <w:rsid w:val="00B020B2"/>
    <w:rsid w:val="00B025C8"/>
    <w:rsid w:val="00B029E0"/>
    <w:rsid w:val="00B0303A"/>
    <w:rsid w:val="00B0332F"/>
    <w:rsid w:val="00B0386B"/>
    <w:rsid w:val="00B04424"/>
    <w:rsid w:val="00B04F7B"/>
    <w:rsid w:val="00B0508D"/>
    <w:rsid w:val="00B05113"/>
    <w:rsid w:val="00B05162"/>
    <w:rsid w:val="00B057B9"/>
    <w:rsid w:val="00B05935"/>
    <w:rsid w:val="00B059EE"/>
    <w:rsid w:val="00B05B08"/>
    <w:rsid w:val="00B05C30"/>
    <w:rsid w:val="00B06F3E"/>
    <w:rsid w:val="00B06FD8"/>
    <w:rsid w:val="00B07C93"/>
    <w:rsid w:val="00B10C74"/>
    <w:rsid w:val="00B10F9D"/>
    <w:rsid w:val="00B111CF"/>
    <w:rsid w:val="00B1120A"/>
    <w:rsid w:val="00B116B3"/>
    <w:rsid w:val="00B125E3"/>
    <w:rsid w:val="00B12920"/>
    <w:rsid w:val="00B13C94"/>
    <w:rsid w:val="00B14CAF"/>
    <w:rsid w:val="00B158DB"/>
    <w:rsid w:val="00B15B11"/>
    <w:rsid w:val="00B168BC"/>
    <w:rsid w:val="00B16D1A"/>
    <w:rsid w:val="00B1714A"/>
    <w:rsid w:val="00B17AAC"/>
    <w:rsid w:val="00B17AD0"/>
    <w:rsid w:val="00B20714"/>
    <w:rsid w:val="00B208EE"/>
    <w:rsid w:val="00B20A3F"/>
    <w:rsid w:val="00B20A53"/>
    <w:rsid w:val="00B20B8C"/>
    <w:rsid w:val="00B21867"/>
    <w:rsid w:val="00B21B42"/>
    <w:rsid w:val="00B22998"/>
    <w:rsid w:val="00B2330B"/>
    <w:rsid w:val="00B2340B"/>
    <w:rsid w:val="00B23488"/>
    <w:rsid w:val="00B234F2"/>
    <w:rsid w:val="00B23912"/>
    <w:rsid w:val="00B23AFD"/>
    <w:rsid w:val="00B23DBC"/>
    <w:rsid w:val="00B24C14"/>
    <w:rsid w:val="00B24E7A"/>
    <w:rsid w:val="00B2527F"/>
    <w:rsid w:val="00B2540E"/>
    <w:rsid w:val="00B25676"/>
    <w:rsid w:val="00B25EE3"/>
    <w:rsid w:val="00B26273"/>
    <w:rsid w:val="00B26466"/>
    <w:rsid w:val="00B266B2"/>
    <w:rsid w:val="00B267A8"/>
    <w:rsid w:val="00B268A9"/>
    <w:rsid w:val="00B26D83"/>
    <w:rsid w:val="00B30D42"/>
    <w:rsid w:val="00B30E07"/>
    <w:rsid w:val="00B313D3"/>
    <w:rsid w:val="00B315BF"/>
    <w:rsid w:val="00B31FB5"/>
    <w:rsid w:val="00B32185"/>
    <w:rsid w:val="00B33B63"/>
    <w:rsid w:val="00B345B1"/>
    <w:rsid w:val="00B349C4"/>
    <w:rsid w:val="00B36780"/>
    <w:rsid w:val="00B3695D"/>
    <w:rsid w:val="00B36CD6"/>
    <w:rsid w:val="00B37B41"/>
    <w:rsid w:val="00B37F18"/>
    <w:rsid w:val="00B404F9"/>
    <w:rsid w:val="00B409C3"/>
    <w:rsid w:val="00B40A27"/>
    <w:rsid w:val="00B414CD"/>
    <w:rsid w:val="00B417C6"/>
    <w:rsid w:val="00B41939"/>
    <w:rsid w:val="00B4193C"/>
    <w:rsid w:val="00B41C2D"/>
    <w:rsid w:val="00B41EF5"/>
    <w:rsid w:val="00B41F61"/>
    <w:rsid w:val="00B42AF9"/>
    <w:rsid w:val="00B4399B"/>
    <w:rsid w:val="00B43E70"/>
    <w:rsid w:val="00B43E89"/>
    <w:rsid w:val="00B44BFE"/>
    <w:rsid w:val="00B44DF7"/>
    <w:rsid w:val="00B44F43"/>
    <w:rsid w:val="00B45102"/>
    <w:rsid w:val="00B454A1"/>
    <w:rsid w:val="00B4570F"/>
    <w:rsid w:val="00B460A0"/>
    <w:rsid w:val="00B46440"/>
    <w:rsid w:val="00B469D4"/>
    <w:rsid w:val="00B46A45"/>
    <w:rsid w:val="00B46BE4"/>
    <w:rsid w:val="00B471E1"/>
    <w:rsid w:val="00B4777B"/>
    <w:rsid w:val="00B47B19"/>
    <w:rsid w:val="00B47DAF"/>
    <w:rsid w:val="00B50666"/>
    <w:rsid w:val="00B5105A"/>
    <w:rsid w:val="00B514FD"/>
    <w:rsid w:val="00B51537"/>
    <w:rsid w:val="00B51929"/>
    <w:rsid w:val="00B51ED2"/>
    <w:rsid w:val="00B5249B"/>
    <w:rsid w:val="00B52EDD"/>
    <w:rsid w:val="00B52F3C"/>
    <w:rsid w:val="00B53069"/>
    <w:rsid w:val="00B54964"/>
    <w:rsid w:val="00B54B75"/>
    <w:rsid w:val="00B5545B"/>
    <w:rsid w:val="00B555D1"/>
    <w:rsid w:val="00B55638"/>
    <w:rsid w:val="00B55C43"/>
    <w:rsid w:val="00B55E7C"/>
    <w:rsid w:val="00B55F9E"/>
    <w:rsid w:val="00B56352"/>
    <w:rsid w:val="00B57FE3"/>
    <w:rsid w:val="00B60035"/>
    <w:rsid w:val="00B605DC"/>
    <w:rsid w:val="00B6094E"/>
    <w:rsid w:val="00B6096E"/>
    <w:rsid w:val="00B6110C"/>
    <w:rsid w:val="00B61B4B"/>
    <w:rsid w:val="00B62882"/>
    <w:rsid w:val="00B62A6A"/>
    <w:rsid w:val="00B62AD2"/>
    <w:rsid w:val="00B6336B"/>
    <w:rsid w:val="00B63FE3"/>
    <w:rsid w:val="00B63FFB"/>
    <w:rsid w:val="00B64140"/>
    <w:rsid w:val="00B6493F"/>
    <w:rsid w:val="00B652CF"/>
    <w:rsid w:val="00B6549F"/>
    <w:rsid w:val="00B654F4"/>
    <w:rsid w:val="00B65E1F"/>
    <w:rsid w:val="00B6624E"/>
    <w:rsid w:val="00B66392"/>
    <w:rsid w:val="00B66768"/>
    <w:rsid w:val="00B67096"/>
    <w:rsid w:val="00B67467"/>
    <w:rsid w:val="00B675C7"/>
    <w:rsid w:val="00B67870"/>
    <w:rsid w:val="00B71197"/>
    <w:rsid w:val="00B71BC4"/>
    <w:rsid w:val="00B71CE3"/>
    <w:rsid w:val="00B72644"/>
    <w:rsid w:val="00B72879"/>
    <w:rsid w:val="00B729CF"/>
    <w:rsid w:val="00B72D9E"/>
    <w:rsid w:val="00B73890"/>
    <w:rsid w:val="00B73DF2"/>
    <w:rsid w:val="00B74D79"/>
    <w:rsid w:val="00B74DB1"/>
    <w:rsid w:val="00B75973"/>
    <w:rsid w:val="00B75F51"/>
    <w:rsid w:val="00B762C3"/>
    <w:rsid w:val="00B7663F"/>
    <w:rsid w:val="00B76AF2"/>
    <w:rsid w:val="00B77DEB"/>
    <w:rsid w:val="00B8096C"/>
    <w:rsid w:val="00B81680"/>
    <w:rsid w:val="00B821A2"/>
    <w:rsid w:val="00B8273C"/>
    <w:rsid w:val="00B82754"/>
    <w:rsid w:val="00B828FD"/>
    <w:rsid w:val="00B833D9"/>
    <w:rsid w:val="00B840FD"/>
    <w:rsid w:val="00B84BB4"/>
    <w:rsid w:val="00B85337"/>
    <w:rsid w:val="00B854B7"/>
    <w:rsid w:val="00B8581B"/>
    <w:rsid w:val="00B86156"/>
    <w:rsid w:val="00B8678A"/>
    <w:rsid w:val="00B8682A"/>
    <w:rsid w:val="00B86CEE"/>
    <w:rsid w:val="00B86DF0"/>
    <w:rsid w:val="00B87305"/>
    <w:rsid w:val="00B87481"/>
    <w:rsid w:val="00B879E1"/>
    <w:rsid w:val="00B87FF5"/>
    <w:rsid w:val="00B9018C"/>
    <w:rsid w:val="00B906EB"/>
    <w:rsid w:val="00B9140A"/>
    <w:rsid w:val="00B91FB5"/>
    <w:rsid w:val="00B92548"/>
    <w:rsid w:val="00B927F4"/>
    <w:rsid w:val="00B92FC7"/>
    <w:rsid w:val="00B930F3"/>
    <w:rsid w:val="00B93131"/>
    <w:rsid w:val="00B933D1"/>
    <w:rsid w:val="00B938AD"/>
    <w:rsid w:val="00B947D6"/>
    <w:rsid w:val="00B95075"/>
    <w:rsid w:val="00B95567"/>
    <w:rsid w:val="00B95E98"/>
    <w:rsid w:val="00B95F82"/>
    <w:rsid w:val="00B96C6B"/>
    <w:rsid w:val="00B96F30"/>
    <w:rsid w:val="00B97497"/>
    <w:rsid w:val="00B97B1B"/>
    <w:rsid w:val="00BA0305"/>
    <w:rsid w:val="00BA0C05"/>
    <w:rsid w:val="00BA0CBA"/>
    <w:rsid w:val="00BA0DD1"/>
    <w:rsid w:val="00BA108A"/>
    <w:rsid w:val="00BA10C3"/>
    <w:rsid w:val="00BA3203"/>
    <w:rsid w:val="00BA34A8"/>
    <w:rsid w:val="00BA3D95"/>
    <w:rsid w:val="00BA4082"/>
    <w:rsid w:val="00BA46C1"/>
    <w:rsid w:val="00BA4D7E"/>
    <w:rsid w:val="00BA51C1"/>
    <w:rsid w:val="00BA52A0"/>
    <w:rsid w:val="00BA5486"/>
    <w:rsid w:val="00BA57CE"/>
    <w:rsid w:val="00BA57ED"/>
    <w:rsid w:val="00BA5BCF"/>
    <w:rsid w:val="00BA6BE2"/>
    <w:rsid w:val="00BA784E"/>
    <w:rsid w:val="00BB138D"/>
    <w:rsid w:val="00BB2130"/>
    <w:rsid w:val="00BB2BF6"/>
    <w:rsid w:val="00BB3788"/>
    <w:rsid w:val="00BB408B"/>
    <w:rsid w:val="00BB47A2"/>
    <w:rsid w:val="00BB509F"/>
    <w:rsid w:val="00BB5936"/>
    <w:rsid w:val="00BB5CF2"/>
    <w:rsid w:val="00BB66F9"/>
    <w:rsid w:val="00BC0016"/>
    <w:rsid w:val="00BC08A6"/>
    <w:rsid w:val="00BC0A93"/>
    <w:rsid w:val="00BC0D5E"/>
    <w:rsid w:val="00BC19CA"/>
    <w:rsid w:val="00BC1DB2"/>
    <w:rsid w:val="00BC2852"/>
    <w:rsid w:val="00BC2B38"/>
    <w:rsid w:val="00BC2C36"/>
    <w:rsid w:val="00BC3095"/>
    <w:rsid w:val="00BC3AD4"/>
    <w:rsid w:val="00BC3BE9"/>
    <w:rsid w:val="00BC4466"/>
    <w:rsid w:val="00BC4777"/>
    <w:rsid w:val="00BC54D6"/>
    <w:rsid w:val="00BC5F8E"/>
    <w:rsid w:val="00BC601C"/>
    <w:rsid w:val="00BC6164"/>
    <w:rsid w:val="00BC636B"/>
    <w:rsid w:val="00BC65AD"/>
    <w:rsid w:val="00BC699F"/>
    <w:rsid w:val="00BC70E5"/>
    <w:rsid w:val="00BC715E"/>
    <w:rsid w:val="00BC7332"/>
    <w:rsid w:val="00BC7CFB"/>
    <w:rsid w:val="00BD0332"/>
    <w:rsid w:val="00BD0822"/>
    <w:rsid w:val="00BD0C23"/>
    <w:rsid w:val="00BD1B1B"/>
    <w:rsid w:val="00BD2D1C"/>
    <w:rsid w:val="00BD2E18"/>
    <w:rsid w:val="00BD34B9"/>
    <w:rsid w:val="00BD4FD6"/>
    <w:rsid w:val="00BD4FEB"/>
    <w:rsid w:val="00BD5C8C"/>
    <w:rsid w:val="00BD602F"/>
    <w:rsid w:val="00BD6C20"/>
    <w:rsid w:val="00BD6D52"/>
    <w:rsid w:val="00BD6FF1"/>
    <w:rsid w:val="00BD6FFD"/>
    <w:rsid w:val="00BD75E0"/>
    <w:rsid w:val="00BD786A"/>
    <w:rsid w:val="00BD7A2D"/>
    <w:rsid w:val="00BD7C55"/>
    <w:rsid w:val="00BE06A9"/>
    <w:rsid w:val="00BE0884"/>
    <w:rsid w:val="00BE08CB"/>
    <w:rsid w:val="00BE146B"/>
    <w:rsid w:val="00BE183F"/>
    <w:rsid w:val="00BE20B0"/>
    <w:rsid w:val="00BE34BE"/>
    <w:rsid w:val="00BE3E9C"/>
    <w:rsid w:val="00BE3F8F"/>
    <w:rsid w:val="00BE4FC1"/>
    <w:rsid w:val="00BE5197"/>
    <w:rsid w:val="00BE5F5E"/>
    <w:rsid w:val="00BE6412"/>
    <w:rsid w:val="00BE6C43"/>
    <w:rsid w:val="00BE711F"/>
    <w:rsid w:val="00BE7507"/>
    <w:rsid w:val="00BE76AE"/>
    <w:rsid w:val="00BF011D"/>
    <w:rsid w:val="00BF0484"/>
    <w:rsid w:val="00BF11F3"/>
    <w:rsid w:val="00BF14CB"/>
    <w:rsid w:val="00BF1A81"/>
    <w:rsid w:val="00BF23B8"/>
    <w:rsid w:val="00BF290E"/>
    <w:rsid w:val="00BF2B7F"/>
    <w:rsid w:val="00BF3C61"/>
    <w:rsid w:val="00BF41DB"/>
    <w:rsid w:val="00BF4468"/>
    <w:rsid w:val="00BF4737"/>
    <w:rsid w:val="00BF5CE6"/>
    <w:rsid w:val="00BF6371"/>
    <w:rsid w:val="00BF69BE"/>
    <w:rsid w:val="00BF6F52"/>
    <w:rsid w:val="00BF7899"/>
    <w:rsid w:val="00BF7C25"/>
    <w:rsid w:val="00C004C7"/>
    <w:rsid w:val="00C00852"/>
    <w:rsid w:val="00C00D5F"/>
    <w:rsid w:val="00C01544"/>
    <w:rsid w:val="00C01AD5"/>
    <w:rsid w:val="00C01D2D"/>
    <w:rsid w:val="00C024FE"/>
    <w:rsid w:val="00C0275C"/>
    <w:rsid w:val="00C02C17"/>
    <w:rsid w:val="00C034A7"/>
    <w:rsid w:val="00C04A3F"/>
    <w:rsid w:val="00C04E83"/>
    <w:rsid w:val="00C04FF5"/>
    <w:rsid w:val="00C0521B"/>
    <w:rsid w:val="00C055D2"/>
    <w:rsid w:val="00C05BA4"/>
    <w:rsid w:val="00C05D7A"/>
    <w:rsid w:val="00C06143"/>
    <w:rsid w:val="00C06349"/>
    <w:rsid w:val="00C07435"/>
    <w:rsid w:val="00C07D56"/>
    <w:rsid w:val="00C07D97"/>
    <w:rsid w:val="00C07F65"/>
    <w:rsid w:val="00C1056B"/>
    <w:rsid w:val="00C10B69"/>
    <w:rsid w:val="00C10E97"/>
    <w:rsid w:val="00C111AF"/>
    <w:rsid w:val="00C1133F"/>
    <w:rsid w:val="00C114DA"/>
    <w:rsid w:val="00C117C8"/>
    <w:rsid w:val="00C119F6"/>
    <w:rsid w:val="00C11B5A"/>
    <w:rsid w:val="00C11C4A"/>
    <w:rsid w:val="00C11F5D"/>
    <w:rsid w:val="00C12830"/>
    <w:rsid w:val="00C1316E"/>
    <w:rsid w:val="00C13667"/>
    <w:rsid w:val="00C13BEF"/>
    <w:rsid w:val="00C14392"/>
    <w:rsid w:val="00C14431"/>
    <w:rsid w:val="00C15731"/>
    <w:rsid w:val="00C15870"/>
    <w:rsid w:val="00C16FEF"/>
    <w:rsid w:val="00C17653"/>
    <w:rsid w:val="00C17E28"/>
    <w:rsid w:val="00C2064A"/>
    <w:rsid w:val="00C207A5"/>
    <w:rsid w:val="00C20BBE"/>
    <w:rsid w:val="00C21023"/>
    <w:rsid w:val="00C21269"/>
    <w:rsid w:val="00C2178D"/>
    <w:rsid w:val="00C21C4C"/>
    <w:rsid w:val="00C21FDC"/>
    <w:rsid w:val="00C2210D"/>
    <w:rsid w:val="00C22E23"/>
    <w:rsid w:val="00C23308"/>
    <w:rsid w:val="00C23772"/>
    <w:rsid w:val="00C23E8A"/>
    <w:rsid w:val="00C24364"/>
    <w:rsid w:val="00C24C55"/>
    <w:rsid w:val="00C2546F"/>
    <w:rsid w:val="00C25EF0"/>
    <w:rsid w:val="00C263BA"/>
    <w:rsid w:val="00C26DD2"/>
    <w:rsid w:val="00C26DF6"/>
    <w:rsid w:val="00C27C93"/>
    <w:rsid w:val="00C3110A"/>
    <w:rsid w:val="00C31149"/>
    <w:rsid w:val="00C316D7"/>
    <w:rsid w:val="00C31DEF"/>
    <w:rsid w:val="00C328CB"/>
    <w:rsid w:val="00C32B55"/>
    <w:rsid w:val="00C32D21"/>
    <w:rsid w:val="00C33056"/>
    <w:rsid w:val="00C33688"/>
    <w:rsid w:val="00C33B21"/>
    <w:rsid w:val="00C33BB3"/>
    <w:rsid w:val="00C3400D"/>
    <w:rsid w:val="00C342D1"/>
    <w:rsid w:val="00C35F3D"/>
    <w:rsid w:val="00C3605F"/>
    <w:rsid w:val="00C366AC"/>
    <w:rsid w:val="00C36B8E"/>
    <w:rsid w:val="00C36BCE"/>
    <w:rsid w:val="00C36BE4"/>
    <w:rsid w:val="00C376A4"/>
    <w:rsid w:val="00C37CAA"/>
    <w:rsid w:val="00C37F30"/>
    <w:rsid w:val="00C4017E"/>
    <w:rsid w:val="00C409F3"/>
    <w:rsid w:val="00C40B10"/>
    <w:rsid w:val="00C41DFB"/>
    <w:rsid w:val="00C425E1"/>
    <w:rsid w:val="00C42A98"/>
    <w:rsid w:val="00C42EEE"/>
    <w:rsid w:val="00C436B1"/>
    <w:rsid w:val="00C44118"/>
    <w:rsid w:val="00C4455C"/>
    <w:rsid w:val="00C45708"/>
    <w:rsid w:val="00C458DF"/>
    <w:rsid w:val="00C45E9C"/>
    <w:rsid w:val="00C4669A"/>
    <w:rsid w:val="00C4692D"/>
    <w:rsid w:val="00C46F64"/>
    <w:rsid w:val="00C472A9"/>
    <w:rsid w:val="00C4731F"/>
    <w:rsid w:val="00C478CE"/>
    <w:rsid w:val="00C5062D"/>
    <w:rsid w:val="00C5097B"/>
    <w:rsid w:val="00C510C4"/>
    <w:rsid w:val="00C51CBF"/>
    <w:rsid w:val="00C524A0"/>
    <w:rsid w:val="00C52837"/>
    <w:rsid w:val="00C52AB4"/>
    <w:rsid w:val="00C53889"/>
    <w:rsid w:val="00C542A7"/>
    <w:rsid w:val="00C55131"/>
    <w:rsid w:val="00C55339"/>
    <w:rsid w:val="00C55880"/>
    <w:rsid w:val="00C564D7"/>
    <w:rsid w:val="00C56B4D"/>
    <w:rsid w:val="00C56EDB"/>
    <w:rsid w:val="00C574C0"/>
    <w:rsid w:val="00C57D22"/>
    <w:rsid w:val="00C60578"/>
    <w:rsid w:val="00C6064D"/>
    <w:rsid w:val="00C61A83"/>
    <w:rsid w:val="00C61E0A"/>
    <w:rsid w:val="00C6211B"/>
    <w:rsid w:val="00C6309D"/>
    <w:rsid w:val="00C63622"/>
    <w:rsid w:val="00C63DF5"/>
    <w:rsid w:val="00C643A7"/>
    <w:rsid w:val="00C64493"/>
    <w:rsid w:val="00C6477C"/>
    <w:rsid w:val="00C64AF6"/>
    <w:rsid w:val="00C64C03"/>
    <w:rsid w:val="00C652CC"/>
    <w:rsid w:val="00C65642"/>
    <w:rsid w:val="00C656E0"/>
    <w:rsid w:val="00C663DA"/>
    <w:rsid w:val="00C66411"/>
    <w:rsid w:val="00C66628"/>
    <w:rsid w:val="00C666C5"/>
    <w:rsid w:val="00C668DF"/>
    <w:rsid w:val="00C66C1A"/>
    <w:rsid w:val="00C66CB7"/>
    <w:rsid w:val="00C67EC2"/>
    <w:rsid w:val="00C70293"/>
    <w:rsid w:val="00C708AD"/>
    <w:rsid w:val="00C71488"/>
    <w:rsid w:val="00C732A2"/>
    <w:rsid w:val="00C732FA"/>
    <w:rsid w:val="00C73380"/>
    <w:rsid w:val="00C7339A"/>
    <w:rsid w:val="00C73D2F"/>
    <w:rsid w:val="00C73E51"/>
    <w:rsid w:val="00C74E07"/>
    <w:rsid w:val="00C753D3"/>
    <w:rsid w:val="00C756B4"/>
    <w:rsid w:val="00C76362"/>
    <w:rsid w:val="00C76747"/>
    <w:rsid w:val="00C76CB3"/>
    <w:rsid w:val="00C7707C"/>
    <w:rsid w:val="00C773B6"/>
    <w:rsid w:val="00C80096"/>
    <w:rsid w:val="00C807A1"/>
    <w:rsid w:val="00C80A50"/>
    <w:rsid w:val="00C81B0F"/>
    <w:rsid w:val="00C822B7"/>
    <w:rsid w:val="00C82463"/>
    <w:rsid w:val="00C82BB8"/>
    <w:rsid w:val="00C831E5"/>
    <w:rsid w:val="00C83372"/>
    <w:rsid w:val="00C834C9"/>
    <w:rsid w:val="00C838F4"/>
    <w:rsid w:val="00C83E8B"/>
    <w:rsid w:val="00C843DE"/>
    <w:rsid w:val="00C855B8"/>
    <w:rsid w:val="00C85D6F"/>
    <w:rsid w:val="00C86EAE"/>
    <w:rsid w:val="00C871CC"/>
    <w:rsid w:val="00C8752C"/>
    <w:rsid w:val="00C8752D"/>
    <w:rsid w:val="00C876CF"/>
    <w:rsid w:val="00C87732"/>
    <w:rsid w:val="00C9012F"/>
    <w:rsid w:val="00C91010"/>
    <w:rsid w:val="00C92C27"/>
    <w:rsid w:val="00C9316C"/>
    <w:rsid w:val="00C93610"/>
    <w:rsid w:val="00C94957"/>
    <w:rsid w:val="00C94FB6"/>
    <w:rsid w:val="00C950CA"/>
    <w:rsid w:val="00C95390"/>
    <w:rsid w:val="00C95420"/>
    <w:rsid w:val="00C96655"/>
    <w:rsid w:val="00C9669A"/>
    <w:rsid w:val="00C967BC"/>
    <w:rsid w:val="00C96CCC"/>
    <w:rsid w:val="00C96EF7"/>
    <w:rsid w:val="00C97170"/>
    <w:rsid w:val="00C97A92"/>
    <w:rsid w:val="00C97D35"/>
    <w:rsid w:val="00C97EB8"/>
    <w:rsid w:val="00C97F94"/>
    <w:rsid w:val="00CA00C5"/>
    <w:rsid w:val="00CA02C6"/>
    <w:rsid w:val="00CA0556"/>
    <w:rsid w:val="00CA0608"/>
    <w:rsid w:val="00CA0AD7"/>
    <w:rsid w:val="00CA0B3C"/>
    <w:rsid w:val="00CA0D65"/>
    <w:rsid w:val="00CA146C"/>
    <w:rsid w:val="00CA196F"/>
    <w:rsid w:val="00CA1E6E"/>
    <w:rsid w:val="00CA2A36"/>
    <w:rsid w:val="00CA319E"/>
    <w:rsid w:val="00CA3892"/>
    <w:rsid w:val="00CA39E5"/>
    <w:rsid w:val="00CA45A2"/>
    <w:rsid w:val="00CA5186"/>
    <w:rsid w:val="00CA541C"/>
    <w:rsid w:val="00CA547E"/>
    <w:rsid w:val="00CA5EAE"/>
    <w:rsid w:val="00CA7596"/>
    <w:rsid w:val="00CA7805"/>
    <w:rsid w:val="00CA792C"/>
    <w:rsid w:val="00CA7FE6"/>
    <w:rsid w:val="00CB0673"/>
    <w:rsid w:val="00CB1642"/>
    <w:rsid w:val="00CB1A26"/>
    <w:rsid w:val="00CB2D3F"/>
    <w:rsid w:val="00CB2FC4"/>
    <w:rsid w:val="00CB3167"/>
    <w:rsid w:val="00CB34AC"/>
    <w:rsid w:val="00CB353B"/>
    <w:rsid w:val="00CB3B2B"/>
    <w:rsid w:val="00CB3F14"/>
    <w:rsid w:val="00CB457C"/>
    <w:rsid w:val="00CB4995"/>
    <w:rsid w:val="00CB4CB5"/>
    <w:rsid w:val="00CB4F37"/>
    <w:rsid w:val="00CB523F"/>
    <w:rsid w:val="00CB57DA"/>
    <w:rsid w:val="00CB5A57"/>
    <w:rsid w:val="00CB5ABC"/>
    <w:rsid w:val="00CB5B15"/>
    <w:rsid w:val="00CB5C30"/>
    <w:rsid w:val="00CB605F"/>
    <w:rsid w:val="00CB7638"/>
    <w:rsid w:val="00CB79DD"/>
    <w:rsid w:val="00CC092A"/>
    <w:rsid w:val="00CC0A87"/>
    <w:rsid w:val="00CC2035"/>
    <w:rsid w:val="00CC2111"/>
    <w:rsid w:val="00CC3064"/>
    <w:rsid w:val="00CC3BB0"/>
    <w:rsid w:val="00CC3EC2"/>
    <w:rsid w:val="00CC4018"/>
    <w:rsid w:val="00CC4D37"/>
    <w:rsid w:val="00CC5119"/>
    <w:rsid w:val="00CC541A"/>
    <w:rsid w:val="00CC5479"/>
    <w:rsid w:val="00CC57CA"/>
    <w:rsid w:val="00CC58CA"/>
    <w:rsid w:val="00CC5A54"/>
    <w:rsid w:val="00CC6615"/>
    <w:rsid w:val="00CC6F64"/>
    <w:rsid w:val="00CC781D"/>
    <w:rsid w:val="00CC7DB0"/>
    <w:rsid w:val="00CD0106"/>
    <w:rsid w:val="00CD015E"/>
    <w:rsid w:val="00CD01B1"/>
    <w:rsid w:val="00CD028A"/>
    <w:rsid w:val="00CD0680"/>
    <w:rsid w:val="00CD1986"/>
    <w:rsid w:val="00CD1BE7"/>
    <w:rsid w:val="00CD1F02"/>
    <w:rsid w:val="00CD2E5F"/>
    <w:rsid w:val="00CD3136"/>
    <w:rsid w:val="00CD32A4"/>
    <w:rsid w:val="00CD44AC"/>
    <w:rsid w:val="00CD4635"/>
    <w:rsid w:val="00CD4DE5"/>
    <w:rsid w:val="00CD5042"/>
    <w:rsid w:val="00CD5169"/>
    <w:rsid w:val="00CD555F"/>
    <w:rsid w:val="00CD570C"/>
    <w:rsid w:val="00CD5F69"/>
    <w:rsid w:val="00CD6BD1"/>
    <w:rsid w:val="00CD6BF7"/>
    <w:rsid w:val="00CD77DF"/>
    <w:rsid w:val="00CE0A5B"/>
    <w:rsid w:val="00CE1508"/>
    <w:rsid w:val="00CE1E8B"/>
    <w:rsid w:val="00CE204C"/>
    <w:rsid w:val="00CE2190"/>
    <w:rsid w:val="00CE24F1"/>
    <w:rsid w:val="00CE2660"/>
    <w:rsid w:val="00CE2D81"/>
    <w:rsid w:val="00CE2F31"/>
    <w:rsid w:val="00CE41FE"/>
    <w:rsid w:val="00CE44B9"/>
    <w:rsid w:val="00CE4A20"/>
    <w:rsid w:val="00CE4AA9"/>
    <w:rsid w:val="00CE4ECA"/>
    <w:rsid w:val="00CE57D1"/>
    <w:rsid w:val="00CE7A27"/>
    <w:rsid w:val="00CE7DAB"/>
    <w:rsid w:val="00CF0727"/>
    <w:rsid w:val="00CF19A2"/>
    <w:rsid w:val="00CF1F11"/>
    <w:rsid w:val="00CF21E3"/>
    <w:rsid w:val="00CF2583"/>
    <w:rsid w:val="00CF2586"/>
    <w:rsid w:val="00CF287C"/>
    <w:rsid w:val="00CF2CB8"/>
    <w:rsid w:val="00CF2D8D"/>
    <w:rsid w:val="00CF2D8F"/>
    <w:rsid w:val="00CF2DED"/>
    <w:rsid w:val="00CF381C"/>
    <w:rsid w:val="00CF3D12"/>
    <w:rsid w:val="00CF4E59"/>
    <w:rsid w:val="00CF510D"/>
    <w:rsid w:val="00CF5118"/>
    <w:rsid w:val="00CF6092"/>
    <w:rsid w:val="00CF68B0"/>
    <w:rsid w:val="00CF6F7A"/>
    <w:rsid w:val="00CF7512"/>
    <w:rsid w:val="00CF76BA"/>
    <w:rsid w:val="00CF7A87"/>
    <w:rsid w:val="00CF7C0D"/>
    <w:rsid w:val="00CF7EFF"/>
    <w:rsid w:val="00CF7F3C"/>
    <w:rsid w:val="00D00217"/>
    <w:rsid w:val="00D00B56"/>
    <w:rsid w:val="00D00C65"/>
    <w:rsid w:val="00D00D3D"/>
    <w:rsid w:val="00D00EE4"/>
    <w:rsid w:val="00D019C6"/>
    <w:rsid w:val="00D01C6B"/>
    <w:rsid w:val="00D01FFA"/>
    <w:rsid w:val="00D02365"/>
    <w:rsid w:val="00D02425"/>
    <w:rsid w:val="00D031A2"/>
    <w:rsid w:val="00D035FB"/>
    <w:rsid w:val="00D03807"/>
    <w:rsid w:val="00D04107"/>
    <w:rsid w:val="00D041B0"/>
    <w:rsid w:val="00D04C66"/>
    <w:rsid w:val="00D05835"/>
    <w:rsid w:val="00D05F0C"/>
    <w:rsid w:val="00D062F8"/>
    <w:rsid w:val="00D0651F"/>
    <w:rsid w:val="00D067C9"/>
    <w:rsid w:val="00D06DF7"/>
    <w:rsid w:val="00D0768D"/>
    <w:rsid w:val="00D076E6"/>
    <w:rsid w:val="00D1047F"/>
    <w:rsid w:val="00D115C7"/>
    <w:rsid w:val="00D11809"/>
    <w:rsid w:val="00D11A80"/>
    <w:rsid w:val="00D124C7"/>
    <w:rsid w:val="00D12999"/>
    <w:rsid w:val="00D1317E"/>
    <w:rsid w:val="00D14470"/>
    <w:rsid w:val="00D14C74"/>
    <w:rsid w:val="00D15121"/>
    <w:rsid w:val="00D15542"/>
    <w:rsid w:val="00D1621D"/>
    <w:rsid w:val="00D16EAA"/>
    <w:rsid w:val="00D16F8B"/>
    <w:rsid w:val="00D176BC"/>
    <w:rsid w:val="00D20B04"/>
    <w:rsid w:val="00D20BFA"/>
    <w:rsid w:val="00D21A3B"/>
    <w:rsid w:val="00D21E5A"/>
    <w:rsid w:val="00D21FCB"/>
    <w:rsid w:val="00D22B98"/>
    <w:rsid w:val="00D23017"/>
    <w:rsid w:val="00D232A7"/>
    <w:rsid w:val="00D236A5"/>
    <w:rsid w:val="00D23F05"/>
    <w:rsid w:val="00D2430A"/>
    <w:rsid w:val="00D244A8"/>
    <w:rsid w:val="00D246BD"/>
    <w:rsid w:val="00D2553E"/>
    <w:rsid w:val="00D259D0"/>
    <w:rsid w:val="00D26729"/>
    <w:rsid w:val="00D2759C"/>
    <w:rsid w:val="00D27755"/>
    <w:rsid w:val="00D27778"/>
    <w:rsid w:val="00D27979"/>
    <w:rsid w:val="00D279C5"/>
    <w:rsid w:val="00D27B79"/>
    <w:rsid w:val="00D3020D"/>
    <w:rsid w:val="00D309A7"/>
    <w:rsid w:val="00D318A2"/>
    <w:rsid w:val="00D3203A"/>
    <w:rsid w:val="00D323C3"/>
    <w:rsid w:val="00D32F8C"/>
    <w:rsid w:val="00D33108"/>
    <w:rsid w:val="00D33BE5"/>
    <w:rsid w:val="00D34FF5"/>
    <w:rsid w:val="00D35369"/>
    <w:rsid w:val="00D3563F"/>
    <w:rsid w:val="00D35C06"/>
    <w:rsid w:val="00D362E6"/>
    <w:rsid w:val="00D370BF"/>
    <w:rsid w:val="00D41733"/>
    <w:rsid w:val="00D41B0D"/>
    <w:rsid w:val="00D428BD"/>
    <w:rsid w:val="00D4353F"/>
    <w:rsid w:val="00D4404A"/>
    <w:rsid w:val="00D44359"/>
    <w:rsid w:val="00D44875"/>
    <w:rsid w:val="00D4510C"/>
    <w:rsid w:val="00D457EF"/>
    <w:rsid w:val="00D45870"/>
    <w:rsid w:val="00D4645A"/>
    <w:rsid w:val="00D46AB6"/>
    <w:rsid w:val="00D46CC7"/>
    <w:rsid w:val="00D46E43"/>
    <w:rsid w:val="00D4709E"/>
    <w:rsid w:val="00D47E42"/>
    <w:rsid w:val="00D50025"/>
    <w:rsid w:val="00D509E4"/>
    <w:rsid w:val="00D512BF"/>
    <w:rsid w:val="00D5138C"/>
    <w:rsid w:val="00D51627"/>
    <w:rsid w:val="00D519EA"/>
    <w:rsid w:val="00D52725"/>
    <w:rsid w:val="00D52958"/>
    <w:rsid w:val="00D54AA7"/>
    <w:rsid w:val="00D54C28"/>
    <w:rsid w:val="00D550D9"/>
    <w:rsid w:val="00D55742"/>
    <w:rsid w:val="00D55883"/>
    <w:rsid w:val="00D56317"/>
    <w:rsid w:val="00D56AAB"/>
    <w:rsid w:val="00D56B42"/>
    <w:rsid w:val="00D56B8B"/>
    <w:rsid w:val="00D57933"/>
    <w:rsid w:val="00D608FB"/>
    <w:rsid w:val="00D60A11"/>
    <w:rsid w:val="00D60E2D"/>
    <w:rsid w:val="00D61080"/>
    <w:rsid w:val="00D61122"/>
    <w:rsid w:val="00D61356"/>
    <w:rsid w:val="00D6241F"/>
    <w:rsid w:val="00D62919"/>
    <w:rsid w:val="00D62D59"/>
    <w:rsid w:val="00D62ECB"/>
    <w:rsid w:val="00D6399E"/>
    <w:rsid w:val="00D63DA3"/>
    <w:rsid w:val="00D647E4"/>
    <w:rsid w:val="00D65FDE"/>
    <w:rsid w:val="00D65FE1"/>
    <w:rsid w:val="00D6612C"/>
    <w:rsid w:val="00D6620A"/>
    <w:rsid w:val="00D66284"/>
    <w:rsid w:val="00D66D33"/>
    <w:rsid w:val="00D66E10"/>
    <w:rsid w:val="00D6712A"/>
    <w:rsid w:val="00D67178"/>
    <w:rsid w:val="00D671A1"/>
    <w:rsid w:val="00D67C07"/>
    <w:rsid w:val="00D70074"/>
    <w:rsid w:val="00D7023E"/>
    <w:rsid w:val="00D70618"/>
    <w:rsid w:val="00D70C6D"/>
    <w:rsid w:val="00D70D34"/>
    <w:rsid w:val="00D70F84"/>
    <w:rsid w:val="00D70FD4"/>
    <w:rsid w:val="00D7101A"/>
    <w:rsid w:val="00D710B0"/>
    <w:rsid w:val="00D711FF"/>
    <w:rsid w:val="00D7128B"/>
    <w:rsid w:val="00D71FDE"/>
    <w:rsid w:val="00D7282A"/>
    <w:rsid w:val="00D72B9E"/>
    <w:rsid w:val="00D73565"/>
    <w:rsid w:val="00D74691"/>
    <w:rsid w:val="00D749AB"/>
    <w:rsid w:val="00D74DAB"/>
    <w:rsid w:val="00D754A3"/>
    <w:rsid w:val="00D75840"/>
    <w:rsid w:val="00D75C43"/>
    <w:rsid w:val="00D76340"/>
    <w:rsid w:val="00D766ED"/>
    <w:rsid w:val="00D769EA"/>
    <w:rsid w:val="00D76A30"/>
    <w:rsid w:val="00D77118"/>
    <w:rsid w:val="00D77991"/>
    <w:rsid w:val="00D80168"/>
    <w:rsid w:val="00D805DF"/>
    <w:rsid w:val="00D808FA"/>
    <w:rsid w:val="00D81BF5"/>
    <w:rsid w:val="00D81D2B"/>
    <w:rsid w:val="00D821C6"/>
    <w:rsid w:val="00D8287A"/>
    <w:rsid w:val="00D82E3E"/>
    <w:rsid w:val="00D82F67"/>
    <w:rsid w:val="00D83C30"/>
    <w:rsid w:val="00D84256"/>
    <w:rsid w:val="00D843A1"/>
    <w:rsid w:val="00D84761"/>
    <w:rsid w:val="00D848CA"/>
    <w:rsid w:val="00D85C4D"/>
    <w:rsid w:val="00D87BB0"/>
    <w:rsid w:val="00D90052"/>
    <w:rsid w:val="00D9060E"/>
    <w:rsid w:val="00D90754"/>
    <w:rsid w:val="00D91719"/>
    <w:rsid w:val="00D91FD4"/>
    <w:rsid w:val="00D92A84"/>
    <w:rsid w:val="00D93177"/>
    <w:rsid w:val="00D94806"/>
    <w:rsid w:val="00D9498A"/>
    <w:rsid w:val="00D949AC"/>
    <w:rsid w:val="00D95379"/>
    <w:rsid w:val="00D95DC2"/>
    <w:rsid w:val="00D95F9C"/>
    <w:rsid w:val="00D96214"/>
    <w:rsid w:val="00D96229"/>
    <w:rsid w:val="00D96819"/>
    <w:rsid w:val="00D9695D"/>
    <w:rsid w:val="00D96B2D"/>
    <w:rsid w:val="00D973A9"/>
    <w:rsid w:val="00D978BF"/>
    <w:rsid w:val="00D97A3F"/>
    <w:rsid w:val="00D97B51"/>
    <w:rsid w:val="00D97F99"/>
    <w:rsid w:val="00DA07C3"/>
    <w:rsid w:val="00DA0849"/>
    <w:rsid w:val="00DA0AA5"/>
    <w:rsid w:val="00DA0AC8"/>
    <w:rsid w:val="00DA0DBB"/>
    <w:rsid w:val="00DA1593"/>
    <w:rsid w:val="00DA1EA7"/>
    <w:rsid w:val="00DA1FF3"/>
    <w:rsid w:val="00DA2308"/>
    <w:rsid w:val="00DA2455"/>
    <w:rsid w:val="00DA2C55"/>
    <w:rsid w:val="00DA3045"/>
    <w:rsid w:val="00DA3067"/>
    <w:rsid w:val="00DA361B"/>
    <w:rsid w:val="00DA3D15"/>
    <w:rsid w:val="00DA3F16"/>
    <w:rsid w:val="00DA40C7"/>
    <w:rsid w:val="00DA4F07"/>
    <w:rsid w:val="00DA52BB"/>
    <w:rsid w:val="00DA5742"/>
    <w:rsid w:val="00DA5E76"/>
    <w:rsid w:val="00DA660B"/>
    <w:rsid w:val="00DA671F"/>
    <w:rsid w:val="00DA6FEE"/>
    <w:rsid w:val="00DA7823"/>
    <w:rsid w:val="00DA7C1F"/>
    <w:rsid w:val="00DB04CE"/>
    <w:rsid w:val="00DB0542"/>
    <w:rsid w:val="00DB1354"/>
    <w:rsid w:val="00DB1B9F"/>
    <w:rsid w:val="00DB2B46"/>
    <w:rsid w:val="00DB3319"/>
    <w:rsid w:val="00DB3B1C"/>
    <w:rsid w:val="00DB4541"/>
    <w:rsid w:val="00DB4722"/>
    <w:rsid w:val="00DB48F2"/>
    <w:rsid w:val="00DB4A74"/>
    <w:rsid w:val="00DB59A4"/>
    <w:rsid w:val="00DB5A39"/>
    <w:rsid w:val="00DB5CF1"/>
    <w:rsid w:val="00DB7031"/>
    <w:rsid w:val="00DB7A5B"/>
    <w:rsid w:val="00DB7F34"/>
    <w:rsid w:val="00DBF064"/>
    <w:rsid w:val="00DC0597"/>
    <w:rsid w:val="00DC0748"/>
    <w:rsid w:val="00DC0C06"/>
    <w:rsid w:val="00DC1378"/>
    <w:rsid w:val="00DC149B"/>
    <w:rsid w:val="00DC15D7"/>
    <w:rsid w:val="00DC1C59"/>
    <w:rsid w:val="00DC1DDD"/>
    <w:rsid w:val="00DC1E83"/>
    <w:rsid w:val="00DC1FB4"/>
    <w:rsid w:val="00DC2BA6"/>
    <w:rsid w:val="00DC3AD3"/>
    <w:rsid w:val="00DC47C6"/>
    <w:rsid w:val="00DC4E51"/>
    <w:rsid w:val="00DC50DD"/>
    <w:rsid w:val="00DC516B"/>
    <w:rsid w:val="00DC5C00"/>
    <w:rsid w:val="00DC5C62"/>
    <w:rsid w:val="00DC62C7"/>
    <w:rsid w:val="00DC6B75"/>
    <w:rsid w:val="00DC6BDB"/>
    <w:rsid w:val="00DC7022"/>
    <w:rsid w:val="00DC74C1"/>
    <w:rsid w:val="00DC79A9"/>
    <w:rsid w:val="00DD0041"/>
    <w:rsid w:val="00DD02A3"/>
    <w:rsid w:val="00DD03D1"/>
    <w:rsid w:val="00DD03DE"/>
    <w:rsid w:val="00DD066C"/>
    <w:rsid w:val="00DD0B25"/>
    <w:rsid w:val="00DD0C45"/>
    <w:rsid w:val="00DD0D7B"/>
    <w:rsid w:val="00DD11B1"/>
    <w:rsid w:val="00DD1B77"/>
    <w:rsid w:val="00DD1D52"/>
    <w:rsid w:val="00DD2587"/>
    <w:rsid w:val="00DD26FA"/>
    <w:rsid w:val="00DD2D60"/>
    <w:rsid w:val="00DD30B7"/>
    <w:rsid w:val="00DD3406"/>
    <w:rsid w:val="00DD34B2"/>
    <w:rsid w:val="00DD3833"/>
    <w:rsid w:val="00DD443A"/>
    <w:rsid w:val="00DD4819"/>
    <w:rsid w:val="00DD48E8"/>
    <w:rsid w:val="00DD58ED"/>
    <w:rsid w:val="00DD5EA1"/>
    <w:rsid w:val="00DD60B0"/>
    <w:rsid w:val="00DD665F"/>
    <w:rsid w:val="00DD7419"/>
    <w:rsid w:val="00DD788B"/>
    <w:rsid w:val="00DD78BE"/>
    <w:rsid w:val="00DD7D7A"/>
    <w:rsid w:val="00DE033B"/>
    <w:rsid w:val="00DE14A5"/>
    <w:rsid w:val="00DE1AF1"/>
    <w:rsid w:val="00DE1EAE"/>
    <w:rsid w:val="00DE2197"/>
    <w:rsid w:val="00DE22A3"/>
    <w:rsid w:val="00DE2C42"/>
    <w:rsid w:val="00DE2D0B"/>
    <w:rsid w:val="00DE31F6"/>
    <w:rsid w:val="00DE3432"/>
    <w:rsid w:val="00DE3DA3"/>
    <w:rsid w:val="00DE3E55"/>
    <w:rsid w:val="00DE4491"/>
    <w:rsid w:val="00DE4C76"/>
    <w:rsid w:val="00DE5D67"/>
    <w:rsid w:val="00DE5E32"/>
    <w:rsid w:val="00DE5F05"/>
    <w:rsid w:val="00DE639E"/>
    <w:rsid w:val="00DE63B5"/>
    <w:rsid w:val="00DE7456"/>
    <w:rsid w:val="00DE7924"/>
    <w:rsid w:val="00DF0412"/>
    <w:rsid w:val="00DF0651"/>
    <w:rsid w:val="00DF0830"/>
    <w:rsid w:val="00DF08DE"/>
    <w:rsid w:val="00DF171D"/>
    <w:rsid w:val="00DF241B"/>
    <w:rsid w:val="00DF271A"/>
    <w:rsid w:val="00DF27FE"/>
    <w:rsid w:val="00DF2A4C"/>
    <w:rsid w:val="00DF2FD2"/>
    <w:rsid w:val="00DF3555"/>
    <w:rsid w:val="00DF3E70"/>
    <w:rsid w:val="00DF3EF7"/>
    <w:rsid w:val="00DF3F36"/>
    <w:rsid w:val="00DF4CF0"/>
    <w:rsid w:val="00DF4FE7"/>
    <w:rsid w:val="00DF5595"/>
    <w:rsid w:val="00DF5CCD"/>
    <w:rsid w:val="00DF617B"/>
    <w:rsid w:val="00DF7068"/>
    <w:rsid w:val="00DF7545"/>
    <w:rsid w:val="00DF796C"/>
    <w:rsid w:val="00DF7A99"/>
    <w:rsid w:val="00E0000E"/>
    <w:rsid w:val="00E001E3"/>
    <w:rsid w:val="00E006E7"/>
    <w:rsid w:val="00E00DDF"/>
    <w:rsid w:val="00E017AF"/>
    <w:rsid w:val="00E01DB7"/>
    <w:rsid w:val="00E031D6"/>
    <w:rsid w:val="00E0330F"/>
    <w:rsid w:val="00E0372A"/>
    <w:rsid w:val="00E03897"/>
    <w:rsid w:val="00E03A42"/>
    <w:rsid w:val="00E03DE8"/>
    <w:rsid w:val="00E041A2"/>
    <w:rsid w:val="00E0430C"/>
    <w:rsid w:val="00E0496B"/>
    <w:rsid w:val="00E056F6"/>
    <w:rsid w:val="00E05986"/>
    <w:rsid w:val="00E05D61"/>
    <w:rsid w:val="00E07092"/>
    <w:rsid w:val="00E070D3"/>
    <w:rsid w:val="00E0797A"/>
    <w:rsid w:val="00E07CE8"/>
    <w:rsid w:val="00E108AF"/>
    <w:rsid w:val="00E11637"/>
    <w:rsid w:val="00E11873"/>
    <w:rsid w:val="00E118E0"/>
    <w:rsid w:val="00E11A46"/>
    <w:rsid w:val="00E11BAE"/>
    <w:rsid w:val="00E12418"/>
    <w:rsid w:val="00E125D8"/>
    <w:rsid w:val="00E125FD"/>
    <w:rsid w:val="00E1281F"/>
    <w:rsid w:val="00E130B8"/>
    <w:rsid w:val="00E132DC"/>
    <w:rsid w:val="00E13554"/>
    <w:rsid w:val="00E13917"/>
    <w:rsid w:val="00E149E3"/>
    <w:rsid w:val="00E15012"/>
    <w:rsid w:val="00E15302"/>
    <w:rsid w:val="00E15900"/>
    <w:rsid w:val="00E159D2"/>
    <w:rsid w:val="00E15A9B"/>
    <w:rsid w:val="00E15DCB"/>
    <w:rsid w:val="00E161E5"/>
    <w:rsid w:val="00E1673B"/>
    <w:rsid w:val="00E16856"/>
    <w:rsid w:val="00E16FF8"/>
    <w:rsid w:val="00E17826"/>
    <w:rsid w:val="00E1C882"/>
    <w:rsid w:val="00E2013E"/>
    <w:rsid w:val="00E207B7"/>
    <w:rsid w:val="00E20D37"/>
    <w:rsid w:val="00E2133B"/>
    <w:rsid w:val="00E219B9"/>
    <w:rsid w:val="00E22866"/>
    <w:rsid w:val="00E22ABF"/>
    <w:rsid w:val="00E22C7B"/>
    <w:rsid w:val="00E22CF8"/>
    <w:rsid w:val="00E2325B"/>
    <w:rsid w:val="00E23888"/>
    <w:rsid w:val="00E23E4F"/>
    <w:rsid w:val="00E241AB"/>
    <w:rsid w:val="00E24E42"/>
    <w:rsid w:val="00E24F52"/>
    <w:rsid w:val="00E2593F"/>
    <w:rsid w:val="00E261F2"/>
    <w:rsid w:val="00E262D7"/>
    <w:rsid w:val="00E26835"/>
    <w:rsid w:val="00E26A11"/>
    <w:rsid w:val="00E26EA8"/>
    <w:rsid w:val="00E26F21"/>
    <w:rsid w:val="00E2708F"/>
    <w:rsid w:val="00E27901"/>
    <w:rsid w:val="00E27A4C"/>
    <w:rsid w:val="00E27A8D"/>
    <w:rsid w:val="00E30806"/>
    <w:rsid w:val="00E3096F"/>
    <w:rsid w:val="00E30A76"/>
    <w:rsid w:val="00E30F77"/>
    <w:rsid w:val="00E3190B"/>
    <w:rsid w:val="00E31B01"/>
    <w:rsid w:val="00E31E1E"/>
    <w:rsid w:val="00E3272C"/>
    <w:rsid w:val="00E32E4F"/>
    <w:rsid w:val="00E33285"/>
    <w:rsid w:val="00E33291"/>
    <w:rsid w:val="00E33779"/>
    <w:rsid w:val="00E3448C"/>
    <w:rsid w:val="00E34F80"/>
    <w:rsid w:val="00E3590E"/>
    <w:rsid w:val="00E35A5E"/>
    <w:rsid w:val="00E35BFD"/>
    <w:rsid w:val="00E35F27"/>
    <w:rsid w:val="00E36199"/>
    <w:rsid w:val="00E3677A"/>
    <w:rsid w:val="00E367AC"/>
    <w:rsid w:val="00E4083C"/>
    <w:rsid w:val="00E40AD2"/>
    <w:rsid w:val="00E411B8"/>
    <w:rsid w:val="00E414FF"/>
    <w:rsid w:val="00E4168D"/>
    <w:rsid w:val="00E419BF"/>
    <w:rsid w:val="00E41D47"/>
    <w:rsid w:val="00E43324"/>
    <w:rsid w:val="00E4336B"/>
    <w:rsid w:val="00E4344C"/>
    <w:rsid w:val="00E44129"/>
    <w:rsid w:val="00E441C5"/>
    <w:rsid w:val="00E4427B"/>
    <w:rsid w:val="00E44410"/>
    <w:rsid w:val="00E44713"/>
    <w:rsid w:val="00E447D6"/>
    <w:rsid w:val="00E44E49"/>
    <w:rsid w:val="00E45069"/>
    <w:rsid w:val="00E45437"/>
    <w:rsid w:val="00E45514"/>
    <w:rsid w:val="00E455A9"/>
    <w:rsid w:val="00E4695A"/>
    <w:rsid w:val="00E46C12"/>
    <w:rsid w:val="00E477ED"/>
    <w:rsid w:val="00E4786F"/>
    <w:rsid w:val="00E47F44"/>
    <w:rsid w:val="00E50143"/>
    <w:rsid w:val="00E503CB"/>
    <w:rsid w:val="00E5060E"/>
    <w:rsid w:val="00E50A74"/>
    <w:rsid w:val="00E50B2D"/>
    <w:rsid w:val="00E511F2"/>
    <w:rsid w:val="00E51451"/>
    <w:rsid w:val="00E52B5A"/>
    <w:rsid w:val="00E52B8A"/>
    <w:rsid w:val="00E53DA3"/>
    <w:rsid w:val="00E544AE"/>
    <w:rsid w:val="00E56704"/>
    <w:rsid w:val="00E56796"/>
    <w:rsid w:val="00E5685F"/>
    <w:rsid w:val="00E57059"/>
    <w:rsid w:val="00E5708C"/>
    <w:rsid w:val="00E574B5"/>
    <w:rsid w:val="00E57571"/>
    <w:rsid w:val="00E609A6"/>
    <w:rsid w:val="00E60A1F"/>
    <w:rsid w:val="00E60C93"/>
    <w:rsid w:val="00E61124"/>
    <w:rsid w:val="00E619AB"/>
    <w:rsid w:val="00E61E9E"/>
    <w:rsid w:val="00E61EE7"/>
    <w:rsid w:val="00E62231"/>
    <w:rsid w:val="00E63BBB"/>
    <w:rsid w:val="00E63E09"/>
    <w:rsid w:val="00E6406C"/>
    <w:rsid w:val="00E64114"/>
    <w:rsid w:val="00E649DF"/>
    <w:rsid w:val="00E64E60"/>
    <w:rsid w:val="00E64FDC"/>
    <w:rsid w:val="00E65541"/>
    <w:rsid w:val="00E659EA"/>
    <w:rsid w:val="00E6614A"/>
    <w:rsid w:val="00E661BD"/>
    <w:rsid w:val="00E668C4"/>
    <w:rsid w:val="00E66CBF"/>
    <w:rsid w:val="00E67322"/>
    <w:rsid w:val="00E67B20"/>
    <w:rsid w:val="00E702EA"/>
    <w:rsid w:val="00E7095A"/>
    <w:rsid w:val="00E70A70"/>
    <w:rsid w:val="00E710AE"/>
    <w:rsid w:val="00E7125B"/>
    <w:rsid w:val="00E71C8E"/>
    <w:rsid w:val="00E71D2A"/>
    <w:rsid w:val="00E71F4C"/>
    <w:rsid w:val="00E722B9"/>
    <w:rsid w:val="00E72850"/>
    <w:rsid w:val="00E72EE6"/>
    <w:rsid w:val="00E7315E"/>
    <w:rsid w:val="00E73ADA"/>
    <w:rsid w:val="00E73E31"/>
    <w:rsid w:val="00E74E97"/>
    <w:rsid w:val="00E74FC0"/>
    <w:rsid w:val="00E74FE4"/>
    <w:rsid w:val="00E75B2B"/>
    <w:rsid w:val="00E75FE8"/>
    <w:rsid w:val="00E7644A"/>
    <w:rsid w:val="00E769C5"/>
    <w:rsid w:val="00E76DF6"/>
    <w:rsid w:val="00E76EDB"/>
    <w:rsid w:val="00E77219"/>
    <w:rsid w:val="00E77A4B"/>
    <w:rsid w:val="00E800EC"/>
    <w:rsid w:val="00E804CA"/>
    <w:rsid w:val="00E80959"/>
    <w:rsid w:val="00E81D37"/>
    <w:rsid w:val="00E81E42"/>
    <w:rsid w:val="00E82363"/>
    <w:rsid w:val="00E82373"/>
    <w:rsid w:val="00E82ABA"/>
    <w:rsid w:val="00E82D9F"/>
    <w:rsid w:val="00E83693"/>
    <w:rsid w:val="00E843D0"/>
    <w:rsid w:val="00E85C6E"/>
    <w:rsid w:val="00E86171"/>
    <w:rsid w:val="00E86993"/>
    <w:rsid w:val="00E869B6"/>
    <w:rsid w:val="00E86ADF"/>
    <w:rsid w:val="00E878A3"/>
    <w:rsid w:val="00E87ACC"/>
    <w:rsid w:val="00E87C93"/>
    <w:rsid w:val="00E91EF8"/>
    <w:rsid w:val="00E921AD"/>
    <w:rsid w:val="00E92398"/>
    <w:rsid w:val="00E92F36"/>
    <w:rsid w:val="00E93285"/>
    <w:rsid w:val="00E93513"/>
    <w:rsid w:val="00E936CA"/>
    <w:rsid w:val="00E940CB"/>
    <w:rsid w:val="00E941E0"/>
    <w:rsid w:val="00E94456"/>
    <w:rsid w:val="00E94607"/>
    <w:rsid w:val="00E94C12"/>
    <w:rsid w:val="00E958A7"/>
    <w:rsid w:val="00E95BC8"/>
    <w:rsid w:val="00E9645E"/>
    <w:rsid w:val="00E96975"/>
    <w:rsid w:val="00E96B90"/>
    <w:rsid w:val="00E96C82"/>
    <w:rsid w:val="00E96E8E"/>
    <w:rsid w:val="00E9711C"/>
    <w:rsid w:val="00E9752E"/>
    <w:rsid w:val="00E9775F"/>
    <w:rsid w:val="00E97931"/>
    <w:rsid w:val="00EA01EF"/>
    <w:rsid w:val="00EA0D08"/>
    <w:rsid w:val="00EA0F15"/>
    <w:rsid w:val="00EA11FF"/>
    <w:rsid w:val="00EA1269"/>
    <w:rsid w:val="00EA1290"/>
    <w:rsid w:val="00EA1B95"/>
    <w:rsid w:val="00EA20E2"/>
    <w:rsid w:val="00EA30CC"/>
    <w:rsid w:val="00EA3A47"/>
    <w:rsid w:val="00EA3CDA"/>
    <w:rsid w:val="00EA444D"/>
    <w:rsid w:val="00EA49B1"/>
    <w:rsid w:val="00EA4E95"/>
    <w:rsid w:val="00EA4FC5"/>
    <w:rsid w:val="00EA5240"/>
    <w:rsid w:val="00EA5983"/>
    <w:rsid w:val="00EA59DF"/>
    <w:rsid w:val="00EA5AC3"/>
    <w:rsid w:val="00EA6041"/>
    <w:rsid w:val="00EA665D"/>
    <w:rsid w:val="00EB021B"/>
    <w:rsid w:val="00EB030D"/>
    <w:rsid w:val="00EB077F"/>
    <w:rsid w:val="00EB07FB"/>
    <w:rsid w:val="00EB0C92"/>
    <w:rsid w:val="00EB0CD3"/>
    <w:rsid w:val="00EB105F"/>
    <w:rsid w:val="00EB155B"/>
    <w:rsid w:val="00EB1587"/>
    <w:rsid w:val="00EB2D7A"/>
    <w:rsid w:val="00EB2FFF"/>
    <w:rsid w:val="00EB36D7"/>
    <w:rsid w:val="00EB384F"/>
    <w:rsid w:val="00EB3DCE"/>
    <w:rsid w:val="00EB3E15"/>
    <w:rsid w:val="00EB3EB2"/>
    <w:rsid w:val="00EB4239"/>
    <w:rsid w:val="00EB513B"/>
    <w:rsid w:val="00EB5BFD"/>
    <w:rsid w:val="00EB630E"/>
    <w:rsid w:val="00EB6E32"/>
    <w:rsid w:val="00EB776B"/>
    <w:rsid w:val="00EB7FC9"/>
    <w:rsid w:val="00EC07C5"/>
    <w:rsid w:val="00EC0CC1"/>
    <w:rsid w:val="00EC186B"/>
    <w:rsid w:val="00EC1BBA"/>
    <w:rsid w:val="00EC1BEE"/>
    <w:rsid w:val="00EC2714"/>
    <w:rsid w:val="00EC28E0"/>
    <w:rsid w:val="00EC3742"/>
    <w:rsid w:val="00EC378A"/>
    <w:rsid w:val="00EC3972"/>
    <w:rsid w:val="00EC3C16"/>
    <w:rsid w:val="00EC3D81"/>
    <w:rsid w:val="00EC5579"/>
    <w:rsid w:val="00EC5A37"/>
    <w:rsid w:val="00EC5DB3"/>
    <w:rsid w:val="00EC5E99"/>
    <w:rsid w:val="00EC5F41"/>
    <w:rsid w:val="00EC6A0F"/>
    <w:rsid w:val="00EC6A85"/>
    <w:rsid w:val="00EC6B10"/>
    <w:rsid w:val="00EC73E2"/>
    <w:rsid w:val="00EC787A"/>
    <w:rsid w:val="00ED0259"/>
    <w:rsid w:val="00ED0561"/>
    <w:rsid w:val="00ED0A92"/>
    <w:rsid w:val="00ED1249"/>
    <w:rsid w:val="00ED1D62"/>
    <w:rsid w:val="00ED1E7F"/>
    <w:rsid w:val="00ED2B92"/>
    <w:rsid w:val="00ED2B9F"/>
    <w:rsid w:val="00ED2CC7"/>
    <w:rsid w:val="00ED2F7C"/>
    <w:rsid w:val="00ED3B29"/>
    <w:rsid w:val="00ED42DF"/>
    <w:rsid w:val="00ED491A"/>
    <w:rsid w:val="00ED50A9"/>
    <w:rsid w:val="00ED53E1"/>
    <w:rsid w:val="00ED6029"/>
    <w:rsid w:val="00ED6149"/>
    <w:rsid w:val="00ED6EC2"/>
    <w:rsid w:val="00EE07D6"/>
    <w:rsid w:val="00EE0808"/>
    <w:rsid w:val="00EE0E32"/>
    <w:rsid w:val="00EE1446"/>
    <w:rsid w:val="00EE200D"/>
    <w:rsid w:val="00EE210E"/>
    <w:rsid w:val="00EE2652"/>
    <w:rsid w:val="00EE2761"/>
    <w:rsid w:val="00EE2C3D"/>
    <w:rsid w:val="00EE3A0A"/>
    <w:rsid w:val="00EE443B"/>
    <w:rsid w:val="00EE4DEB"/>
    <w:rsid w:val="00EE4F0D"/>
    <w:rsid w:val="00EE50D4"/>
    <w:rsid w:val="00EE513B"/>
    <w:rsid w:val="00EE5407"/>
    <w:rsid w:val="00EE6C50"/>
    <w:rsid w:val="00EE6D34"/>
    <w:rsid w:val="00EE718D"/>
    <w:rsid w:val="00EE7B5C"/>
    <w:rsid w:val="00EF043C"/>
    <w:rsid w:val="00EF097A"/>
    <w:rsid w:val="00EF0F5A"/>
    <w:rsid w:val="00EF1A64"/>
    <w:rsid w:val="00EF1F3D"/>
    <w:rsid w:val="00EF21A2"/>
    <w:rsid w:val="00EF21CF"/>
    <w:rsid w:val="00EF2384"/>
    <w:rsid w:val="00EF238B"/>
    <w:rsid w:val="00EF2814"/>
    <w:rsid w:val="00EF283E"/>
    <w:rsid w:val="00EF28BE"/>
    <w:rsid w:val="00EF2B45"/>
    <w:rsid w:val="00EF2B75"/>
    <w:rsid w:val="00EF2DB1"/>
    <w:rsid w:val="00EF3F13"/>
    <w:rsid w:val="00EF3FFD"/>
    <w:rsid w:val="00EF4155"/>
    <w:rsid w:val="00EF4165"/>
    <w:rsid w:val="00EF48E7"/>
    <w:rsid w:val="00EF4D41"/>
    <w:rsid w:val="00EF6105"/>
    <w:rsid w:val="00EF6885"/>
    <w:rsid w:val="00EF6C6E"/>
    <w:rsid w:val="00EF6EBB"/>
    <w:rsid w:val="00EF6FD0"/>
    <w:rsid w:val="00EF71DC"/>
    <w:rsid w:val="00EF72CC"/>
    <w:rsid w:val="00EF75A1"/>
    <w:rsid w:val="00EF7BC5"/>
    <w:rsid w:val="00EF7CA3"/>
    <w:rsid w:val="00F0042F"/>
    <w:rsid w:val="00F01F41"/>
    <w:rsid w:val="00F02613"/>
    <w:rsid w:val="00F02BB0"/>
    <w:rsid w:val="00F02EF5"/>
    <w:rsid w:val="00F03A48"/>
    <w:rsid w:val="00F04121"/>
    <w:rsid w:val="00F04196"/>
    <w:rsid w:val="00F04314"/>
    <w:rsid w:val="00F0465C"/>
    <w:rsid w:val="00F0499B"/>
    <w:rsid w:val="00F04AA0"/>
    <w:rsid w:val="00F05D22"/>
    <w:rsid w:val="00F061FC"/>
    <w:rsid w:val="00F062BA"/>
    <w:rsid w:val="00F06576"/>
    <w:rsid w:val="00F06790"/>
    <w:rsid w:val="00F06821"/>
    <w:rsid w:val="00F06CD4"/>
    <w:rsid w:val="00F06E82"/>
    <w:rsid w:val="00F06EDE"/>
    <w:rsid w:val="00F07165"/>
    <w:rsid w:val="00F07E49"/>
    <w:rsid w:val="00F10874"/>
    <w:rsid w:val="00F10954"/>
    <w:rsid w:val="00F10AA9"/>
    <w:rsid w:val="00F10CC4"/>
    <w:rsid w:val="00F10FAD"/>
    <w:rsid w:val="00F11395"/>
    <w:rsid w:val="00F12392"/>
    <w:rsid w:val="00F1346E"/>
    <w:rsid w:val="00F139CB"/>
    <w:rsid w:val="00F13A56"/>
    <w:rsid w:val="00F14452"/>
    <w:rsid w:val="00F15917"/>
    <w:rsid w:val="00F15A14"/>
    <w:rsid w:val="00F15CA8"/>
    <w:rsid w:val="00F15D1F"/>
    <w:rsid w:val="00F15F78"/>
    <w:rsid w:val="00F16098"/>
    <w:rsid w:val="00F162D8"/>
    <w:rsid w:val="00F16AD0"/>
    <w:rsid w:val="00F17860"/>
    <w:rsid w:val="00F208AE"/>
    <w:rsid w:val="00F20FD2"/>
    <w:rsid w:val="00F2114A"/>
    <w:rsid w:val="00F2129C"/>
    <w:rsid w:val="00F212B2"/>
    <w:rsid w:val="00F21302"/>
    <w:rsid w:val="00F224AC"/>
    <w:rsid w:val="00F2285D"/>
    <w:rsid w:val="00F22A45"/>
    <w:rsid w:val="00F22BD0"/>
    <w:rsid w:val="00F23CB5"/>
    <w:rsid w:val="00F25049"/>
    <w:rsid w:val="00F2512B"/>
    <w:rsid w:val="00F25A9A"/>
    <w:rsid w:val="00F260CB"/>
    <w:rsid w:val="00F270F9"/>
    <w:rsid w:val="00F27B3A"/>
    <w:rsid w:val="00F27B70"/>
    <w:rsid w:val="00F27CBB"/>
    <w:rsid w:val="00F30423"/>
    <w:rsid w:val="00F3209E"/>
    <w:rsid w:val="00F32A83"/>
    <w:rsid w:val="00F3325F"/>
    <w:rsid w:val="00F350A8"/>
    <w:rsid w:val="00F35E87"/>
    <w:rsid w:val="00F36B7B"/>
    <w:rsid w:val="00F36FE8"/>
    <w:rsid w:val="00F3800F"/>
    <w:rsid w:val="00F40E4E"/>
    <w:rsid w:val="00F410CF"/>
    <w:rsid w:val="00F41519"/>
    <w:rsid w:val="00F419E9"/>
    <w:rsid w:val="00F41BB8"/>
    <w:rsid w:val="00F41CB3"/>
    <w:rsid w:val="00F4218F"/>
    <w:rsid w:val="00F42327"/>
    <w:rsid w:val="00F424F4"/>
    <w:rsid w:val="00F42C36"/>
    <w:rsid w:val="00F43615"/>
    <w:rsid w:val="00F4361A"/>
    <w:rsid w:val="00F437F2"/>
    <w:rsid w:val="00F43959"/>
    <w:rsid w:val="00F4427B"/>
    <w:rsid w:val="00F44464"/>
    <w:rsid w:val="00F44663"/>
    <w:rsid w:val="00F449CF"/>
    <w:rsid w:val="00F44C54"/>
    <w:rsid w:val="00F44EC4"/>
    <w:rsid w:val="00F45395"/>
    <w:rsid w:val="00F4639D"/>
    <w:rsid w:val="00F467E0"/>
    <w:rsid w:val="00F46A6B"/>
    <w:rsid w:val="00F4728B"/>
    <w:rsid w:val="00F473D4"/>
    <w:rsid w:val="00F4760A"/>
    <w:rsid w:val="00F47A4B"/>
    <w:rsid w:val="00F501C9"/>
    <w:rsid w:val="00F5084A"/>
    <w:rsid w:val="00F50F70"/>
    <w:rsid w:val="00F51DED"/>
    <w:rsid w:val="00F521E2"/>
    <w:rsid w:val="00F5221A"/>
    <w:rsid w:val="00F52318"/>
    <w:rsid w:val="00F52B61"/>
    <w:rsid w:val="00F53BEC"/>
    <w:rsid w:val="00F54123"/>
    <w:rsid w:val="00F54602"/>
    <w:rsid w:val="00F54715"/>
    <w:rsid w:val="00F557F9"/>
    <w:rsid w:val="00F57AE3"/>
    <w:rsid w:val="00F6016C"/>
    <w:rsid w:val="00F61B67"/>
    <w:rsid w:val="00F644D4"/>
    <w:rsid w:val="00F648A3"/>
    <w:rsid w:val="00F64B96"/>
    <w:rsid w:val="00F65BD5"/>
    <w:rsid w:val="00F65EB4"/>
    <w:rsid w:val="00F667D2"/>
    <w:rsid w:val="00F66887"/>
    <w:rsid w:val="00F66DAC"/>
    <w:rsid w:val="00F66F10"/>
    <w:rsid w:val="00F675E6"/>
    <w:rsid w:val="00F67A03"/>
    <w:rsid w:val="00F67A0A"/>
    <w:rsid w:val="00F70763"/>
    <w:rsid w:val="00F708B0"/>
    <w:rsid w:val="00F70CDA"/>
    <w:rsid w:val="00F70DCC"/>
    <w:rsid w:val="00F71E9D"/>
    <w:rsid w:val="00F71FA7"/>
    <w:rsid w:val="00F72B5A"/>
    <w:rsid w:val="00F72CDF"/>
    <w:rsid w:val="00F732A7"/>
    <w:rsid w:val="00F733C8"/>
    <w:rsid w:val="00F73E40"/>
    <w:rsid w:val="00F74951"/>
    <w:rsid w:val="00F74A14"/>
    <w:rsid w:val="00F75072"/>
    <w:rsid w:val="00F75204"/>
    <w:rsid w:val="00F75E4D"/>
    <w:rsid w:val="00F764C2"/>
    <w:rsid w:val="00F76585"/>
    <w:rsid w:val="00F76BC5"/>
    <w:rsid w:val="00F76E67"/>
    <w:rsid w:val="00F770F6"/>
    <w:rsid w:val="00F776A3"/>
    <w:rsid w:val="00F77D03"/>
    <w:rsid w:val="00F77E2E"/>
    <w:rsid w:val="00F77EB8"/>
    <w:rsid w:val="00F80849"/>
    <w:rsid w:val="00F80897"/>
    <w:rsid w:val="00F819B7"/>
    <w:rsid w:val="00F81BAF"/>
    <w:rsid w:val="00F81D8D"/>
    <w:rsid w:val="00F820D6"/>
    <w:rsid w:val="00F820EF"/>
    <w:rsid w:val="00F828F1"/>
    <w:rsid w:val="00F82EC5"/>
    <w:rsid w:val="00F8312B"/>
    <w:rsid w:val="00F83353"/>
    <w:rsid w:val="00F83C0E"/>
    <w:rsid w:val="00F845FE"/>
    <w:rsid w:val="00F84E6E"/>
    <w:rsid w:val="00F853A2"/>
    <w:rsid w:val="00F85492"/>
    <w:rsid w:val="00F8550B"/>
    <w:rsid w:val="00F8606B"/>
    <w:rsid w:val="00F86C47"/>
    <w:rsid w:val="00F86D7A"/>
    <w:rsid w:val="00F871BE"/>
    <w:rsid w:val="00F87BCB"/>
    <w:rsid w:val="00F87E0F"/>
    <w:rsid w:val="00F900FF"/>
    <w:rsid w:val="00F90757"/>
    <w:rsid w:val="00F90F1F"/>
    <w:rsid w:val="00F9136C"/>
    <w:rsid w:val="00F9140A"/>
    <w:rsid w:val="00F920FF"/>
    <w:rsid w:val="00F924F5"/>
    <w:rsid w:val="00F9283C"/>
    <w:rsid w:val="00F93536"/>
    <w:rsid w:val="00F938A0"/>
    <w:rsid w:val="00F94421"/>
    <w:rsid w:val="00F9468A"/>
    <w:rsid w:val="00F95102"/>
    <w:rsid w:val="00F95BE8"/>
    <w:rsid w:val="00F969EC"/>
    <w:rsid w:val="00F96C9B"/>
    <w:rsid w:val="00F96CFB"/>
    <w:rsid w:val="00F972A8"/>
    <w:rsid w:val="00F974EA"/>
    <w:rsid w:val="00F9763E"/>
    <w:rsid w:val="00FA0090"/>
    <w:rsid w:val="00FA019A"/>
    <w:rsid w:val="00FA0204"/>
    <w:rsid w:val="00FA0518"/>
    <w:rsid w:val="00FA1081"/>
    <w:rsid w:val="00FA176D"/>
    <w:rsid w:val="00FA1A48"/>
    <w:rsid w:val="00FA1CF0"/>
    <w:rsid w:val="00FA1E5D"/>
    <w:rsid w:val="00FA24BD"/>
    <w:rsid w:val="00FA32CF"/>
    <w:rsid w:val="00FA33A5"/>
    <w:rsid w:val="00FA4902"/>
    <w:rsid w:val="00FA5B76"/>
    <w:rsid w:val="00FA5D0F"/>
    <w:rsid w:val="00FA6488"/>
    <w:rsid w:val="00FA690D"/>
    <w:rsid w:val="00FA6D26"/>
    <w:rsid w:val="00FA7BB7"/>
    <w:rsid w:val="00FA7DC2"/>
    <w:rsid w:val="00FB05B1"/>
    <w:rsid w:val="00FB082C"/>
    <w:rsid w:val="00FB09BA"/>
    <w:rsid w:val="00FB0AC5"/>
    <w:rsid w:val="00FB1EBC"/>
    <w:rsid w:val="00FB2803"/>
    <w:rsid w:val="00FB2997"/>
    <w:rsid w:val="00FB2A82"/>
    <w:rsid w:val="00FB3332"/>
    <w:rsid w:val="00FB37E1"/>
    <w:rsid w:val="00FB3A1C"/>
    <w:rsid w:val="00FB46EE"/>
    <w:rsid w:val="00FB49B3"/>
    <w:rsid w:val="00FB5542"/>
    <w:rsid w:val="00FB55C2"/>
    <w:rsid w:val="00FB58D5"/>
    <w:rsid w:val="00FB6136"/>
    <w:rsid w:val="00FB6438"/>
    <w:rsid w:val="00FB662A"/>
    <w:rsid w:val="00FB68AC"/>
    <w:rsid w:val="00FB70F1"/>
    <w:rsid w:val="00FB747A"/>
    <w:rsid w:val="00FB74EB"/>
    <w:rsid w:val="00FB7505"/>
    <w:rsid w:val="00FC0548"/>
    <w:rsid w:val="00FC0971"/>
    <w:rsid w:val="00FC133D"/>
    <w:rsid w:val="00FC188C"/>
    <w:rsid w:val="00FC1FF3"/>
    <w:rsid w:val="00FC2931"/>
    <w:rsid w:val="00FC319D"/>
    <w:rsid w:val="00FC3B81"/>
    <w:rsid w:val="00FC3FA0"/>
    <w:rsid w:val="00FC561F"/>
    <w:rsid w:val="00FC5A79"/>
    <w:rsid w:val="00FC5E7C"/>
    <w:rsid w:val="00FC614A"/>
    <w:rsid w:val="00FC692E"/>
    <w:rsid w:val="00FC735C"/>
    <w:rsid w:val="00FC739B"/>
    <w:rsid w:val="00FD0972"/>
    <w:rsid w:val="00FD11D3"/>
    <w:rsid w:val="00FD129B"/>
    <w:rsid w:val="00FD1795"/>
    <w:rsid w:val="00FD18F7"/>
    <w:rsid w:val="00FD1CEC"/>
    <w:rsid w:val="00FD1F97"/>
    <w:rsid w:val="00FD245F"/>
    <w:rsid w:val="00FD2AAD"/>
    <w:rsid w:val="00FD36B0"/>
    <w:rsid w:val="00FD3775"/>
    <w:rsid w:val="00FD40A6"/>
    <w:rsid w:val="00FD4954"/>
    <w:rsid w:val="00FD4D37"/>
    <w:rsid w:val="00FD4FD1"/>
    <w:rsid w:val="00FD53A9"/>
    <w:rsid w:val="00FD5515"/>
    <w:rsid w:val="00FD665A"/>
    <w:rsid w:val="00FD6B98"/>
    <w:rsid w:val="00FD7015"/>
    <w:rsid w:val="00FD7183"/>
    <w:rsid w:val="00FD730B"/>
    <w:rsid w:val="00FE040C"/>
    <w:rsid w:val="00FE0A58"/>
    <w:rsid w:val="00FE0B9C"/>
    <w:rsid w:val="00FE1970"/>
    <w:rsid w:val="00FE1D88"/>
    <w:rsid w:val="00FE232A"/>
    <w:rsid w:val="00FE28AC"/>
    <w:rsid w:val="00FE3072"/>
    <w:rsid w:val="00FE3695"/>
    <w:rsid w:val="00FE3B1A"/>
    <w:rsid w:val="00FE3BAD"/>
    <w:rsid w:val="00FE3F2E"/>
    <w:rsid w:val="00FE4611"/>
    <w:rsid w:val="00FE48A6"/>
    <w:rsid w:val="00FE4CE1"/>
    <w:rsid w:val="00FE4FC6"/>
    <w:rsid w:val="00FE57F9"/>
    <w:rsid w:val="00FE5B5D"/>
    <w:rsid w:val="00FE655E"/>
    <w:rsid w:val="00FE66B8"/>
    <w:rsid w:val="00FE72D2"/>
    <w:rsid w:val="00FE75DE"/>
    <w:rsid w:val="00FE75E3"/>
    <w:rsid w:val="00FE7CD7"/>
    <w:rsid w:val="00FE7CEA"/>
    <w:rsid w:val="00FE7D87"/>
    <w:rsid w:val="00FE7FAC"/>
    <w:rsid w:val="00FF0036"/>
    <w:rsid w:val="00FF0366"/>
    <w:rsid w:val="00FF12B8"/>
    <w:rsid w:val="00FF13BB"/>
    <w:rsid w:val="00FF1FA2"/>
    <w:rsid w:val="00FF2113"/>
    <w:rsid w:val="00FF2756"/>
    <w:rsid w:val="00FF2EFF"/>
    <w:rsid w:val="00FF337C"/>
    <w:rsid w:val="00FF352C"/>
    <w:rsid w:val="00FF383C"/>
    <w:rsid w:val="00FF4BE7"/>
    <w:rsid w:val="00FF4F3C"/>
    <w:rsid w:val="00FF563B"/>
    <w:rsid w:val="00FF56C0"/>
    <w:rsid w:val="00FF60B7"/>
    <w:rsid w:val="00FF7400"/>
    <w:rsid w:val="00FF7A6E"/>
    <w:rsid w:val="00FF7C41"/>
    <w:rsid w:val="010DBA8E"/>
    <w:rsid w:val="010E4259"/>
    <w:rsid w:val="01120B97"/>
    <w:rsid w:val="01144547"/>
    <w:rsid w:val="0117D76D"/>
    <w:rsid w:val="01239F0C"/>
    <w:rsid w:val="013222F5"/>
    <w:rsid w:val="0146B42C"/>
    <w:rsid w:val="0153B078"/>
    <w:rsid w:val="0155431A"/>
    <w:rsid w:val="015FDDCA"/>
    <w:rsid w:val="0163B1D2"/>
    <w:rsid w:val="016AAD32"/>
    <w:rsid w:val="016E30DC"/>
    <w:rsid w:val="017E755B"/>
    <w:rsid w:val="0183A43A"/>
    <w:rsid w:val="01879446"/>
    <w:rsid w:val="0196399F"/>
    <w:rsid w:val="01989F38"/>
    <w:rsid w:val="01A71028"/>
    <w:rsid w:val="01B10153"/>
    <w:rsid w:val="01B4D9B8"/>
    <w:rsid w:val="01B4F0A7"/>
    <w:rsid w:val="01B4F999"/>
    <w:rsid w:val="01B610F4"/>
    <w:rsid w:val="01BA9C3D"/>
    <w:rsid w:val="01C130DB"/>
    <w:rsid w:val="01C2007D"/>
    <w:rsid w:val="01D7349C"/>
    <w:rsid w:val="01D94C18"/>
    <w:rsid w:val="01DF662C"/>
    <w:rsid w:val="01EE2EE9"/>
    <w:rsid w:val="01F33E2F"/>
    <w:rsid w:val="01F7D6A3"/>
    <w:rsid w:val="01F7FD73"/>
    <w:rsid w:val="0209C960"/>
    <w:rsid w:val="020A2E07"/>
    <w:rsid w:val="0217998F"/>
    <w:rsid w:val="02193A82"/>
    <w:rsid w:val="021BE8AF"/>
    <w:rsid w:val="023B3E9C"/>
    <w:rsid w:val="02412287"/>
    <w:rsid w:val="02425AE8"/>
    <w:rsid w:val="0244EB71"/>
    <w:rsid w:val="0245EB1B"/>
    <w:rsid w:val="024B531D"/>
    <w:rsid w:val="024CC098"/>
    <w:rsid w:val="0253ECDB"/>
    <w:rsid w:val="025459D4"/>
    <w:rsid w:val="02552270"/>
    <w:rsid w:val="02576C02"/>
    <w:rsid w:val="0257FE33"/>
    <w:rsid w:val="0260A7B5"/>
    <w:rsid w:val="02671432"/>
    <w:rsid w:val="026C1890"/>
    <w:rsid w:val="026ED0BD"/>
    <w:rsid w:val="02703B17"/>
    <w:rsid w:val="0275320C"/>
    <w:rsid w:val="0276F9C3"/>
    <w:rsid w:val="02784A24"/>
    <w:rsid w:val="027A5E0F"/>
    <w:rsid w:val="027E9A45"/>
    <w:rsid w:val="027F36B6"/>
    <w:rsid w:val="0281757F"/>
    <w:rsid w:val="0283857A"/>
    <w:rsid w:val="02872B66"/>
    <w:rsid w:val="028A3B74"/>
    <w:rsid w:val="02907478"/>
    <w:rsid w:val="0293F4C9"/>
    <w:rsid w:val="02955E11"/>
    <w:rsid w:val="029FC600"/>
    <w:rsid w:val="02A0C05B"/>
    <w:rsid w:val="02A1C86D"/>
    <w:rsid w:val="02B5747F"/>
    <w:rsid w:val="02B9E6BD"/>
    <w:rsid w:val="02C7A7B4"/>
    <w:rsid w:val="02D291A7"/>
    <w:rsid w:val="02D94F6A"/>
    <w:rsid w:val="02E12A60"/>
    <w:rsid w:val="02E7BDF5"/>
    <w:rsid w:val="02EBFC2A"/>
    <w:rsid w:val="02F130EF"/>
    <w:rsid w:val="0300F908"/>
    <w:rsid w:val="0301B7BE"/>
    <w:rsid w:val="031000D4"/>
    <w:rsid w:val="031240EE"/>
    <w:rsid w:val="03160CD0"/>
    <w:rsid w:val="03198931"/>
    <w:rsid w:val="03212411"/>
    <w:rsid w:val="032A5EC6"/>
    <w:rsid w:val="033B1DC7"/>
    <w:rsid w:val="03440432"/>
    <w:rsid w:val="034FA54B"/>
    <w:rsid w:val="035A933F"/>
    <w:rsid w:val="03636068"/>
    <w:rsid w:val="037B73DD"/>
    <w:rsid w:val="037EF149"/>
    <w:rsid w:val="0388525E"/>
    <w:rsid w:val="0389C813"/>
    <w:rsid w:val="038F6C0F"/>
    <w:rsid w:val="0392E6A2"/>
    <w:rsid w:val="03936D4A"/>
    <w:rsid w:val="03A5686C"/>
    <w:rsid w:val="03A5EEFB"/>
    <w:rsid w:val="03AB0237"/>
    <w:rsid w:val="03ADA7E0"/>
    <w:rsid w:val="03BA5691"/>
    <w:rsid w:val="03BBE0FA"/>
    <w:rsid w:val="03C44E6F"/>
    <w:rsid w:val="03C6C4AC"/>
    <w:rsid w:val="03D1E966"/>
    <w:rsid w:val="03D717F6"/>
    <w:rsid w:val="03D7429B"/>
    <w:rsid w:val="03DDD830"/>
    <w:rsid w:val="03DFB6EB"/>
    <w:rsid w:val="03E1A08D"/>
    <w:rsid w:val="03E28282"/>
    <w:rsid w:val="03ED2A8B"/>
    <w:rsid w:val="03EEEFF9"/>
    <w:rsid w:val="03EF1C7E"/>
    <w:rsid w:val="03F41CEB"/>
    <w:rsid w:val="03F8050B"/>
    <w:rsid w:val="04024E41"/>
    <w:rsid w:val="040DE277"/>
    <w:rsid w:val="04253ABA"/>
    <w:rsid w:val="04257F9C"/>
    <w:rsid w:val="04312E72"/>
    <w:rsid w:val="0443E4CF"/>
    <w:rsid w:val="044664D8"/>
    <w:rsid w:val="044FADD7"/>
    <w:rsid w:val="04538769"/>
    <w:rsid w:val="045D506E"/>
    <w:rsid w:val="04662349"/>
    <w:rsid w:val="046E9DD4"/>
    <w:rsid w:val="0477BDE4"/>
    <w:rsid w:val="047D5835"/>
    <w:rsid w:val="047E7511"/>
    <w:rsid w:val="047F0AF1"/>
    <w:rsid w:val="04872249"/>
    <w:rsid w:val="04965653"/>
    <w:rsid w:val="04A20055"/>
    <w:rsid w:val="04AFF93E"/>
    <w:rsid w:val="04B0BE05"/>
    <w:rsid w:val="04B64696"/>
    <w:rsid w:val="04BA6647"/>
    <w:rsid w:val="04C3480F"/>
    <w:rsid w:val="04D028BB"/>
    <w:rsid w:val="04D8591C"/>
    <w:rsid w:val="04E57203"/>
    <w:rsid w:val="04F21D59"/>
    <w:rsid w:val="05064D0B"/>
    <w:rsid w:val="0507C89C"/>
    <w:rsid w:val="050945DB"/>
    <w:rsid w:val="051796ED"/>
    <w:rsid w:val="051B9F5B"/>
    <w:rsid w:val="051D4109"/>
    <w:rsid w:val="052741CE"/>
    <w:rsid w:val="052C3DD4"/>
    <w:rsid w:val="052D40BC"/>
    <w:rsid w:val="0538454D"/>
    <w:rsid w:val="053E1D34"/>
    <w:rsid w:val="05432022"/>
    <w:rsid w:val="054612BF"/>
    <w:rsid w:val="054644F7"/>
    <w:rsid w:val="054B5135"/>
    <w:rsid w:val="054C832E"/>
    <w:rsid w:val="0557A5B5"/>
    <w:rsid w:val="055CC23D"/>
    <w:rsid w:val="055E917F"/>
    <w:rsid w:val="0573577A"/>
    <w:rsid w:val="0578E66A"/>
    <w:rsid w:val="057BB646"/>
    <w:rsid w:val="058110DB"/>
    <w:rsid w:val="0586F874"/>
    <w:rsid w:val="05896AFC"/>
    <w:rsid w:val="059165C7"/>
    <w:rsid w:val="0597DD98"/>
    <w:rsid w:val="059EDC61"/>
    <w:rsid w:val="05A8A808"/>
    <w:rsid w:val="05AC8550"/>
    <w:rsid w:val="05B0DFE7"/>
    <w:rsid w:val="05BD8577"/>
    <w:rsid w:val="05C83B51"/>
    <w:rsid w:val="05CACC42"/>
    <w:rsid w:val="05CE7169"/>
    <w:rsid w:val="05CE7D4B"/>
    <w:rsid w:val="05D07A4B"/>
    <w:rsid w:val="05DB6DE5"/>
    <w:rsid w:val="05E904CD"/>
    <w:rsid w:val="05EBEB89"/>
    <w:rsid w:val="05F1105A"/>
    <w:rsid w:val="05F601B4"/>
    <w:rsid w:val="05F622FA"/>
    <w:rsid w:val="05F7954B"/>
    <w:rsid w:val="06054397"/>
    <w:rsid w:val="0608C900"/>
    <w:rsid w:val="061380B5"/>
    <w:rsid w:val="062C6BE7"/>
    <w:rsid w:val="0638DB24"/>
    <w:rsid w:val="0638F59C"/>
    <w:rsid w:val="0639A3BD"/>
    <w:rsid w:val="0639B034"/>
    <w:rsid w:val="063FD87F"/>
    <w:rsid w:val="06417511"/>
    <w:rsid w:val="064438B9"/>
    <w:rsid w:val="0660DB4C"/>
    <w:rsid w:val="0665C52E"/>
    <w:rsid w:val="066E18F9"/>
    <w:rsid w:val="066F98B0"/>
    <w:rsid w:val="0694EE5E"/>
    <w:rsid w:val="06A68780"/>
    <w:rsid w:val="06A6A430"/>
    <w:rsid w:val="06ABB50D"/>
    <w:rsid w:val="06B4FFE4"/>
    <w:rsid w:val="06BDDB08"/>
    <w:rsid w:val="06C90E1C"/>
    <w:rsid w:val="06C9CDA6"/>
    <w:rsid w:val="06CFF16E"/>
    <w:rsid w:val="06D19056"/>
    <w:rsid w:val="06D88633"/>
    <w:rsid w:val="06DD7E8E"/>
    <w:rsid w:val="06EF6FB7"/>
    <w:rsid w:val="06F7F241"/>
    <w:rsid w:val="06F9661C"/>
    <w:rsid w:val="06FE4B06"/>
    <w:rsid w:val="06FF8DF8"/>
    <w:rsid w:val="0703F848"/>
    <w:rsid w:val="070A82FE"/>
    <w:rsid w:val="070ACF7D"/>
    <w:rsid w:val="070C2143"/>
    <w:rsid w:val="07104616"/>
    <w:rsid w:val="071A50D2"/>
    <w:rsid w:val="0731F2C8"/>
    <w:rsid w:val="0740395B"/>
    <w:rsid w:val="07486271"/>
    <w:rsid w:val="074EECB6"/>
    <w:rsid w:val="07629005"/>
    <w:rsid w:val="07653841"/>
    <w:rsid w:val="076563F8"/>
    <w:rsid w:val="07747EDE"/>
    <w:rsid w:val="077A8258"/>
    <w:rsid w:val="07830ABF"/>
    <w:rsid w:val="078FD9CF"/>
    <w:rsid w:val="0798DBD3"/>
    <w:rsid w:val="079F28F3"/>
    <w:rsid w:val="07B616D1"/>
    <w:rsid w:val="07BC3143"/>
    <w:rsid w:val="07C10BF2"/>
    <w:rsid w:val="07C29BB6"/>
    <w:rsid w:val="07C393FB"/>
    <w:rsid w:val="07C4186C"/>
    <w:rsid w:val="07C6C289"/>
    <w:rsid w:val="07C81659"/>
    <w:rsid w:val="07CD6E2C"/>
    <w:rsid w:val="07CE958C"/>
    <w:rsid w:val="07D6C54F"/>
    <w:rsid w:val="07D6DE75"/>
    <w:rsid w:val="07DE46D6"/>
    <w:rsid w:val="07E24BFE"/>
    <w:rsid w:val="07FA412D"/>
    <w:rsid w:val="0824E606"/>
    <w:rsid w:val="082D78C3"/>
    <w:rsid w:val="0836D581"/>
    <w:rsid w:val="0837A760"/>
    <w:rsid w:val="08396E50"/>
    <w:rsid w:val="083B7461"/>
    <w:rsid w:val="08422025"/>
    <w:rsid w:val="0845BAA4"/>
    <w:rsid w:val="084B10F7"/>
    <w:rsid w:val="084F4E28"/>
    <w:rsid w:val="08511B03"/>
    <w:rsid w:val="0858B480"/>
    <w:rsid w:val="085A63E5"/>
    <w:rsid w:val="085D0330"/>
    <w:rsid w:val="085F7FDF"/>
    <w:rsid w:val="0874567E"/>
    <w:rsid w:val="0876DD5B"/>
    <w:rsid w:val="0876EFA6"/>
    <w:rsid w:val="08786ADE"/>
    <w:rsid w:val="08798F29"/>
    <w:rsid w:val="087B9ED1"/>
    <w:rsid w:val="087D35E9"/>
    <w:rsid w:val="087DDECC"/>
    <w:rsid w:val="087F3649"/>
    <w:rsid w:val="088494D0"/>
    <w:rsid w:val="0885E030"/>
    <w:rsid w:val="088C8392"/>
    <w:rsid w:val="088CEEEF"/>
    <w:rsid w:val="088ED6C8"/>
    <w:rsid w:val="089D5CC5"/>
    <w:rsid w:val="08A01952"/>
    <w:rsid w:val="08A0EBA3"/>
    <w:rsid w:val="08AA6846"/>
    <w:rsid w:val="08ADE4BB"/>
    <w:rsid w:val="08B822B3"/>
    <w:rsid w:val="08BA0EE9"/>
    <w:rsid w:val="08BAEAA3"/>
    <w:rsid w:val="08DDF263"/>
    <w:rsid w:val="08E2AE4A"/>
    <w:rsid w:val="08E2E281"/>
    <w:rsid w:val="08E30638"/>
    <w:rsid w:val="08F383C2"/>
    <w:rsid w:val="08F5FDB2"/>
    <w:rsid w:val="08FDED61"/>
    <w:rsid w:val="0905C816"/>
    <w:rsid w:val="09114167"/>
    <w:rsid w:val="091C0DD7"/>
    <w:rsid w:val="0920B03C"/>
    <w:rsid w:val="09276FC7"/>
    <w:rsid w:val="093BAB87"/>
    <w:rsid w:val="094DF586"/>
    <w:rsid w:val="094FE3A2"/>
    <w:rsid w:val="0951C752"/>
    <w:rsid w:val="095A1AB8"/>
    <w:rsid w:val="095DAADC"/>
    <w:rsid w:val="095DDFAF"/>
    <w:rsid w:val="09683D2F"/>
    <w:rsid w:val="096EAF18"/>
    <w:rsid w:val="097A7520"/>
    <w:rsid w:val="09872C7D"/>
    <w:rsid w:val="0993B822"/>
    <w:rsid w:val="099B8BF1"/>
    <w:rsid w:val="09BB3D52"/>
    <w:rsid w:val="09BDEAB0"/>
    <w:rsid w:val="09C10BB7"/>
    <w:rsid w:val="09CCED7F"/>
    <w:rsid w:val="09D2C3ED"/>
    <w:rsid w:val="09D3130F"/>
    <w:rsid w:val="09D34673"/>
    <w:rsid w:val="09D9D306"/>
    <w:rsid w:val="09DF3101"/>
    <w:rsid w:val="09E63F62"/>
    <w:rsid w:val="09E77FBB"/>
    <w:rsid w:val="09F3CABC"/>
    <w:rsid w:val="0A054F27"/>
    <w:rsid w:val="0A0CC707"/>
    <w:rsid w:val="0A155F8A"/>
    <w:rsid w:val="0A17BF4F"/>
    <w:rsid w:val="0A27EB9E"/>
    <w:rsid w:val="0A42B83D"/>
    <w:rsid w:val="0A45EBDE"/>
    <w:rsid w:val="0A4F4A2E"/>
    <w:rsid w:val="0A52FAC5"/>
    <w:rsid w:val="0A5368D8"/>
    <w:rsid w:val="0A58549E"/>
    <w:rsid w:val="0A592563"/>
    <w:rsid w:val="0A5CDF44"/>
    <w:rsid w:val="0A62E65B"/>
    <w:rsid w:val="0A667CBC"/>
    <w:rsid w:val="0A6B080D"/>
    <w:rsid w:val="0A6E6235"/>
    <w:rsid w:val="0A7D4739"/>
    <w:rsid w:val="0A8660B5"/>
    <w:rsid w:val="0A87BE8F"/>
    <w:rsid w:val="0A884343"/>
    <w:rsid w:val="0A8ACD52"/>
    <w:rsid w:val="0A92D36D"/>
    <w:rsid w:val="0A9A17F1"/>
    <w:rsid w:val="0A9B4B3F"/>
    <w:rsid w:val="0AA91136"/>
    <w:rsid w:val="0AB00F79"/>
    <w:rsid w:val="0AB12A14"/>
    <w:rsid w:val="0AB1D48C"/>
    <w:rsid w:val="0AB6B228"/>
    <w:rsid w:val="0AB9D0F5"/>
    <w:rsid w:val="0AC11BDA"/>
    <w:rsid w:val="0AD6024F"/>
    <w:rsid w:val="0ADC72D7"/>
    <w:rsid w:val="0ADE9B41"/>
    <w:rsid w:val="0AE6FE9C"/>
    <w:rsid w:val="0AEDB726"/>
    <w:rsid w:val="0AEF8D69"/>
    <w:rsid w:val="0AF3DFAA"/>
    <w:rsid w:val="0B0C8723"/>
    <w:rsid w:val="0B10BD94"/>
    <w:rsid w:val="0B184578"/>
    <w:rsid w:val="0B1927E9"/>
    <w:rsid w:val="0B22E7F5"/>
    <w:rsid w:val="0B32C600"/>
    <w:rsid w:val="0B345523"/>
    <w:rsid w:val="0B35858A"/>
    <w:rsid w:val="0B45CDB7"/>
    <w:rsid w:val="0B481BA8"/>
    <w:rsid w:val="0B4C2BAD"/>
    <w:rsid w:val="0B4D7C3E"/>
    <w:rsid w:val="0B607310"/>
    <w:rsid w:val="0B657B05"/>
    <w:rsid w:val="0B69B500"/>
    <w:rsid w:val="0B746CDA"/>
    <w:rsid w:val="0B75181A"/>
    <w:rsid w:val="0B843102"/>
    <w:rsid w:val="0B8C10A9"/>
    <w:rsid w:val="0B8DB7A3"/>
    <w:rsid w:val="0B8E9825"/>
    <w:rsid w:val="0B9FFDED"/>
    <w:rsid w:val="0BA3D185"/>
    <w:rsid w:val="0BAA0E20"/>
    <w:rsid w:val="0BAAB4BA"/>
    <w:rsid w:val="0BAC662D"/>
    <w:rsid w:val="0BACBE76"/>
    <w:rsid w:val="0BACDB5B"/>
    <w:rsid w:val="0BAE5940"/>
    <w:rsid w:val="0BB2DED3"/>
    <w:rsid w:val="0BC51185"/>
    <w:rsid w:val="0BC64D51"/>
    <w:rsid w:val="0BC9777A"/>
    <w:rsid w:val="0BD2C4D2"/>
    <w:rsid w:val="0BE188F6"/>
    <w:rsid w:val="0BE65062"/>
    <w:rsid w:val="0BF65C1A"/>
    <w:rsid w:val="0BF99AF4"/>
    <w:rsid w:val="0BFE09EC"/>
    <w:rsid w:val="0C012C19"/>
    <w:rsid w:val="0C0AA006"/>
    <w:rsid w:val="0C0EFD84"/>
    <w:rsid w:val="0C10822F"/>
    <w:rsid w:val="0C17979B"/>
    <w:rsid w:val="0C27A9AF"/>
    <w:rsid w:val="0C2932FE"/>
    <w:rsid w:val="0C2956F4"/>
    <w:rsid w:val="0C29E5BD"/>
    <w:rsid w:val="0C38FEE7"/>
    <w:rsid w:val="0C40CBC0"/>
    <w:rsid w:val="0C44649F"/>
    <w:rsid w:val="0C487A5C"/>
    <w:rsid w:val="0C48AF2C"/>
    <w:rsid w:val="0C4B6FF2"/>
    <w:rsid w:val="0C4DF37B"/>
    <w:rsid w:val="0C4E123F"/>
    <w:rsid w:val="0C52EA70"/>
    <w:rsid w:val="0C53BC11"/>
    <w:rsid w:val="0C547AD9"/>
    <w:rsid w:val="0C6BF043"/>
    <w:rsid w:val="0C6D3B56"/>
    <w:rsid w:val="0C6F3394"/>
    <w:rsid w:val="0C7805E5"/>
    <w:rsid w:val="0C7907CD"/>
    <w:rsid w:val="0C7E42EA"/>
    <w:rsid w:val="0C80045F"/>
    <w:rsid w:val="0C85E967"/>
    <w:rsid w:val="0C8C76F3"/>
    <w:rsid w:val="0C96BA04"/>
    <w:rsid w:val="0C99D3B7"/>
    <w:rsid w:val="0C9A8712"/>
    <w:rsid w:val="0CA0A110"/>
    <w:rsid w:val="0CA25CD7"/>
    <w:rsid w:val="0CAFE12B"/>
    <w:rsid w:val="0CB0BA64"/>
    <w:rsid w:val="0CB48BF4"/>
    <w:rsid w:val="0CCFD4A1"/>
    <w:rsid w:val="0CD296D7"/>
    <w:rsid w:val="0CD572A9"/>
    <w:rsid w:val="0CD95D47"/>
    <w:rsid w:val="0CDCB5C4"/>
    <w:rsid w:val="0CDD4CFC"/>
    <w:rsid w:val="0CDF86BF"/>
    <w:rsid w:val="0CDFBBDF"/>
    <w:rsid w:val="0CED8BF4"/>
    <w:rsid w:val="0CF6AE44"/>
    <w:rsid w:val="0D138662"/>
    <w:rsid w:val="0D13E51E"/>
    <w:rsid w:val="0D186A27"/>
    <w:rsid w:val="0D232DA5"/>
    <w:rsid w:val="0D2C72B9"/>
    <w:rsid w:val="0D354B4B"/>
    <w:rsid w:val="0D391621"/>
    <w:rsid w:val="0D40F33F"/>
    <w:rsid w:val="0D42B2AA"/>
    <w:rsid w:val="0D4BA072"/>
    <w:rsid w:val="0D4F7AF9"/>
    <w:rsid w:val="0D515A17"/>
    <w:rsid w:val="0D5614DC"/>
    <w:rsid w:val="0D6079A3"/>
    <w:rsid w:val="0D614BCC"/>
    <w:rsid w:val="0D66DDEC"/>
    <w:rsid w:val="0D6F27A5"/>
    <w:rsid w:val="0D70162C"/>
    <w:rsid w:val="0D703F39"/>
    <w:rsid w:val="0D728B1C"/>
    <w:rsid w:val="0D7A7028"/>
    <w:rsid w:val="0D7EA8CF"/>
    <w:rsid w:val="0D825B75"/>
    <w:rsid w:val="0D871E31"/>
    <w:rsid w:val="0D8967AA"/>
    <w:rsid w:val="0D8AF1C9"/>
    <w:rsid w:val="0D935B51"/>
    <w:rsid w:val="0D99F469"/>
    <w:rsid w:val="0D9A2ACA"/>
    <w:rsid w:val="0DA253BE"/>
    <w:rsid w:val="0DA77617"/>
    <w:rsid w:val="0DAC1821"/>
    <w:rsid w:val="0DB2F40E"/>
    <w:rsid w:val="0DB3BEEC"/>
    <w:rsid w:val="0DBAA647"/>
    <w:rsid w:val="0DBF07F0"/>
    <w:rsid w:val="0DBF80CE"/>
    <w:rsid w:val="0DD15E84"/>
    <w:rsid w:val="0DD8FCBA"/>
    <w:rsid w:val="0DDBBAAD"/>
    <w:rsid w:val="0DDD97BA"/>
    <w:rsid w:val="0DE0C021"/>
    <w:rsid w:val="0DE18A35"/>
    <w:rsid w:val="0DE37EDA"/>
    <w:rsid w:val="0DFE2D64"/>
    <w:rsid w:val="0E0139DE"/>
    <w:rsid w:val="0E0DCF55"/>
    <w:rsid w:val="0E1A544D"/>
    <w:rsid w:val="0E1EEFC8"/>
    <w:rsid w:val="0E257B4D"/>
    <w:rsid w:val="0E363380"/>
    <w:rsid w:val="0E3A44FA"/>
    <w:rsid w:val="0E430A98"/>
    <w:rsid w:val="0E486674"/>
    <w:rsid w:val="0E595108"/>
    <w:rsid w:val="0E69CF71"/>
    <w:rsid w:val="0E6F8042"/>
    <w:rsid w:val="0E7116A9"/>
    <w:rsid w:val="0E7B7A54"/>
    <w:rsid w:val="0E8DE9CC"/>
    <w:rsid w:val="0E965654"/>
    <w:rsid w:val="0E967F9F"/>
    <w:rsid w:val="0E97D064"/>
    <w:rsid w:val="0E986E0D"/>
    <w:rsid w:val="0EA1BEF2"/>
    <w:rsid w:val="0EA8F29E"/>
    <w:rsid w:val="0EABBF5E"/>
    <w:rsid w:val="0EABED2D"/>
    <w:rsid w:val="0EABF166"/>
    <w:rsid w:val="0EAE790C"/>
    <w:rsid w:val="0EB2666C"/>
    <w:rsid w:val="0EB47F08"/>
    <w:rsid w:val="0EB69868"/>
    <w:rsid w:val="0EC534E8"/>
    <w:rsid w:val="0EC9109E"/>
    <w:rsid w:val="0EDF001B"/>
    <w:rsid w:val="0EE03A5E"/>
    <w:rsid w:val="0EF2E3A7"/>
    <w:rsid w:val="0EF89B67"/>
    <w:rsid w:val="0EFA9970"/>
    <w:rsid w:val="0EFDF5E4"/>
    <w:rsid w:val="0F07E46D"/>
    <w:rsid w:val="0F1B0C61"/>
    <w:rsid w:val="0F1B2098"/>
    <w:rsid w:val="0F1DA52E"/>
    <w:rsid w:val="0F225671"/>
    <w:rsid w:val="0F2427DC"/>
    <w:rsid w:val="0F298CCF"/>
    <w:rsid w:val="0F2EF460"/>
    <w:rsid w:val="0F318646"/>
    <w:rsid w:val="0F3899D6"/>
    <w:rsid w:val="0F3AFD77"/>
    <w:rsid w:val="0F3D824D"/>
    <w:rsid w:val="0F409A27"/>
    <w:rsid w:val="0F4F322F"/>
    <w:rsid w:val="0F644906"/>
    <w:rsid w:val="0F681B33"/>
    <w:rsid w:val="0F6A58D9"/>
    <w:rsid w:val="0F7AF70A"/>
    <w:rsid w:val="0F7D2EDF"/>
    <w:rsid w:val="0F85943D"/>
    <w:rsid w:val="0F8B5E4D"/>
    <w:rsid w:val="0F92B03D"/>
    <w:rsid w:val="0F9413A7"/>
    <w:rsid w:val="0F9DAFD2"/>
    <w:rsid w:val="0FAA2D43"/>
    <w:rsid w:val="0FAAC740"/>
    <w:rsid w:val="0FB3A848"/>
    <w:rsid w:val="0FE4A9C2"/>
    <w:rsid w:val="0FE7B313"/>
    <w:rsid w:val="0FE97844"/>
    <w:rsid w:val="0FE9ADF5"/>
    <w:rsid w:val="0FEBF0F9"/>
    <w:rsid w:val="0FEC990C"/>
    <w:rsid w:val="0FEDF1A7"/>
    <w:rsid w:val="0FEFA200"/>
    <w:rsid w:val="0FFF8CE2"/>
    <w:rsid w:val="101A5CCB"/>
    <w:rsid w:val="10329B3C"/>
    <w:rsid w:val="10335663"/>
    <w:rsid w:val="10340AA8"/>
    <w:rsid w:val="10374C62"/>
    <w:rsid w:val="103DBD55"/>
    <w:rsid w:val="103E2BBA"/>
    <w:rsid w:val="104A8276"/>
    <w:rsid w:val="104E2E81"/>
    <w:rsid w:val="1054C6BA"/>
    <w:rsid w:val="1054DD6C"/>
    <w:rsid w:val="105C7E1B"/>
    <w:rsid w:val="105F999C"/>
    <w:rsid w:val="10616FD1"/>
    <w:rsid w:val="106260FC"/>
    <w:rsid w:val="1063CA71"/>
    <w:rsid w:val="106414A6"/>
    <w:rsid w:val="10681515"/>
    <w:rsid w:val="106BF6D9"/>
    <w:rsid w:val="10702C1F"/>
    <w:rsid w:val="1088E226"/>
    <w:rsid w:val="108C513C"/>
    <w:rsid w:val="108CE8B4"/>
    <w:rsid w:val="109752F3"/>
    <w:rsid w:val="10979E57"/>
    <w:rsid w:val="10ACA776"/>
    <w:rsid w:val="10AEC584"/>
    <w:rsid w:val="10B13CB4"/>
    <w:rsid w:val="10B57388"/>
    <w:rsid w:val="10B9758F"/>
    <w:rsid w:val="10BF95E3"/>
    <w:rsid w:val="10C112D7"/>
    <w:rsid w:val="10C24DA9"/>
    <w:rsid w:val="10CE5AD2"/>
    <w:rsid w:val="10CE9B03"/>
    <w:rsid w:val="10D1D75D"/>
    <w:rsid w:val="10D81C20"/>
    <w:rsid w:val="10DD758B"/>
    <w:rsid w:val="10DF3F5D"/>
    <w:rsid w:val="10E0DBA3"/>
    <w:rsid w:val="10EADA47"/>
    <w:rsid w:val="10ED1828"/>
    <w:rsid w:val="10F53D92"/>
    <w:rsid w:val="10F5B7B1"/>
    <w:rsid w:val="10F96664"/>
    <w:rsid w:val="10FEA94A"/>
    <w:rsid w:val="1100ED36"/>
    <w:rsid w:val="110F0E32"/>
    <w:rsid w:val="1116A5DD"/>
    <w:rsid w:val="1118EA9D"/>
    <w:rsid w:val="111B2335"/>
    <w:rsid w:val="1120E347"/>
    <w:rsid w:val="11215FE8"/>
    <w:rsid w:val="112F916E"/>
    <w:rsid w:val="113D3B56"/>
    <w:rsid w:val="113F26A1"/>
    <w:rsid w:val="11438234"/>
    <w:rsid w:val="1152097D"/>
    <w:rsid w:val="1152AFAC"/>
    <w:rsid w:val="115544DB"/>
    <w:rsid w:val="115E335D"/>
    <w:rsid w:val="116199DE"/>
    <w:rsid w:val="11623123"/>
    <w:rsid w:val="1167F75F"/>
    <w:rsid w:val="116B9405"/>
    <w:rsid w:val="1181D056"/>
    <w:rsid w:val="1190BB3D"/>
    <w:rsid w:val="1192BC25"/>
    <w:rsid w:val="11964A38"/>
    <w:rsid w:val="11A64F9F"/>
    <w:rsid w:val="11B5838C"/>
    <w:rsid w:val="11B60055"/>
    <w:rsid w:val="11BF0C52"/>
    <w:rsid w:val="11C42445"/>
    <w:rsid w:val="11C54A68"/>
    <w:rsid w:val="11D1C112"/>
    <w:rsid w:val="11E3D0CA"/>
    <w:rsid w:val="11E44A22"/>
    <w:rsid w:val="11E9F746"/>
    <w:rsid w:val="11F916ED"/>
    <w:rsid w:val="11FF9B12"/>
    <w:rsid w:val="12036BC9"/>
    <w:rsid w:val="1203E576"/>
    <w:rsid w:val="120C4161"/>
    <w:rsid w:val="120E2ADA"/>
    <w:rsid w:val="12106853"/>
    <w:rsid w:val="12128351"/>
    <w:rsid w:val="1215E63E"/>
    <w:rsid w:val="12229417"/>
    <w:rsid w:val="122A8CB6"/>
    <w:rsid w:val="122BC657"/>
    <w:rsid w:val="12341226"/>
    <w:rsid w:val="123B561E"/>
    <w:rsid w:val="124143C2"/>
    <w:rsid w:val="12473B88"/>
    <w:rsid w:val="124BE3C3"/>
    <w:rsid w:val="12533CE2"/>
    <w:rsid w:val="125545F0"/>
    <w:rsid w:val="12567563"/>
    <w:rsid w:val="1259CAF0"/>
    <w:rsid w:val="125C3563"/>
    <w:rsid w:val="125CE726"/>
    <w:rsid w:val="12635C23"/>
    <w:rsid w:val="1264252C"/>
    <w:rsid w:val="12662820"/>
    <w:rsid w:val="126F1C73"/>
    <w:rsid w:val="1276C100"/>
    <w:rsid w:val="127EE1C8"/>
    <w:rsid w:val="1280D21C"/>
    <w:rsid w:val="128B3E6A"/>
    <w:rsid w:val="12935959"/>
    <w:rsid w:val="12A22D9A"/>
    <w:rsid w:val="12A4C61B"/>
    <w:rsid w:val="12A85A27"/>
    <w:rsid w:val="12B143CC"/>
    <w:rsid w:val="12B1FEF4"/>
    <w:rsid w:val="12B66B05"/>
    <w:rsid w:val="12B75739"/>
    <w:rsid w:val="12DAFD4B"/>
    <w:rsid w:val="12E1FC1D"/>
    <w:rsid w:val="12E25742"/>
    <w:rsid w:val="12E649B4"/>
    <w:rsid w:val="13024BDC"/>
    <w:rsid w:val="130503FA"/>
    <w:rsid w:val="13059C74"/>
    <w:rsid w:val="13076466"/>
    <w:rsid w:val="130E3428"/>
    <w:rsid w:val="13118EAA"/>
    <w:rsid w:val="13122E0D"/>
    <w:rsid w:val="132C0A02"/>
    <w:rsid w:val="132D48C2"/>
    <w:rsid w:val="132F308A"/>
    <w:rsid w:val="13308EAC"/>
    <w:rsid w:val="133EDC06"/>
    <w:rsid w:val="134180FF"/>
    <w:rsid w:val="1346AF09"/>
    <w:rsid w:val="13513FBE"/>
    <w:rsid w:val="1356D1B3"/>
    <w:rsid w:val="135BFB3B"/>
    <w:rsid w:val="13601904"/>
    <w:rsid w:val="1360A748"/>
    <w:rsid w:val="13657C58"/>
    <w:rsid w:val="136CEAEA"/>
    <w:rsid w:val="13768623"/>
    <w:rsid w:val="137A87B1"/>
    <w:rsid w:val="137F5F67"/>
    <w:rsid w:val="137FA12B"/>
    <w:rsid w:val="137FDB69"/>
    <w:rsid w:val="13893342"/>
    <w:rsid w:val="1394207C"/>
    <w:rsid w:val="13A7E296"/>
    <w:rsid w:val="13ABC620"/>
    <w:rsid w:val="13B34559"/>
    <w:rsid w:val="13B4496B"/>
    <w:rsid w:val="13BC094F"/>
    <w:rsid w:val="13C76CD6"/>
    <w:rsid w:val="13CC79A8"/>
    <w:rsid w:val="13D136CC"/>
    <w:rsid w:val="13D38C45"/>
    <w:rsid w:val="13D43D3F"/>
    <w:rsid w:val="13E089A0"/>
    <w:rsid w:val="13E92122"/>
    <w:rsid w:val="13EF82BA"/>
    <w:rsid w:val="13EFDE21"/>
    <w:rsid w:val="13F11651"/>
    <w:rsid w:val="13F54A9D"/>
    <w:rsid w:val="13FA92AF"/>
    <w:rsid w:val="14041911"/>
    <w:rsid w:val="14096B8C"/>
    <w:rsid w:val="140BA53C"/>
    <w:rsid w:val="142D3120"/>
    <w:rsid w:val="143059AC"/>
    <w:rsid w:val="1435BC8B"/>
    <w:rsid w:val="14441D25"/>
    <w:rsid w:val="145443FD"/>
    <w:rsid w:val="145585B8"/>
    <w:rsid w:val="145EEC46"/>
    <w:rsid w:val="146EC0E8"/>
    <w:rsid w:val="1471406C"/>
    <w:rsid w:val="1485B909"/>
    <w:rsid w:val="1488970E"/>
    <w:rsid w:val="148D64B4"/>
    <w:rsid w:val="1495AC3B"/>
    <w:rsid w:val="14968098"/>
    <w:rsid w:val="1499EC67"/>
    <w:rsid w:val="149BFF14"/>
    <w:rsid w:val="14A0FD05"/>
    <w:rsid w:val="14AA1843"/>
    <w:rsid w:val="14B43071"/>
    <w:rsid w:val="14B7240A"/>
    <w:rsid w:val="14BA2E13"/>
    <w:rsid w:val="14CBFC68"/>
    <w:rsid w:val="14D03364"/>
    <w:rsid w:val="14DA706B"/>
    <w:rsid w:val="14DC7209"/>
    <w:rsid w:val="14E8C8C7"/>
    <w:rsid w:val="14F10A3B"/>
    <w:rsid w:val="14F7B9ED"/>
    <w:rsid w:val="150649FE"/>
    <w:rsid w:val="150951CA"/>
    <w:rsid w:val="1512120D"/>
    <w:rsid w:val="151B718C"/>
    <w:rsid w:val="152748E3"/>
    <w:rsid w:val="15318290"/>
    <w:rsid w:val="153A6D9A"/>
    <w:rsid w:val="15500608"/>
    <w:rsid w:val="1553E1BC"/>
    <w:rsid w:val="15549A15"/>
    <w:rsid w:val="1555B817"/>
    <w:rsid w:val="15583A7B"/>
    <w:rsid w:val="155885D5"/>
    <w:rsid w:val="156226B8"/>
    <w:rsid w:val="1563A1DE"/>
    <w:rsid w:val="156B2982"/>
    <w:rsid w:val="1570C0E1"/>
    <w:rsid w:val="15741367"/>
    <w:rsid w:val="15865C6E"/>
    <w:rsid w:val="158C02FE"/>
    <w:rsid w:val="158CC3ED"/>
    <w:rsid w:val="1597E253"/>
    <w:rsid w:val="159BCE43"/>
    <w:rsid w:val="15A86496"/>
    <w:rsid w:val="15AC9884"/>
    <w:rsid w:val="15B5249F"/>
    <w:rsid w:val="15B872DE"/>
    <w:rsid w:val="15BBA0F4"/>
    <w:rsid w:val="15BE0149"/>
    <w:rsid w:val="15C1193C"/>
    <w:rsid w:val="15CBA119"/>
    <w:rsid w:val="15CBCF0C"/>
    <w:rsid w:val="15E000CC"/>
    <w:rsid w:val="15F58BAF"/>
    <w:rsid w:val="15F96406"/>
    <w:rsid w:val="15F9A3AD"/>
    <w:rsid w:val="15FE07C3"/>
    <w:rsid w:val="1601850A"/>
    <w:rsid w:val="160197D4"/>
    <w:rsid w:val="16168EE7"/>
    <w:rsid w:val="1620EDAB"/>
    <w:rsid w:val="1624EC74"/>
    <w:rsid w:val="1627A4C8"/>
    <w:rsid w:val="16286686"/>
    <w:rsid w:val="162C4205"/>
    <w:rsid w:val="162F9D41"/>
    <w:rsid w:val="16334A05"/>
    <w:rsid w:val="1633BD41"/>
    <w:rsid w:val="16453B08"/>
    <w:rsid w:val="1645B3C8"/>
    <w:rsid w:val="164FAD36"/>
    <w:rsid w:val="1652051B"/>
    <w:rsid w:val="16531807"/>
    <w:rsid w:val="165A0251"/>
    <w:rsid w:val="166768C4"/>
    <w:rsid w:val="167084D0"/>
    <w:rsid w:val="167918D1"/>
    <w:rsid w:val="167AE05D"/>
    <w:rsid w:val="167B38A3"/>
    <w:rsid w:val="167E7B92"/>
    <w:rsid w:val="167F6FFA"/>
    <w:rsid w:val="168B3455"/>
    <w:rsid w:val="1695BED2"/>
    <w:rsid w:val="16984701"/>
    <w:rsid w:val="1699D288"/>
    <w:rsid w:val="169A6786"/>
    <w:rsid w:val="169D54FE"/>
    <w:rsid w:val="16A4460C"/>
    <w:rsid w:val="16A48BAC"/>
    <w:rsid w:val="16AA4C72"/>
    <w:rsid w:val="16AFA0E6"/>
    <w:rsid w:val="16B2550E"/>
    <w:rsid w:val="16C35C06"/>
    <w:rsid w:val="16CF3473"/>
    <w:rsid w:val="16D1EA11"/>
    <w:rsid w:val="16D4C656"/>
    <w:rsid w:val="16D87D43"/>
    <w:rsid w:val="16D964E9"/>
    <w:rsid w:val="16E9CEBB"/>
    <w:rsid w:val="16F22363"/>
    <w:rsid w:val="16F56D1B"/>
    <w:rsid w:val="16F5D144"/>
    <w:rsid w:val="16F8D5F0"/>
    <w:rsid w:val="16FD2A0F"/>
    <w:rsid w:val="16FEE687"/>
    <w:rsid w:val="171170CD"/>
    <w:rsid w:val="171417A7"/>
    <w:rsid w:val="17189290"/>
    <w:rsid w:val="172328EE"/>
    <w:rsid w:val="17277D54"/>
    <w:rsid w:val="1728B713"/>
    <w:rsid w:val="17383896"/>
    <w:rsid w:val="173C7CA3"/>
    <w:rsid w:val="1741DF70"/>
    <w:rsid w:val="174498EF"/>
    <w:rsid w:val="1744CDD5"/>
    <w:rsid w:val="17475C5E"/>
    <w:rsid w:val="174ACFAE"/>
    <w:rsid w:val="174B5E99"/>
    <w:rsid w:val="175123C8"/>
    <w:rsid w:val="175DB7A2"/>
    <w:rsid w:val="1761CC3C"/>
    <w:rsid w:val="176483F9"/>
    <w:rsid w:val="1769ABFB"/>
    <w:rsid w:val="176E2A4D"/>
    <w:rsid w:val="17710B04"/>
    <w:rsid w:val="1774043A"/>
    <w:rsid w:val="177F15B2"/>
    <w:rsid w:val="17842539"/>
    <w:rsid w:val="178706DB"/>
    <w:rsid w:val="178FEBE2"/>
    <w:rsid w:val="17968367"/>
    <w:rsid w:val="17976B2F"/>
    <w:rsid w:val="17990C5C"/>
    <w:rsid w:val="179BF09F"/>
    <w:rsid w:val="179C4199"/>
    <w:rsid w:val="17B8ED6E"/>
    <w:rsid w:val="17B9819E"/>
    <w:rsid w:val="17BD5DA2"/>
    <w:rsid w:val="17C48442"/>
    <w:rsid w:val="17D4B3F3"/>
    <w:rsid w:val="17D748AB"/>
    <w:rsid w:val="17DA7F60"/>
    <w:rsid w:val="17DC37E4"/>
    <w:rsid w:val="17DF01E4"/>
    <w:rsid w:val="17E2AD7E"/>
    <w:rsid w:val="17EC0906"/>
    <w:rsid w:val="17F03CF9"/>
    <w:rsid w:val="17F33549"/>
    <w:rsid w:val="17F4D425"/>
    <w:rsid w:val="17F6B421"/>
    <w:rsid w:val="17FA2D55"/>
    <w:rsid w:val="17FC46F5"/>
    <w:rsid w:val="18024DC2"/>
    <w:rsid w:val="1805AD92"/>
    <w:rsid w:val="18083E46"/>
    <w:rsid w:val="180BFB59"/>
    <w:rsid w:val="1815C7E8"/>
    <w:rsid w:val="1818A4C2"/>
    <w:rsid w:val="1818EEC6"/>
    <w:rsid w:val="1819B2AF"/>
    <w:rsid w:val="181B3735"/>
    <w:rsid w:val="1826AD2B"/>
    <w:rsid w:val="182C71AD"/>
    <w:rsid w:val="182D6FF2"/>
    <w:rsid w:val="182DAEE5"/>
    <w:rsid w:val="182E0544"/>
    <w:rsid w:val="182F0E44"/>
    <w:rsid w:val="1833359C"/>
    <w:rsid w:val="18371F19"/>
    <w:rsid w:val="183BFA5E"/>
    <w:rsid w:val="18454B8C"/>
    <w:rsid w:val="1848BA68"/>
    <w:rsid w:val="185117D3"/>
    <w:rsid w:val="18554FCC"/>
    <w:rsid w:val="185715FA"/>
    <w:rsid w:val="185883E3"/>
    <w:rsid w:val="185BB138"/>
    <w:rsid w:val="185C93A2"/>
    <w:rsid w:val="186A8784"/>
    <w:rsid w:val="186E1D95"/>
    <w:rsid w:val="186E78D6"/>
    <w:rsid w:val="186F0678"/>
    <w:rsid w:val="1875B8B0"/>
    <w:rsid w:val="188FD505"/>
    <w:rsid w:val="189592F5"/>
    <w:rsid w:val="189D96BA"/>
    <w:rsid w:val="18ADA2C1"/>
    <w:rsid w:val="18B310B5"/>
    <w:rsid w:val="18BA293A"/>
    <w:rsid w:val="18BBD926"/>
    <w:rsid w:val="18BDCDA4"/>
    <w:rsid w:val="18BEAC60"/>
    <w:rsid w:val="18C0F288"/>
    <w:rsid w:val="18C3C4F5"/>
    <w:rsid w:val="18C9A1E3"/>
    <w:rsid w:val="18CE03D2"/>
    <w:rsid w:val="18CE7D72"/>
    <w:rsid w:val="18CFB0E5"/>
    <w:rsid w:val="18F4AE2B"/>
    <w:rsid w:val="18FCC548"/>
    <w:rsid w:val="18FEBEC1"/>
    <w:rsid w:val="18FF68D0"/>
    <w:rsid w:val="19059CF8"/>
    <w:rsid w:val="19137B52"/>
    <w:rsid w:val="1913CA8D"/>
    <w:rsid w:val="19166AA8"/>
    <w:rsid w:val="1926123C"/>
    <w:rsid w:val="1929A9BD"/>
    <w:rsid w:val="192C9447"/>
    <w:rsid w:val="192F22DD"/>
    <w:rsid w:val="193311DC"/>
    <w:rsid w:val="193BFFFA"/>
    <w:rsid w:val="194321EA"/>
    <w:rsid w:val="194385E9"/>
    <w:rsid w:val="194BD50C"/>
    <w:rsid w:val="194BF0B7"/>
    <w:rsid w:val="194F0FCE"/>
    <w:rsid w:val="19513AE7"/>
    <w:rsid w:val="19580908"/>
    <w:rsid w:val="195AB615"/>
    <w:rsid w:val="196173A2"/>
    <w:rsid w:val="196E8F9C"/>
    <w:rsid w:val="196EBFAF"/>
    <w:rsid w:val="19725B6E"/>
    <w:rsid w:val="19758A87"/>
    <w:rsid w:val="197C1C1F"/>
    <w:rsid w:val="198A2794"/>
    <w:rsid w:val="198C066D"/>
    <w:rsid w:val="1996A345"/>
    <w:rsid w:val="19994432"/>
    <w:rsid w:val="199FA155"/>
    <w:rsid w:val="19A37BF8"/>
    <w:rsid w:val="19AFCF2B"/>
    <w:rsid w:val="19B64DDA"/>
    <w:rsid w:val="19BB02F6"/>
    <w:rsid w:val="19BE6972"/>
    <w:rsid w:val="19C29A0E"/>
    <w:rsid w:val="19C916D1"/>
    <w:rsid w:val="19D507A4"/>
    <w:rsid w:val="19DCB9D4"/>
    <w:rsid w:val="19DE919F"/>
    <w:rsid w:val="19E263B0"/>
    <w:rsid w:val="19E274D2"/>
    <w:rsid w:val="19E38323"/>
    <w:rsid w:val="19F28832"/>
    <w:rsid w:val="19F6DE2D"/>
    <w:rsid w:val="19FF7678"/>
    <w:rsid w:val="1A05AC5A"/>
    <w:rsid w:val="1A0920D9"/>
    <w:rsid w:val="1A0E0186"/>
    <w:rsid w:val="1A1225A8"/>
    <w:rsid w:val="1A15B913"/>
    <w:rsid w:val="1A19A778"/>
    <w:rsid w:val="1A1E60D6"/>
    <w:rsid w:val="1A1F8590"/>
    <w:rsid w:val="1A20ABA6"/>
    <w:rsid w:val="1A2A4FD7"/>
    <w:rsid w:val="1A361E5B"/>
    <w:rsid w:val="1A62E072"/>
    <w:rsid w:val="1A644C5A"/>
    <w:rsid w:val="1A662FD8"/>
    <w:rsid w:val="1A7240D2"/>
    <w:rsid w:val="1A772658"/>
    <w:rsid w:val="1A90C73D"/>
    <w:rsid w:val="1A920F23"/>
    <w:rsid w:val="1A92E3F2"/>
    <w:rsid w:val="1A958626"/>
    <w:rsid w:val="1A968D90"/>
    <w:rsid w:val="1A9EE7DF"/>
    <w:rsid w:val="1AA47D63"/>
    <w:rsid w:val="1AA88FF2"/>
    <w:rsid w:val="1AA96AE6"/>
    <w:rsid w:val="1AC97BF3"/>
    <w:rsid w:val="1ACAA0D6"/>
    <w:rsid w:val="1AD4DB03"/>
    <w:rsid w:val="1AE5A597"/>
    <w:rsid w:val="1AE68DC3"/>
    <w:rsid w:val="1AEA9012"/>
    <w:rsid w:val="1AED7680"/>
    <w:rsid w:val="1AFA906B"/>
    <w:rsid w:val="1B0AAC77"/>
    <w:rsid w:val="1B0B021B"/>
    <w:rsid w:val="1B0F67CE"/>
    <w:rsid w:val="1B12B3B4"/>
    <w:rsid w:val="1B1373FF"/>
    <w:rsid w:val="1B2EBEE6"/>
    <w:rsid w:val="1B2EEF72"/>
    <w:rsid w:val="1B2F9629"/>
    <w:rsid w:val="1B313F04"/>
    <w:rsid w:val="1B39D487"/>
    <w:rsid w:val="1B43BA3E"/>
    <w:rsid w:val="1B46E9BF"/>
    <w:rsid w:val="1B4D61FA"/>
    <w:rsid w:val="1B4EC3BB"/>
    <w:rsid w:val="1B62AACC"/>
    <w:rsid w:val="1B62F582"/>
    <w:rsid w:val="1B71785C"/>
    <w:rsid w:val="1B718A5C"/>
    <w:rsid w:val="1B7C58B5"/>
    <w:rsid w:val="1B8596F5"/>
    <w:rsid w:val="1B8A6B4B"/>
    <w:rsid w:val="1B8AB310"/>
    <w:rsid w:val="1BA49EC3"/>
    <w:rsid w:val="1BAF12CE"/>
    <w:rsid w:val="1BB9864E"/>
    <w:rsid w:val="1BBB2EBE"/>
    <w:rsid w:val="1BC1B44B"/>
    <w:rsid w:val="1BC2D107"/>
    <w:rsid w:val="1BC38B5C"/>
    <w:rsid w:val="1BCA0528"/>
    <w:rsid w:val="1BD9A1F8"/>
    <w:rsid w:val="1BDE9C16"/>
    <w:rsid w:val="1BE4863A"/>
    <w:rsid w:val="1BEA321C"/>
    <w:rsid w:val="1BEA80A5"/>
    <w:rsid w:val="1BEB6CAA"/>
    <w:rsid w:val="1BF0BE32"/>
    <w:rsid w:val="1BF8649B"/>
    <w:rsid w:val="1BFF5207"/>
    <w:rsid w:val="1C0141C3"/>
    <w:rsid w:val="1C16F02A"/>
    <w:rsid w:val="1C26CFA7"/>
    <w:rsid w:val="1C336237"/>
    <w:rsid w:val="1C34C2FD"/>
    <w:rsid w:val="1C3A9B24"/>
    <w:rsid w:val="1C3AB74A"/>
    <w:rsid w:val="1C408830"/>
    <w:rsid w:val="1C48B3F6"/>
    <w:rsid w:val="1C4A2B38"/>
    <w:rsid w:val="1C55B976"/>
    <w:rsid w:val="1C5C0652"/>
    <w:rsid w:val="1C625E05"/>
    <w:rsid w:val="1C691E41"/>
    <w:rsid w:val="1C6CDDB7"/>
    <w:rsid w:val="1C726607"/>
    <w:rsid w:val="1C727A8C"/>
    <w:rsid w:val="1C73440F"/>
    <w:rsid w:val="1C77DF14"/>
    <w:rsid w:val="1C7909FE"/>
    <w:rsid w:val="1C7A397A"/>
    <w:rsid w:val="1C7B3E73"/>
    <w:rsid w:val="1C8123AE"/>
    <w:rsid w:val="1C9200B5"/>
    <w:rsid w:val="1CA77D61"/>
    <w:rsid w:val="1CBAB37D"/>
    <w:rsid w:val="1CBE9690"/>
    <w:rsid w:val="1CCD6286"/>
    <w:rsid w:val="1CCFEBB2"/>
    <w:rsid w:val="1CD067F4"/>
    <w:rsid w:val="1CD36BBE"/>
    <w:rsid w:val="1CDD5E93"/>
    <w:rsid w:val="1CE53F77"/>
    <w:rsid w:val="1CE6066B"/>
    <w:rsid w:val="1CF0A394"/>
    <w:rsid w:val="1CFEB7A9"/>
    <w:rsid w:val="1D0055B0"/>
    <w:rsid w:val="1D10795A"/>
    <w:rsid w:val="1D11AC46"/>
    <w:rsid w:val="1D128CCE"/>
    <w:rsid w:val="1D1CDAB4"/>
    <w:rsid w:val="1D245CAE"/>
    <w:rsid w:val="1D257748"/>
    <w:rsid w:val="1D2BE436"/>
    <w:rsid w:val="1D2D99E1"/>
    <w:rsid w:val="1D368450"/>
    <w:rsid w:val="1D3E428B"/>
    <w:rsid w:val="1D42623C"/>
    <w:rsid w:val="1D527104"/>
    <w:rsid w:val="1D5655C7"/>
    <w:rsid w:val="1D568789"/>
    <w:rsid w:val="1D69FEA9"/>
    <w:rsid w:val="1D6B38E9"/>
    <w:rsid w:val="1D6F9BC2"/>
    <w:rsid w:val="1D73DF84"/>
    <w:rsid w:val="1D850E1F"/>
    <w:rsid w:val="1D8615B8"/>
    <w:rsid w:val="1D8A766E"/>
    <w:rsid w:val="1D8F95DA"/>
    <w:rsid w:val="1D91DD79"/>
    <w:rsid w:val="1D94C53B"/>
    <w:rsid w:val="1D9D552E"/>
    <w:rsid w:val="1D9D6AD7"/>
    <w:rsid w:val="1DA0D0B1"/>
    <w:rsid w:val="1DA0ED7D"/>
    <w:rsid w:val="1DA5746F"/>
    <w:rsid w:val="1DA838A4"/>
    <w:rsid w:val="1DC2CE55"/>
    <w:rsid w:val="1DC3D121"/>
    <w:rsid w:val="1DC48000"/>
    <w:rsid w:val="1DCA94BC"/>
    <w:rsid w:val="1DD1FA32"/>
    <w:rsid w:val="1DD2C75C"/>
    <w:rsid w:val="1DD53A99"/>
    <w:rsid w:val="1DD5D849"/>
    <w:rsid w:val="1DD6731A"/>
    <w:rsid w:val="1DEBE506"/>
    <w:rsid w:val="1DF45B1A"/>
    <w:rsid w:val="1DFB8E0A"/>
    <w:rsid w:val="1E030D9C"/>
    <w:rsid w:val="1E081EC2"/>
    <w:rsid w:val="1E0D1B4C"/>
    <w:rsid w:val="1E1000B5"/>
    <w:rsid w:val="1E1A1ED4"/>
    <w:rsid w:val="1E1A7197"/>
    <w:rsid w:val="1E1C1AB5"/>
    <w:rsid w:val="1E36619D"/>
    <w:rsid w:val="1E3EB3A7"/>
    <w:rsid w:val="1E3F5850"/>
    <w:rsid w:val="1E42A2DD"/>
    <w:rsid w:val="1E4313E2"/>
    <w:rsid w:val="1E432555"/>
    <w:rsid w:val="1E51EF02"/>
    <w:rsid w:val="1E61340B"/>
    <w:rsid w:val="1E69027B"/>
    <w:rsid w:val="1E691559"/>
    <w:rsid w:val="1E6D1CD9"/>
    <w:rsid w:val="1E8132BD"/>
    <w:rsid w:val="1E8C0FA4"/>
    <w:rsid w:val="1E8F7356"/>
    <w:rsid w:val="1E9D4A91"/>
    <w:rsid w:val="1EA03C9C"/>
    <w:rsid w:val="1EAB2839"/>
    <w:rsid w:val="1EB022C4"/>
    <w:rsid w:val="1EB28E08"/>
    <w:rsid w:val="1EBB7B08"/>
    <w:rsid w:val="1EC26BD9"/>
    <w:rsid w:val="1ED6C018"/>
    <w:rsid w:val="1ED8A085"/>
    <w:rsid w:val="1EDA823C"/>
    <w:rsid w:val="1EE29054"/>
    <w:rsid w:val="1EEB5B89"/>
    <w:rsid w:val="1EEC84C8"/>
    <w:rsid w:val="1EFDB202"/>
    <w:rsid w:val="1F041B27"/>
    <w:rsid w:val="1F134298"/>
    <w:rsid w:val="1F15F6D5"/>
    <w:rsid w:val="1F2282C8"/>
    <w:rsid w:val="1F230D6C"/>
    <w:rsid w:val="1F2324FB"/>
    <w:rsid w:val="1F2871DE"/>
    <w:rsid w:val="1F2C75A4"/>
    <w:rsid w:val="1F2F3074"/>
    <w:rsid w:val="1F34DAA1"/>
    <w:rsid w:val="1F3A1DBF"/>
    <w:rsid w:val="1F3C606A"/>
    <w:rsid w:val="1F3F1F76"/>
    <w:rsid w:val="1F4511F8"/>
    <w:rsid w:val="1F4706A7"/>
    <w:rsid w:val="1F47848D"/>
    <w:rsid w:val="1F4F4842"/>
    <w:rsid w:val="1F5B7137"/>
    <w:rsid w:val="1F604854"/>
    <w:rsid w:val="1F621BE3"/>
    <w:rsid w:val="1F689AEB"/>
    <w:rsid w:val="1F6E96D2"/>
    <w:rsid w:val="1F7183D5"/>
    <w:rsid w:val="1F75C2F4"/>
    <w:rsid w:val="1F7DA4A4"/>
    <w:rsid w:val="1F8182BB"/>
    <w:rsid w:val="1F8681E7"/>
    <w:rsid w:val="1F87E1F0"/>
    <w:rsid w:val="1F9B447E"/>
    <w:rsid w:val="1FA01DE0"/>
    <w:rsid w:val="1FA12099"/>
    <w:rsid w:val="1FB25EDA"/>
    <w:rsid w:val="1FBECC2E"/>
    <w:rsid w:val="1FC17827"/>
    <w:rsid w:val="1FC37CC3"/>
    <w:rsid w:val="1FC6B6A1"/>
    <w:rsid w:val="1FCB5462"/>
    <w:rsid w:val="1FCF5C1C"/>
    <w:rsid w:val="1FD24682"/>
    <w:rsid w:val="1FD4D1BA"/>
    <w:rsid w:val="1FE3922A"/>
    <w:rsid w:val="1FE3F5C9"/>
    <w:rsid w:val="1FEA5FFB"/>
    <w:rsid w:val="1FF20F33"/>
    <w:rsid w:val="1FF40425"/>
    <w:rsid w:val="1FF718ED"/>
    <w:rsid w:val="20001756"/>
    <w:rsid w:val="200C8AB0"/>
    <w:rsid w:val="201A7368"/>
    <w:rsid w:val="2021B0F0"/>
    <w:rsid w:val="20252DAC"/>
    <w:rsid w:val="20288EDE"/>
    <w:rsid w:val="202EAEF4"/>
    <w:rsid w:val="204125FA"/>
    <w:rsid w:val="204C7ADB"/>
    <w:rsid w:val="204EBA25"/>
    <w:rsid w:val="205396ED"/>
    <w:rsid w:val="2057E3B2"/>
    <w:rsid w:val="2066A9C2"/>
    <w:rsid w:val="2075CDC6"/>
    <w:rsid w:val="2077959A"/>
    <w:rsid w:val="207B9545"/>
    <w:rsid w:val="208366A9"/>
    <w:rsid w:val="208507FC"/>
    <w:rsid w:val="2090C7F1"/>
    <w:rsid w:val="20A7AD57"/>
    <w:rsid w:val="20A8F9A4"/>
    <w:rsid w:val="20AD41A0"/>
    <w:rsid w:val="20B156BF"/>
    <w:rsid w:val="20B1C736"/>
    <w:rsid w:val="20C5D3F5"/>
    <w:rsid w:val="20C6FE4D"/>
    <w:rsid w:val="20CF9959"/>
    <w:rsid w:val="20D3C0AF"/>
    <w:rsid w:val="20D3F188"/>
    <w:rsid w:val="20D58DA6"/>
    <w:rsid w:val="20D87173"/>
    <w:rsid w:val="20DF2C59"/>
    <w:rsid w:val="20E25137"/>
    <w:rsid w:val="20EBAFDB"/>
    <w:rsid w:val="20FBB79D"/>
    <w:rsid w:val="20FEEEC3"/>
    <w:rsid w:val="20FF624A"/>
    <w:rsid w:val="210FC4F3"/>
    <w:rsid w:val="2117799A"/>
    <w:rsid w:val="211E1854"/>
    <w:rsid w:val="21249E2F"/>
    <w:rsid w:val="212DE134"/>
    <w:rsid w:val="2131B493"/>
    <w:rsid w:val="2133CA37"/>
    <w:rsid w:val="213788C1"/>
    <w:rsid w:val="2137C9E5"/>
    <w:rsid w:val="21391213"/>
    <w:rsid w:val="213B2B2E"/>
    <w:rsid w:val="214900BF"/>
    <w:rsid w:val="2151B39F"/>
    <w:rsid w:val="2154C4E8"/>
    <w:rsid w:val="21556FA9"/>
    <w:rsid w:val="215742A9"/>
    <w:rsid w:val="215EAD77"/>
    <w:rsid w:val="216CBBD2"/>
    <w:rsid w:val="216F18B5"/>
    <w:rsid w:val="2173817F"/>
    <w:rsid w:val="21751F34"/>
    <w:rsid w:val="217BBD5F"/>
    <w:rsid w:val="21816FE5"/>
    <w:rsid w:val="218C35BE"/>
    <w:rsid w:val="218F9F3B"/>
    <w:rsid w:val="21957484"/>
    <w:rsid w:val="2199E1C6"/>
    <w:rsid w:val="219EA9C4"/>
    <w:rsid w:val="21A0DE8B"/>
    <w:rsid w:val="21A18949"/>
    <w:rsid w:val="21A3FA3F"/>
    <w:rsid w:val="21AD8DD2"/>
    <w:rsid w:val="21B6D317"/>
    <w:rsid w:val="21C471BD"/>
    <w:rsid w:val="21E29A80"/>
    <w:rsid w:val="21E45FF8"/>
    <w:rsid w:val="21E62588"/>
    <w:rsid w:val="21E9D2EA"/>
    <w:rsid w:val="21F9378E"/>
    <w:rsid w:val="22005D08"/>
    <w:rsid w:val="220774F0"/>
    <w:rsid w:val="221FCEEC"/>
    <w:rsid w:val="22253AF8"/>
    <w:rsid w:val="22296B31"/>
    <w:rsid w:val="222972BB"/>
    <w:rsid w:val="22371BF2"/>
    <w:rsid w:val="22419F7C"/>
    <w:rsid w:val="2241B750"/>
    <w:rsid w:val="22430BE6"/>
    <w:rsid w:val="2244EEE6"/>
    <w:rsid w:val="225057BD"/>
    <w:rsid w:val="2269D82A"/>
    <w:rsid w:val="226DF877"/>
    <w:rsid w:val="2271AA2A"/>
    <w:rsid w:val="227BB73C"/>
    <w:rsid w:val="2287CC7F"/>
    <w:rsid w:val="228AD89B"/>
    <w:rsid w:val="228D0FE2"/>
    <w:rsid w:val="228E34AF"/>
    <w:rsid w:val="2291A01B"/>
    <w:rsid w:val="2295E697"/>
    <w:rsid w:val="22A5A8BE"/>
    <w:rsid w:val="22A8343D"/>
    <w:rsid w:val="22AD435F"/>
    <w:rsid w:val="22B3B4B0"/>
    <w:rsid w:val="22BFF3A9"/>
    <w:rsid w:val="22C0DABC"/>
    <w:rsid w:val="22C3E055"/>
    <w:rsid w:val="22C663EC"/>
    <w:rsid w:val="22D37ECB"/>
    <w:rsid w:val="22DF1AEB"/>
    <w:rsid w:val="22E5F00A"/>
    <w:rsid w:val="22E7D2A2"/>
    <w:rsid w:val="22EEB88D"/>
    <w:rsid w:val="22F77C6F"/>
    <w:rsid w:val="22F78466"/>
    <w:rsid w:val="22FC3512"/>
    <w:rsid w:val="22FCC534"/>
    <w:rsid w:val="23007F4A"/>
    <w:rsid w:val="23010649"/>
    <w:rsid w:val="2304DF3A"/>
    <w:rsid w:val="2304EEF1"/>
    <w:rsid w:val="230EB0D2"/>
    <w:rsid w:val="231BDE6B"/>
    <w:rsid w:val="231CD174"/>
    <w:rsid w:val="2322E4CA"/>
    <w:rsid w:val="232C9E8C"/>
    <w:rsid w:val="233B960E"/>
    <w:rsid w:val="23439ADF"/>
    <w:rsid w:val="23488127"/>
    <w:rsid w:val="234E1C94"/>
    <w:rsid w:val="2354E242"/>
    <w:rsid w:val="235F3238"/>
    <w:rsid w:val="236A3A6E"/>
    <w:rsid w:val="236D9C7B"/>
    <w:rsid w:val="237F9D21"/>
    <w:rsid w:val="237FB359"/>
    <w:rsid w:val="23819C6F"/>
    <w:rsid w:val="2383BB38"/>
    <w:rsid w:val="238689C1"/>
    <w:rsid w:val="238A2901"/>
    <w:rsid w:val="23907777"/>
    <w:rsid w:val="239FA0DC"/>
    <w:rsid w:val="23A0BA8B"/>
    <w:rsid w:val="23A31863"/>
    <w:rsid w:val="23A52077"/>
    <w:rsid w:val="23AF9F7C"/>
    <w:rsid w:val="23B809C0"/>
    <w:rsid w:val="23BA6F1E"/>
    <w:rsid w:val="23C103AC"/>
    <w:rsid w:val="23CB2FCE"/>
    <w:rsid w:val="23CC4394"/>
    <w:rsid w:val="23D2CE07"/>
    <w:rsid w:val="23E58BF9"/>
    <w:rsid w:val="23EA0B24"/>
    <w:rsid w:val="23EE7760"/>
    <w:rsid w:val="23F58055"/>
    <w:rsid w:val="23F91D99"/>
    <w:rsid w:val="23FB4B89"/>
    <w:rsid w:val="23FC7A79"/>
    <w:rsid w:val="23FCD5D9"/>
    <w:rsid w:val="240503D9"/>
    <w:rsid w:val="24086B0D"/>
    <w:rsid w:val="2409A16D"/>
    <w:rsid w:val="240E99C8"/>
    <w:rsid w:val="2418CBAD"/>
    <w:rsid w:val="24191D82"/>
    <w:rsid w:val="241F7B9C"/>
    <w:rsid w:val="24255CAD"/>
    <w:rsid w:val="24257234"/>
    <w:rsid w:val="242E3A77"/>
    <w:rsid w:val="243DFB8F"/>
    <w:rsid w:val="245A6B1B"/>
    <w:rsid w:val="245C3BF8"/>
    <w:rsid w:val="245C93AC"/>
    <w:rsid w:val="245F2097"/>
    <w:rsid w:val="2464075E"/>
    <w:rsid w:val="24646F90"/>
    <w:rsid w:val="24661999"/>
    <w:rsid w:val="247F76CD"/>
    <w:rsid w:val="2483AED6"/>
    <w:rsid w:val="24881692"/>
    <w:rsid w:val="2489D571"/>
    <w:rsid w:val="248C645B"/>
    <w:rsid w:val="248D5883"/>
    <w:rsid w:val="24947B1E"/>
    <w:rsid w:val="24A5E365"/>
    <w:rsid w:val="24AA7440"/>
    <w:rsid w:val="24B7E6BD"/>
    <w:rsid w:val="24BE6406"/>
    <w:rsid w:val="24C172F2"/>
    <w:rsid w:val="24C1A084"/>
    <w:rsid w:val="24C7C4FE"/>
    <w:rsid w:val="24C9DB89"/>
    <w:rsid w:val="24CE07AF"/>
    <w:rsid w:val="24D7C984"/>
    <w:rsid w:val="24E608FD"/>
    <w:rsid w:val="24E74AA0"/>
    <w:rsid w:val="24E78F9E"/>
    <w:rsid w:val="24ECAE8E"/>
    <w:rsid w:val="24F2C0A6"/>
    <w:rsid w:val="24F5F5BB"/>
    <w:rsid w:val="24F8A334"/>
    <w:rsid w:val="2504B30F"/>
    <w:rsid w:val="25136F4A"/>
    <w:rsid w:val="2513BED0"/>
    <w:rsid w:val="25147E9B"/>
    <w:rsid w:val="2519B597"/>
    <w:rsid w:val="2523A2C3"/>
    <w:rsid w:val="2528EE7E"/>
    <w:rsid w:val="252B7879"/>
    <w:rsid w:val="25315E68"/>
    <w:rsid w:val="253C5E71"/>
    <w:rsid w:val="25514826"/>
    <w:rsid w:val="255A61BF"/>
    <w:rsid w:val="25614AC7"/>
    <w:rsid w:val="2562EC1D"/>
    <w:rsid w:val="25768432"/>
    <w:rsid w:val="25776513"/>
    <w:rsid w:val="25785EA4"/>
    <w:rsid w:val="257CCED1"/>
    <w:rsid w:val="257E8B05"/>
    <w:rsid w:val="25811A7B"/>
    <w:rsid w:val="25818857"/>
    <w:rsid w:val="25855114"/>
    <w:rsid w:val="25910B6B"/>
    <w:rsid w:val="2591B626"/>
    <w:rsid w:val="2593A128"/>
    <w:rsid w:val="2594E8E7"/>
    <w:rsid w:val="2598A692"/>
    <w:rsid w:val="25A1B203"/>
    <w:rsid w:val="25A5E1A7"/>
    <w:rsid w:val="25B57EED"/>
    <w:rsid w:val="25B5CBDC"/>
    <w:rsid w:val="25B6BF7F"/>
    <w:rsid w:val="25BBD895"/>
    <w:rsid w:val="25BC1E99"/>
    <w:rsid w:val="25C1EF44"/>
    <w:rsid w:val="25C71958"/>
    <w:rsid w:val="25C80AE3"/>
    <w:rsid w:val="25CD99A7"/>
    <w:rsid w:val="25D1606C"/>
    <w:rsid w:val="25D4264E"/>
    <w:rsid w:val="25D6AD15"/>
    <w:rsid w:val="25DA2C93"/>
    <w:rsid w:val="25DD41D0"/>
    <w:rsid w:val="25E39FBC"/>
    <w:rsid w:val="25E80B90"/>
    <w:rsid w:val="25EDAB24"/>
    <w:rsid w:val="25EF6987"/>
    <w:rsid w:val="25EFD824"/>
    <w:rsid w:val="25F131A6"/>
    <w:rsid w:val="25FE58F8"/>
    <w:rsid w:val="26033E62"/>
    <w:rsid w:val="260631FA"/>
    <w:rsid w:val="26095928"/>
    <w:rsid w:val="260FC428"/>
    <w:rsid w:val="2619570D"/>
    <w:rsid w:val="261BB88A"/>
    <w:rsid w:val="2621DE75"/>
    <w:rsid w:val="262595FF"/>
    <w:rsid w:val="262C4498"/>
    <w:rsid w:val="262FEB38"/>
    <w:rsid w:val="26453B07"/>
    <w:rsid w:val="265904FF"/>
    <w:rsid w:val="265DBEB7"/>
    <w:rsid w:val="266845F5"/>
    <w:rsid w:val="2683D4E2"/>
    <w:rsid w:val="26913CD0"/>
    <w:rsid w:val="269173A8"/>
    <w:rsid w:val="26970C73"/>
    <w:rsid w:val="26A1DBC6"/>
    <w:rsid w:val="26AAEBEC"/>
    <w:rsid w:val="26ABE1FE"/>
    <w:rsid w:val="26ACE589"/>
    <w:rsid w:val="26B35F79"/>
    <w:rsid w:val="26B6D1F8"/>
    <w:rsid w:val="26C10152"/>
    <w:rsid w:val="26C2060C"/>
    <w:rsid w:val="26D2F64B"/>
    <w:rsid w:val="26D78C35"/>
    <w:rsid w:val="26E07AEE"/>
    <w:rsid w:val="26E59421"/>
    <w:rsid w:val="26ED38EB"/>
    <w:rsid w:val="26F8FD62"/>
    <w:rsid w:val="26FB04D6"/>
    <w:rsid w:val="26FDAFB6"/>
    <w:rsid w:val="2705A2BC"/>
    <w:rsid w:val="270B878F"/>
    <w:rsid w:val="270E68B3"/>
    <w:rsid w:val="27135295"/>
    <w:rsid w:val="2717D5E5"/>
    <w:rsid w:val="271B86EA"/>
    <w:rsid w:val="271CFBAE"/>
    <w:rsid w:val="272E2EA7"/>
    <w:rsid w:val="2730784F"/>
    <w:rsid w:val="27331F1C"/>
    <w:rsid w:val="2737080E"/>
    <w:rsid w:val="273D6987"/>
    <w:rsid w:val="2744E87C"/>
    <w:rsid w:val="275A47B3"/>
    <w:rsid w:val="275E08F3"/>
    <w:rsid w:val="275FC700"/>
    <w:rsid w:val="27680929"/>
    <w:rsid w:val="276C89D4"/>
    <w:rsid w:val="276F4007"/>
    <w:rsid w:val="2772E946"/>
    <w:rsid w:val="2775B82B"/>
    <w:rsid w:val="27781529"/>
    <w:rsid w:val="2779C568"/>
    <w:rsid w:val="277DDF00"/>
    <w:rsid w:val="278725D3"/>
    <w:rsid w:val="278DEA67"/>
    <w:rsid w:val="27901E14"/>
    <w:rsid w:val="279A0652"/>
    <w:rsid w:val="27A23021"/>
    <w:rsid w:val="27A725FA"/>
    <w:rsid w:val="27A9EFE1"/>
    <w:rsid w:val="27B3E5EC"/>
    <w:rsid w:val="27B687B3"/>
    <w:rsid w:val="27B838CD"/>
    <w:rsid w:val="27BA30E8"/>
    <w:rsid w:val="27D95714"/>
    <w:rsid w:val="27DB48A5"/>
    <w:rsid w:val="27DB8103"/>
    <w:rsid w:val="27E139FC"/>
    <w:rsid w:val="27E194E8"/>
    <w:rsid w:val="27E853EE"/>
    <w:rsid w:val="27EF06AE"/>
    <w:rsid w:val="27F09641"/>
    <w:rsid w:val="27F420B6"/>
    <w:rsid w:val="27F9B423"/>
    <w:rsid w:val="27FCB030"/>
    <w:rsid w:val="2808278A"/>
    <w:rsid w:val="280CFFFB"/>
    <w:rsid w:val="28114547"/>
    <w:rsid w:val="2816450C"/>
    <w:rsid w:val="281B5FC5"/>
    <w:rsid w:val="2823A7C4"/>
    <w:rsid w:val="28253750"/>
    <w:rsid w:val="28326C80"/>
    <w:rsid w:val="28367449"/>
    <w:rsid w:val="28391168"/>
    <w:rsid w:val="283E1133"/>
    <w:rsid w:val="283E9782"/>
    <w:rsid w:val="2846BC4D"/>
    <w:rsid w:val="284CEAFE"/>
    <w:rsid w:val="284DBD72"/>
    <w:rsid w:val="285B5E86"/>
    <w:rsid w:val="285C04E5"/>
    <w:rsid w:val="285E5DC0"/>
    <w:rsid w:val="286793DD"/>
    <w:rsid w:val="287230A3"/>
    <w:rsid w:val="287FACCB"/>
    <w:rsid w:val="288ECDC5"/>
    <w:rsid w:val="28AC7A34"/>
    <w:rsid w:val="28AE79AD"/>
    <w:rsid w:val="28B2D5F7"/>
    <w:rsid w:val="28B9FDFF"/>
    <w:rsid w:val="28C1E883"/>
    <w:rsid w:val="28D146AD"/>
    <w:rsid w:val="28DD2D69"/>
    <w:rsid w:val="28DF4353"/>
    <w:rsid w:val="28DFCD7A"/>
    <w:rsid w:val="28E160FB"/>
    <w:rsid w:val="28E33211"/>
    <w:rsid w:val="28F89E5E"/>
    <w:rsid w:val="290D0092"/>
    <w:rsid w:val="290E95C0"/>
    <w:rsid w:val="29138FAB"/>
    <w:rsid w:val="29174753"/>
    <w:rsid w:val="2918A081"/>
    <w:rsid w:val="29222031"/>
    <w:rsid w:val="2925EAB8"/>
    <w:rsid w:val="2926E187"/>
    <w:rsid w:val="2943D0AE"/>
    <w:rsid w:val="29475F71"/>
    <w:rsid w:val="29478F54"/>
    <w:rsid w:val="2947B33D"/>
    <w:rsid w:val="29497E66"/>
    <w:rsid w:val="2949F4DA"/>
    <w:rsid w:val="2951C6C9"/>
    <w:rsid w:val="2951DA46"/>
    <w:rsid w:val="2952DC3C"/>
    <w:rsid w:val="296D36F0"/>
    <w:rsid w:val="2972ACF5"/>
    <w:rsid w:val="2975B221"/>
    <w:rsid w:val="2978FDDB"/>
    <w:rsid w:val="2994517C"/>
    <w:rsid w:val="29992861"/>
    <w:rsid w:val="299BDB11"/>
    <w:rsid w:val="29AC8722"/>
    <w:rsid w:val="29AF373F"/>
    <w:rsid w:val="29B97972"/>
    <w:rsid w:val="29C4025D"/>
    <w:rsid w:val="29CA7F54"/>
    <w:rsid w:val="29D0D935"/>
    <w:rsid w:val="29DA463B"/>
    <w:rsid w:val="29E29868"/>
    <w:rsid w:val="29E4B5C4"/>
    <w:rsid w:val="29E8A5AB"/>
    <w:rsid w:val="29EB0EA4"/>
    <w:rsid w:val="29ED9154"/>
    <w:rsid w:val="2A0CE86F"/>
    <w:rsid w:val="2A0F1D92"/>
    <w:rsid w:val="2A0F95EA"/>
    <w:rsid w:val="2A14FBC5"/>
    <w:rsid w:val="2A1B48D2"/>
    <w:rsid w:val="2A1CDF4A"/>
    <w:rsid w:val="2A25FC8F"/>
    <w:rsid w:val="2A266027"/>
    <w:rsid w:val="2A30633D"/>
    <w:rsid w:val="2A3FD410"/>
    <w:rsid w:val="2A4A4A0E"/>
    <w:rsid w:val="2A55C247"/>
    <w:rsid w:val="2A5A55CE"/>
    <w:rsid w:val="2A73A37C"/>
    <w:rsid w:val="2A7C0F4B"/>
    <w:rsid w:val="2A7E0F83"/>
    <w:rsid w:val="2A7E6925"/>
    <w:rsid w:val="2A857D7B"/>
    <w:rsid w:val="2A875350"/>
    <w:rsid w:val="2A8EE395"/>
    <w:rsid w:val="2A8F9E04"/>
    <w:rsid w:val="2A94ECDB"/>
    <w:rsid w:val="2A9982E6"/>
    <w:rsid w:val="2AA266CD"/>
    <w:rsid w:val="2AB317B4"/>
    <w:rsid w:val="2AB5A22B"/>
    <w:rsid w:val="2ACCEACE"/>
    <w:rsid w:val="2ACFAEA7"/>
    <w:rsid w:val="2ADD537E"/>
    <w:rsid w:val="2AE53812"/>
    <w:rsid w:val="2AEAC89D"/>
    <w:rsid w:val="2AF50F82"/>
    <w:rsid w:val="2AFECCCF"/>
    <w:rsid w:val="2AFF4891"/>
    <w:rsid w:val="2AFF9F80"/>
    <w:rsid w:val="2B0FBAB7"/>
    <w:rsid w:val="2B1474F9"/>
    <w:rsid w:val="2B31E107"/>
    <w:rsid w:val="2B365D01"/>
    <w:rsid w:val="2B4F4FA7"/>
    <w:rsid w:val="2B555EFC"/>
    <w:rsid w:val="2B5933CD"/>
    <w:rsid w:val="2B613D11"/>
    <w:rsid w:val="2B6362E3"/>
    <w:rsid w:val="2B6D6863"/>
    <w:rsid w:val="2B78A6F4"/>
    <w:rsid w:val="2B7B516D"/>
    <w:rsid w:val="2B7C7A01"/>
    <w:rsid w:val="2B926944"/>
    <w:rsid w:val="2B9860A4"/>
    <w:rsid w:val="2BAB664B"/>
    <w:rsid w:val="2BADED12"/>
    <w:rsid w:val="2BB3201E"/>
    <w:rsid w:val="2BB90544"/>
    <w:rsid w:val="2BBFFFBF"/>
    <w:rsid w:val="2BC66E87"/>
    <w:rsid w:val="2BC74EF2"/>
    <w:rsid w:val="2BD1727F"/>
    <w:rsid w:val="2BF0401C"/>
    <w:rsid w:val="2BF2A0B9"/>
    <w:rsid w:val="2C021948"/>
    <w:rsid w:val="2C171064"/>
    <w:rsid w:val="2C172FEE"/>
    <w:rsid w:val="2C1CB3C6"/>
    <w:rsid w:val="2C2311A0"/>
    <w:rsid w:val="2C24A7DB"/>
    <w:rsid w:val="2C2527C0"/>
    <w:rsid w:val="2C2562F7"/>
    <w:rsid w:val="2C2C0E5A"/>
    <w:rsid w:val="2C313BA1"/>
    <w:rsid w:val="2C32B841"/>
    <w:rsid w:val="2C3D167E"/>
    <w:rsid w:val="2C45FF1D"/>
    <w:rsid w:val="2C465C4A"/>
    <w:rsid w:val="2C4EEFC9"/>
    <w:rsid w:val="2C531F5D"/>
    <w:rsid w:val="2C67DDAB"/>
    <w:rsid w:val="2C698B1A"/>
    <w:rsid w:val="2C69D94F"/>
    <w:rsid w:val="2C6BCC06"/>
    <w:rsid w:val="2C73DAB8"/>
    <w:rsid w:val="2C781F0E"/>
    <w:rsid w:val="2C800C54"/>
    <w:rsid w:val="2C875179"/>
    <w:rsid w:val="2C896146"/>
    <w:rsid w:val="2C8A691E"/>
    <w:rsid w:val="2C8AB2B7"/>
    <w:rsid w:val="2C8B5D0C"/>
    <w:rsid w:val="2C928D6A"/>
    <w:rsid w:val="2C953D92"/>
    <w:rsid w:val="2CA05676"/>
    <w:rsid w:val="2CA90B71"/>
    <w:rsid w:val="2CAE9DAD"/>
    <w:rsid w:val="2CB42D13"/>
    <w:rsid w:val="2CBBC511"/>
    <w:rsid w:val="2CBC9B52"/>
    <w:rsid w:val="2CBEB10D"/>
    <w:rsid w:val="2CC085A7"/>
    <w:rsid w:val="2CD40A5C"/>
    <w:rsid w:val="2CD8312D"/>
    <w:rsid w:val="2CDAE946"/>
    <w:rsid w:val="2CDFDF37"/>
    <w:rsid w:val="2CE7BC92"/>
    <w:rsid w:val="2CED636D"/>
    <w:rsid w:val="2CEEB311"/>
    <w:rsid w:val="2D001D2B"/>
    <w:rsid w:val="2D003F42"/>
    <w:rsid w:val="2D020840"/>
    <w:rsid w:val="2D05EC2E"/>
    <w:rsid w:val="2D09D69E"/>
    <w:rsid w:val="2D1854F9"/>
    <w:rsid w:val="2D209DDE"/>
    <w:rsid w:val="2D2238FF"/>
    <w:rsid w:val="2D24C003"/>
    <w:rsid w:val="2D308BD0"/>
    <w:rsid w:val="2D350A7B"/>
    <w:rsid w:val="2D36FF6D"/>
    <w:rsid w:val="2D386B51"/>
    <w:rsid w:val="2D3BCF49"/>
    <w:rsid w:val="2D50E95F"/>
    <w:rsid w:val="2D5226AC"/>
    <w:rsid w:val="2D54D5A5"/>
    <w:rsid w:val="2D5559EC"/>
    <w:rsid w:val="2D60494B"/>
    <w:rsid w:val="2D6AB311"/>
    <w:rsid w:val="2D6B891A"/>
    <w:rsid w:val="2D780148"/>
    <w:rsid w:val="2D7F5709"/>
    <w:rsid w:val="2D8395C5"/>
    <w:rsid w:val="2D8B7A3E"/>
    <w:rsid w:val="2D8C2F29"/>
    <w:rsid w:val="2D8CC607"/>
    <w:rsid w:val="2D9CB2C4"/>
    <w:rsid w:val="2DA0CD09"/>
    <w:rsid w:val="2DA8F56B"/>
    <w:rsid w:val="2DB3DCB0"/>
    <w:rsid w:val="2DB838B1"/>
    <w:rsid w:val="2DBF43B9"/>
    <w:rsid w:val="2DC6D73E"/>
    <w:rsid w:val="2DC85409"/>
    <w:rsid w:val="2DCA8023"/>
    <w:rsid w:val="2DCB66E9"/>
    <w:rsid w:val="2DCF325A"/>
    <w:rsid w:val="2DCFC7C8"/>
    <w:rsid w:val="2DD43577"/>
    <w:rsid w:val="2DD48F9F"/>
    <w:rsid w:val="2DD4C270"/>
    <w:rsid w:val="2DD9C2BC"/>
    <w:rsid w:val="2DDAD37C"/>
    <w:rsid w:val="2DDCD1CA"/>
    <w:rsid w:val="2DEA1127"/>
    <w:rsid w:val="2DF18825"/>
    <w:rsid w:val="2DF4D844"/>
    <w:rsid w:val="2E08A604"/>
    <w:rsid w:val="2E0AF022"/>
    <w:rsid w:val="2E17A68B"/>
    <w:rsid w:val="2E241874"/>
    <w:rsid w:val="2E31A872"/>
    <w:rsid w:val="2E3B02A5"/>
    <w:rsid w:val="2E43CEA9"/>
    <w:rsid w:val="2E43D95A"/>
    <w:rsid w:val="2E56C4F8"/>
    <w:rsid w:val="2E5E7EB6"/>
    <w:rsid w:val="2E6A1000"/>
    <w:rsid w:val="2E6EF34D"/>
    <w:rsid w:val="2E77ABFF"/>
    <w:rsid w:val="2E81722A"/>
    <w:rsid w:val="2EA62ECB"/>
    <w:rsid w:val="2EAEEDEE"/>
    <w:rsid w:val="2EB66E32"/>
    <w:rsid w:val="2EB8A690"/>
    <w:rsid w:val="2EBDCAF9"/>
    <w:rsid w:val="2ECB9A8B"/>
    <w:rsid w:val="2ECCF5FF"/>
    <w:rsid w:val="2ECEA391"/>
    <w:rsid w:val="2ED0AB25"/>
    <w:rsid w:val="2ED1E5ED"/>
    <w:rsid w:val="2EE48AC1"/>
    <w:rsid w:val="2EEABC2D"/>
    <w:rsid w:val="2EF05D39"/>
    <w:rsid w:val="2EF0D093"/>
    <w:rsid w:val="2EF35196"/>
    <w:rsid w:val="2EFF0429"/>
    <w:rsid w:val="2EFFC597"/>
    <w:rsid w:val="2F00B115"/>
    <w:rsid w:val="2F094B6E"/>
    <w:rsid w:val="2F0BB5EA"/>
    <w:rsid w:val="2F0DFDA7"/>
    <w:rsid w:val="2F1BCD4C"/>
    <w:rsid w:val="2F201A77"/>
    <w:rsid w:val="2F255B5D"/>
    <w:rsid w:val="2F29B6AF"/>
    <w:rsid w:val="2F2BE564"/>
    <w:rsid w:val="2F435B05"/>
    <w:rsid w:val="2F452023"/>
    <w:rsid w:val="2F535A47"/>
    <w:rsid w:val="2F56217F"/>
    <w:rsid w:val="2F65FC86"/>
    <w:rsid w:val="2F741FDF"/>
    <w:rsid w:val="2F7C3338"/>
    <w:rsid w:val="2F7EC7EC"/>
    <w:rsid w:val="2F7F3679"/>
    <w:rsid w:val="2F8E3667"/>
    <w:rsid w:val="2F901422"/>
    <w:rsid w:val="2F918EFE"/>
    <w:rsid w:val="2F983AF8"/>
    <w:rsid w:val="2F9EA0C4"/>
    <w:rsid w:val="2FAD77F4"/>
    <w:rsid w:val="2FAD9462"/>
    <w:rsid w:val="2FB4EACF"/>
    <w:rsid w:val="2FB58FEB"/>
    <w:rsid w:val="2FCC543D"/>
    <w:rsid w:val="2FE9086F"/>
    <w:rsid w:val="2FF5B661"/>
    <w:rsid w:val="2FF76023"/>
    <w:rsid w:val="2FF85326"/>
    <w:rsid w:val="2FFF4392"/>
    <w:rsid w:val="300BD0B3"/>
    <w:rsid w:val="300BE6DE"/>
    <w:rsid w:val="301FD8B4"/>
    <w:rsid w:val="30255738"/>
    <w:rsid w:val="30377CF0"/>
    <w:rsid w:val="303D740B"/>
    <w:rsid w:val="303D87DA"/>
    <w:rsid w:val="3042A29A"/>
    <w:rsid w:val="304308AA"/>
    <w:rsid w:val="304E427E"/>
    <w:rsid w:val="304F1725"/>
    <w:rsid w:val="30541E23"/>
    <w:rsid w:val="305610D7"/>
    <w:rsid w:val="30584ED0"/>
    <w:rsid w:val="305F1B58"/>
    <w:rsid w:val="3065AF11"/>
    <w:rsid w:val="306A7569"/>
    <w:rsid w:val="306C83A3"/>
    <w:rsid w:val="306D051F"/>
    <w:rsid w:val="30770442"/>
    <w:rsid w:val="307CA9B4"/>
    <w:rsid w:val="3084AEC5"/>
    <w:rsid w:val="3084CB0F"/>
    <w:rsid w:val="3084EEBC"/>
    <w:rsid w:val="30869643"/>
    <w:rsid w:val="308BDDFC"/>
    <w:rsid w:val="30A03484"/>
    <w:rsid w:val="30A82316"/>
    <w:rsid w:val="30A8442F"/>
    <w:rsid w:val="30AE0F09"/>
    <w:rsid w:val="30AE4C54"/>
    <w:rsid w:val="30B4E77C"/>
    <w:rsid w:val="30B63CA9"/>
    <w:rsid w:val="30C2DEA4"/>
    <w:rsid w:val="30C6053D"/>
    <w:rsid w:val="30C99B67"/>
    <w:rsid w:val="30CA15D5"/>
    <w:rsid w:val="30D0107A"/>
    <w:rsid w:val="30DF0109"/>
    <w:rsid w:val="30E6F75F"/>
    <w:rsid w:val="30E77D93"/>
    <w:rsid w:val="30E95DE6"/>
    <w:rsid w:val="30EA737A"/>
    <w:rsid w:val="30EE953D"/>
    <w:rsid w:val="30EED7A5"/>
    <w:rsid w:val="30F09E0D"/>
    <w:rsid w:val="30F3466A"/>
    <w:rsid w:val="30F77745"/>
    <w:rsid w:val="30FCA660"/>
    <w:rsid w:val="30FE905E"/>
    <w:rsid w:val="310184A7"/>
    <w:rsid w:val="31045BA7"/>
    <w:rsid w:val="310883F1"/>
    <w:rsid w:val="310F3E6C"/>
    <w:rsid w:val="3110E8D1"/>
    <w:rsid w:val="311D31E9"/>
    <w:rsid w:val="311DE7A8"/>
    <w:rsid w:val="312BB5F9"/>
    <w:rsid w:val="313111EF"/>
    <w:rsid w:val="3144056A"/>
    <w:rsid w:val="3146C1E5"/>
    <w:rsid w:val="314A4163"/>
    <w:rsid w:val="314C288A"/>
    <w:rsid w:val="316FB15B"/>
    <w:rsid w:val="3172CD35"/>
    <w:rsid w:val="31758689"/>
    <w:rsid w:val="3182C077"/>
    <w:rsid w:val="3190921A"/>
    <w:rsid w:val="3199129C"/>
    <w:rsid w:val="319E92D5"/>
    <w:rsid w:val="31A7A114"/>
    <w:rsid w:val="31B4D2CD"/>
    <w:rsid w:val="31B8A989"/>
    <w:rsid w:val="31BD91DC"/>
    <w:rsid w:val="31BE261B"/>
    <w:rsid w:val="31C2C199"/>
    <w:rsid w:val="31C3B780"/>
    <w:rsid w:val="31CEF360"/>
    <w:rsid w:val="31D53899"/>
    <w:rsid w:val="31D64858"/>
    <w:rsid w:val="31E0D430"/>
    <w:rsid w:val="31E174A6"/>
    <w:rsid w:val="31F5BEDF"/>
    <w:rsid w:val="31F9A4DF"/>
    <w:rsid w:val="321998EE"/>
    <w:rsid w:val="3219ABB0"/>
    <w:rsid w:val="321B7661"/>
    <w:rsid w:val="3221EA3D"/>
    <w:rsid w:val="32222F73"/>
    <w:rsid w:val="32255331"/>
    <w:rsid w:val="32269069"/>
    <w:rsid w:val="322F9789"/>
    <w:rsid w:val="3230344E"/>
    <w:rsid w:val="323C336F"/>
    <w:rsid w:val="3243FD62"/>
    <w:rsid w:val="32479C62"/>
    <w:rsid w:val="324E043D"/>
    <w:rsid w:val="32565272"/>
    <w:rsid w:val="3258594C"/>
    <w:rsid w:val="325F41CE"/>
    <w:rsid w:val="3265DD94"/>
    <w:rsid w:val="326A7F41"/>
    <w:rsid w:val="327DB0A6"/>
    <w:rsid w:val="327EFFD5"/>
    <w:rsid w:val="3283D1E5"/>
    <w:rsid w:val="32897B0A"/>
    <w:rsid w:val="328EBE60"/>
    <w:rsid w:val="328F7A12"/>
    <w:rsid w:val="32ADA63E"/>
    <w:rsid w:val="32B85408"/>
    <w:rsid w:val="32BB0D1F"/>
    <w:rsid w:val="32C23814"/>
    <w:rsid w:val="32C4F81D"/>
    <w:rsid w:val="32C7AD2B"/>
    <w:rsid w:val="32CC97C4"/>
    <w:rsid w:val="32D66192"/>
    <w:rsid w:val="32D7FCB3"/>
    <w:rsid w:val="32E57B9E"/>
    <w:rsid w:val="32E9BD0C"/>
    <w:rsid w:val="32EADBE6"/>
    <w:rsid w:val="32F10A3A"/>
    <w:rsid w:val="32F3D3FF"/>
    <w:rsid w:val="32F4F441"/>
    <w:rsid w:val="32FB1473"/>
    <w:rsid w:val="32FCFD1A"/>
    <w:rsid w:val="32FF9AD6"/>
    <w:rsid w:val="33032BEF"/>
    <w:rsid w:val="33074D62"/>
    <w:rsid w:val="330BB300"/>
    <w:rsid w:val="331AEB18"/>
    <w:rsid w:val="3325E86D"/>
    <w:rsid w:val="332CCCBA"/>
    <w:rsid w:val="332F7725"/>
    <w:rsid w:val="333D2DB1"/>
    <w:rsid w:val="334351EE"/>
    <w:rsid w:val="335484AF"/>
    <w:rsid w:val="3359FA76"/>
    <w:rsid w:val="335B92E5"/>
    <w:rsid w:val="33605C66"/>
    <w:rsid w:val="336387C7"/>
    <w:rsid w:val="33690316"/>
    <w:rsid w:val="336A33E5"/>
    <w:rsid w:val="336EB09C"/>
    <w:rsid w:val="336F72ED"/>
    <w:rsid w:val="337144CE"/>
    <w:rsid w:val="337AE224"/>
    <w:rsid w:val="338265C6"/>
    <w:rsid w:val="33857715"/>
    <w:rsid w:val="33A98BB3"/>
    <w:rsid w:val="33AC2AE4"/>
    <w:rsid w:val="33B51C84"/>
    <w:rsid w:val="33B76B60"/>
    <w:rsid w:val="33BDB1F4"/>
    <w:rsid w:val="33BE6679"/>
    <w:rsid w:val="33C1D512"/>
    <w:rsid w:val="33C9DE16"/>
    <w:rsid w:val="33DA8958"/>
    <w:rsid w:val="33E97787"/>
    <w:rsid w:val="33FF24D6"/>
    <w:rsid w:val="3400116B"/>
    <w:rsid w:val="34073C30"/>
    <w:rsid w:val="340859D0"/>
    <w:rsid w:val="3420B6EB"/>
    <w:rsid w:val="34241904"/>
    <w:rsid w:val="342BF4C6"/>
    <w:rsid w:val="342C9F85"/>
    <w:rsid w:val="3435511A"/>
    <w:rsid w:val="3435EAFE"/>
    <w:rsid w:val="34380894"/>
    <w:rsid w:val="3448888A"/>
    <w:rsid w:val="344B2B7B"/>
    <w:rsid w:val="344BB2E4"/>
    <w:rsid w:val="345AA61F"/>
    <w:rsid w:val="346B8216"/>
    <w:rsid w:val="346C33BE"/>
    <w:rsid w:val="347DCE21"/>
    <w:rsid w:val="34814FC5"/>
    <w:rsid w:val="3488D9FB"/>
    <w:rsid w:val="348F72D3"/>
    <w:rsid w:val="34B2EA9D"/>
    <w:rsid w:val="34B370CD"/>
    <w:rsid w:val="34B756B1"/>
    <w:rsid w:val="34BAF91B"/>
    <w:rsid w:val="34BE4184"/>
    <w:rsid w:val="34C30B43"/>
    <w:rsid w:val="34C68F6A"/>
    <w:rsid w:val="34D7BAC3"/>
    <w:rsid w:val="34E47C56"/>
    <w:rsid w:val="34EABCEA"/>
    <w:rsid w:val="34ECE651"/>
    <w:rsid w:val="34F52213"/>
    <w:rsid w:val="34FB21B0"/>
    <w:rsid w:val="3503C891"/>
    <w:rsid w:val="3505B9EE"/>
    <w:rsid w:val="3507650C"/>
    <w:rsid w:val="350A7FFB"/>
    <w:rsid w:val="350BCDA2"/>
    <w:rsid w:val="35171525"/>
    <w:rsid w:val="351B9F97"/>
    <w:rsid w:val="351E74D2"/>
    <w:rsid w:val="351E78D9"/>
    <w:rsid w:val="351F0331"/>
    <w:rsid w:val="3524CABE"/>
    <w:rsid w:val="353539F5"/>
    <w:rsid w:val="35397CE7"/>
    <w:rsid w:val="353E7D9A"/>
    <w:rsid w:val="35493593"/>
    <w:rsid w:val="354AF9FC"/>
    <w:rsid w:val="35507A8C"/>
    <w:rsid w:val="3558ECE3"/>
    <w:rsid w:val="355BC8B3"/>
    <w:rsid w:val="3560DBE1"/>
    <w:rsid w:val="356BA576"/>
    <w:rsid w:val="3571EB71"/>
    <w:rsid w:val="35772E57"/>
    <w:rsid w:val="35776F84"/>
    <w:rsid w:val="3579DA08"/>
    <w:rsid w:val="357BFC69"/>
    <w:rsid w:val="357C867B"/>
    <w:rsid w:val="357F5532"/>
    <w:rsid w:val="35847BD7"/>
    <w:rsid w:val="35918329"/>
    <w:rsid w:val="3593DC92"/>
    <w:rsid w:val="35988A1B"/>
    <w:rsid w:val="35AB503E"/>
    <w:rsid w:val="35B23F5B"/>
    <w:rsid w:val="35BC1CC4"/>
    <w:rsid w:val="35CE2613"/>
    <w:rsid w:val="35CE4F5A"/>
    <w:rsid w:val="35D391D3"/>
    <w:rsid w:val="35D6399D"/>
    <w:rsid w:val="35E6250F"/>
    <w:rsid w:val="35F0A2CC"/>
    <w:rsid w:val="35F55049"/>
    <w:rsid w:val="35F6C67A"/>
    <w:rsid w:val="35F8FDB6"/>
    <w:rsid w:val="35FC89D6"/>
    <w:rsid w:val="36034771"/>
    <w:rsid w:val="3612979A"/>
    <w:rsid w:val="3612E7C7"/>
    <w:rsid w:val="361780E9"/>
    <w:rsid w:val="361ED0E3"/>
    <w:rsid w:val="3622D46C"/>
    <w:rsid w:val="36269C6B"/>
    <w:rsid w:val="362B8D26"/>
    <w:rsid w:val="3637B213"/>
    <w:rsid w:val="363E6B84"/>
    <w:rsid w:val="3643E8F2"/>
    <w:rsid w:val="36479B0A"/>
    <w:rsid w:val="364ECB4D"/>
    <w:rsid w:val="3650D574"/>
    <w:rsid w:val="36765A80"/>
    <w:rsid w:val="367B1237"/>
    <w:rsid w:val="367EBE08"/>
    <w:rsid w:val="3681252C"/>
    <w:rsid w:val="36818A1E"/>
    <w:rsid w:val="36857BCC"/>
    <w:rsid w:val="36868A96"/>
    <w:rsid w:val="368B08F1"/>
    <w:rsid w:val="36922475"/>
    <w:rsid w:val="3698E7D4"/>
    <w:rsid w:val="369D453A"/>
    <w:rsid w:val="369E771B"/>
    <w:rsid w:val="36B2E586"/>
    <w:rsid w:val="36B7CD24"/>
    <w:rsid w:val="36BF450A"/>
    <w:rsid w:val="36BFCBBD"/>
    <w:rsid w:val="36C5DFEB"/>
    <w:rsid w:val="36D664ED"/>
    <w:rsid w:val="36D94CA6"/>
    <w:rsid w:val="36DB83D3"/>
    <w:rsid w:val="36DC6CA4"/>
    <w:rsid w:val="36E29C1B"/>
    <w:rsid w:val="36E50FF2"/>
    <w:rsid w:val="36E90153"/>
    <w:rsid w:val="36EE8288"/>
    <w:rsid w:val="36F1F24D"/>
    <w:rsid w:val="36F2A38A"/>
    <w:rsid w:val="36F6527D"/>
    <w:rsid w:val="36F96A14"/>
    <w:rsid w:val="3700C426"/>
    <w:rsid w:val="370A3066"/>
    <w:rsid w:val="3715D977"/>
    <w:rsid w:val="3728900E"/>
    <w:rsid w:val="37298E84"/>
    <w:rsid w:val="37301A6D"/>
    <w:rsid w:val="373C4802"/>
    <w:rsid w:val="373EEBBC"/>
    <w:rsid w:val="373F6CB9"/>
    <w:rsid w:val="3745A870"/>
    <w:rsid w:val="3748B368"/>
    <w:rsid w:val="374E8D99"/>
    <w:rsid w:val="375208C2"/>
    <w:rsid w:val="375F3075"/>
    <w:rsid w:val="3779D4D8"/>
    <w:rsid w:val="3782C07A"/>
    <w:rsid w:val="378523AE"/>
    <w:rsid w:val="378BC805"/>
    <w:rsid w:val="37A4A762"/>
    <w:rsid w:val="37A6EB4E"/>
    <w:rsid w:val="37AB6DD6"/>
    <w:rsid w:val="37B0B3F3"/>
    <w:rsid w:val="37B6F2E4"/>
    <w:rsid w:val="37B8DE5D"/>
    <w:rsid w:val="37BDB6DF"/>
    <w:rsid w:val="37C1D41F"/>
    <w:rsid w:val="37C8B103"/>
    <w:rsid w:val="37CE7DB6"/>
    <w:rsid w:val="37DFB6CE"/>
    <w:rsid w:val="37E3710F"/>
    <w:rsid w:val="37E646E5"/>
    <w:rsid w:val="37E9C870"/>
    <w:rsid w:val="37EE2037"/>
    <w:rsid w:val="37EE6E16"/>
    <w:rsid w:val="37FBA276"/>
    <w:rsid w:val="3808646C"/>
    <w:rsid w:val="380ABC98"/>
    <w:rsid w:val="381B1869"/>
    <w:rsid w:val="381EE1BE"/>
    <w:rsid w:val="38206829"/>
    <w:rsid w:val="38312E55"/>
    <w:rsid w:val="38321EF9"/>
    <w:rsid w:val="383A11F7"/>
    <w:rsid w:val="383B3F31"/>
    <w:rsid w:val="383F3FB9"/>
    <w:rsid w:val="384AA187"/>
    <w:rsid w:val="384D40CF"/>
    <w:rsid w:val="3859312F"/>
    <w:rsid w:val="386A9998"/>
    <w:rsid w:val="387CE2DF"/>
    <w:rsid w:val="387F3B78"/>
    <w:rsid w:val="389074D8"/>
    <w:rsid w:val="3890BD5C"/>
    <w:rsid w:val="3895199C"/>
    <w:rsid w:val="38A06DEF"/>
    <w:rsid w:val="38A4A44C"/>
    <w:rsid w:val="38AB83D7"/>
    <w:rsid w:val="38ADB52F"/>
    <w:rsid w:val="38B6066F"/>
    <w:rsid w:val="38B72DCE"/>
    <w:rsid w:val="38B7F821"/>
    <w:rsid w:val="38B85113"/>
    <w:rsid w:val="38BD1670"/>
    <w:rsid w:val="38E56C34"/>
    <w:rsid w:val="38F878FC"/>
    <w:rsid w:val="38F8BC8E"/>
    <w:rsid w:val="3900358B"/>
    <w:rsid w:val="390194A8"/>
    <w:rsid w:val="390C201A"/>
    <w:rsid w:val="3913A355"/>
    <w:rsid w:val="391776A4"/>
    <w:rsid w:val="39202C29"/>
    <w:rsid w:val="39208CCE"/>
    <w:rsid w:val="392DDDB3"/>
    <w:rsid w:val="393F6AFE"/>
    <w:rsid w:val="3949A654"/>
    <w:rsid w:val="394E7BD8"/>
    <w:rsid w:val="39525D31"/>
    <w:rsid w:val="395E3D2D"/>
    <w:rsid w:val="3960E0C7"/>
    <w:rsid w:val="3963A7E5"/>
    <w:rsid w:val="3966B153"/>
    <w:rsid w:val="3968C8C8"/>
    <w:rsid w:val="39725BB3"/>
    <w:rsid w:val="397594A1"/>
    <w:rsid w:val="39786C6B"/>
    <w:rsid w:val="397F3EE2"/>
    <w:rsid w:val="39801B3C"/>
    <w:rsid w:val="398BEEE4"/>
    <w:rsid w:val="3994189A"/>
    <w:rsid w:val="39A4A8EA"/>
    <w:rsid w:val="39B2B284"/>
    <w:rsid w:val="39B68973"/>
    <w:rsid w:val="39BC2F28"/>
    <w:rsid w:val="39C05774"/>
    <w:rsid w:val="39C88D50"/>
    <w:rsid w:val="39D4B1F2"/>
    <w:rsid w:val="39D975AC"/>
    <w:rsid w:val="39ED6A15"/>
    <w:rsid w:val="39F1A65F"/>
    <w:rsid w:val="39FAD06D"/>
    <w:rsid w:val="39FBDBD6"/>
    <w:rsid w:val="3A0D86F0"/>
    <w:rsid w:val="3A10AD1A"/>
    <w:rsid w:val="3A15657F"/>
    <w:rsid w:val="3A198875"/>
    <w:rsid w:val="3A1C3D96"/>
    <w:rsid w:val="3A1EE44C"/>
    <w:rsid w:val="3A212E10"/>
    <w:rsid w:val="3A271CAD"/>
    <w:rsid w:val="3A282CF1"/>
    <w:rsid w:val="3A317BD9"/>
    <w:rsid w:val="3A365F0B"/>
    <w:rsid w:val="3A376F8A"/>
    <w:rsid w:val="3A3F93B8"/>
    <w:rsid w:val="3A3FAD08"/>
    <w:rsid w:val="3A4194C3"/>
    <w:rsid w:val="3A511BBA"/>
    <w:rsid w:val="3A5FA30E"/>
    <w:rsid w:val="3A6204C9"/>
    <w:rsid w:val="3A6482A5"/>
    <w:rsid w:val="3A6E37BA"/>
    <w:rsid w:val="3A7C4C71"/>
    <w:rsid w:val="3A7FB4B8"/>
    <w:rsid w:val="3A83C560"/>
    <w:rsid w:val="3A921A21"/>
    <w:rsid w:val="3A9428CE"/>
    <w:rsid w:val="3A948CEF"/>
    <w:rsid w:val="3A9C86FB"/>
    <w:rsid w:val="3A9E19B0"/>
    <w:rsid w:val="3A9FA626"/>
    <w:rsid w:val="3AA1B7EA"/>
    <w:rsid w:val="3AB9542B"/>
    <w:rsid w:val="3ABD03AF"/>
    <w:rsid w:val="3AC2E33B"/>
    <w:rsid w:val="3AD48E35"/>
    <w:rsid w:val="3AD7E914"/>
    <w:rsid w:val="3AE5FF31"/>
    <w:rsid w:val="3AEA6455"/>
    <w:rsid w:val="3AEAFC1E"/>
    <w:rsid w:val="3AF20B54"/>
    <w:rsid w:val="3AFD3894"/>
    <w:rsid w:val="3B005C01"/>
    <w:rsid w:val="3B008F98"/>
    <w:rsid w:val="3B01B5F0"/>
    <w:rsid w:val="3B02E251"/>
    <w:rsid w:val="3B05C762"/>
    <w:rsid w:val="3B106DD9"/>
    <w:rsid w:val="3B148E3B"/>
    <w:rsid w:val="3B181FE5"/>
    <w:rsid w:val="3B1A27F3"/>
    <w:rsid w:val="3B1CBB2C"/>
    <w:rsid w:val="3B1F0871"/>
    <w:rsid w:val="3B2051A6"/>
    <w:rsid w:val="3B2D8C16"/>
    <w:rsid w:val="3B4B57F7"/>
    <w:rsid w:val="3B5C27D5"/>
    <w:rsid w:val="3B67DD92"/>
    <w:rsid w:val="3B7699CE"/>
    <w:rsid w:val="3B7A61FA"/>
    <w:rsid w:val="3B7B60E5"/>
    <w:rsid w:val="3B8587FF"/>
    <w:rsid w:val="3B8757CB"/>
    <w:rsid w:val="3B893A76"/>
    <w:rsid w:val="3B8E5587"/>
    <w:rsid w:val="3B909115"/>
    <w:rsid w:val="3B90A295"/>
    <w:rsid w:val="3B924E04"/>
    <w:rsid w:val="3BA0AC02"/>
    <w:rsid w:val="3BA10A56"/>
    <w:rsid w:val="3BA8F64F"/>
    <w:rsid w:val="3BB2A26B"/>
    <w:rsid w:val="3BB46B5F"/>
    <w:rsid w:val="3BB61833"/>
    <w:rsid w:val="3BBFD90D"/>
    <w:rsid w:val="3BC05B25"/>
    <w:rsid w:val="3BC27A6A"/>
    <w:rsid w:val="3BCA91F0"/>
    <w:rsid w:val="3BCD1581"/>
    <w:rsid w:val="3BCD36FB"/>
    <w:rsid w:val="3BD27294"/>
    <w:rsid w:val="3BD6C26B"/>
    <w:rsid w:val="3BDB8658"/>
    <w:rsid w:val="3BE12595"/>
    <w:rsid w:val="3BE47FD7"/>
    <w:rsid w:val="3BE9FCCA"/>
    <w:rsid w:val="3C04ED6D"/>
    <w:rsid w:val="3C083E7D"/>
    <w:rsid w:val="3C0B81AF"/>
    <w:rsid w:val="3C0FA3F8"/>
    <w:rsid w:val="3C16C2B9"/>
    <w:rsid w:val="3C18C791"/>
    <w:rsid w:val="3C1E4760"/>
    <w:rsid w:val="3C2145FB"/>
    <w:rsid w:val="3C3B697D"/>
    <w:rsid w:val="3C435199"/>
    <w:rsid w:val="3C439308"/>
    <w:rsid w:val="3C4CBB73"/>
    <w:rsid w:val="3C5518E1"/>
    <w:rsid w:val="3C57E247"/>
    <w:rsid w:val="3C58318F"/>
    <w:rsid w:val="3C59932B"/>
    <w:rsid w:val="3C5B57D9"/>
    <w:rsid w:val="3C5C1A70"/>
    <w:rsid w:val="3C77810D"/>
    <w:rsid w:val="3C8C61AA"/>
    <w:rsid w:val="3C900940"/>
    <w:rsid w:val="3C900E03"/>
    <w:rsid w:val="3C915E4C"/>
    <w:rsid w:val="3C923C6B"/>
    <w:rsid w:val="3C93E215"/>
    <w:rsid w:val="3C9B94AC"/>
    <w:rsid w:val="3CAA731F"/>
    <w:rsid w:val="3CB75BCB"/>
    <w:rsid w:val="3CC3A4C3"/>
    <w:rsid w:val="3CD22AC6"/>
    <w:rsid w:val="3CE52740"/>
    <w:rsid w:val="3CF4FC7F"/>
    <w:rsid w:val="3CF83C90"/>
    <w:rsid w:val="3CFFF431"/>
    <w:rsid w:val="3D06C80D"/>
    <w:rsid w:val="3D095C3C"/>
    <w:rsid w:val="3D09EA5F"/>
    <w:rsid w:val="3D1319F1"/>
    <w:rsid w:val="3D18C816"/>
    <w:rsid w:val="3D190D96"/>
    <w:rsid w:val="3D196F3D"/>
    <w:rsid w:val="3D1C86AD"/>
    <w:rsid w:val="3D257B77"/>
    <w:rsid w:val="3D3A2857"/>
    <w:rsid w:val="3D3C6008"/>
    <w:rsid w:val="3D3CE8D7"/>
    <w:rsid w:val="3D41A9DC"/>
    <w:rsid w:val="3D481AA1"/>
    <w:rsid w:val="3D4A2385"/>
    <w:rsid w:val="3D4BF06C"/>
    <w:rsid w:val="3D4C56BF"/>
    <w:rsid w:val="3D58E63C"/>
    <w:rsid w:val="3D59FF34"/>
    <w:rsid w:val="3D5ECD4D"/>
    <w:rsid w:val="3D614235"/>
    <w:rsid w:val="3D661551"/>
    <w:rsid w:val="3D6C9A2E"/>
    <w:rsid w:val="3D70E3EA"/>
    <w:rsid w:val="3D744488"/>
    <w:rsid w:val="3D7AAE8F"/>
    <w:rsid w:val="3D7BE775"/>
    <w:rsid w:val="3D8B7DBE"/>
    <w:rsid w:val="3DA249C8"/>
    <w:rsid w:val="3DA593BB"/>
    <w:rsid w:val="3DAED137"/>
    <w:rsid w:val="3DB74063"/>
    <w:rsid w:val="3DBEDD1E"/>
    <w:rsid w:val="3DBFB1D7"/>
    <w:rsid w:val="3DC261A9"/>
    <w:rsid w:val="3DD0F54C"/>
    <w:rsid w:val="3DD161DC"/>
    <w:rsid w:val="3DD57274"/>
    <w:rsid w:val="3DD62928"/>
    <w:rsid w:val="3DDBD2A8"/>
    <w:rsid w:val="3DFC9195"/>
    <w:rsid w:val="3E01B4FE"/>
    <w:rsid w:val="3E02DD2D"/>
    <w:rsid w:val="3E0F9AA8"/>
    <w:rsid w:val="3E15CDB3"/>
    <w:rsid w:val="3E19B572"/>
    <w:rsid w:val="3E2ED545"/>
    <w:rsid w:val="3E2F238D"/>
    <w:rsid w:val="3E36CBB4"/>
    <w:rsid w:val="3E39CC7A"/>
    <w:rsid w:val="3E3ABF33"/>
    <w:rsid w:val="3E3EE538"/>
    <w:rsid w:val="3E41AF78"/>
    <w:rsid w:val="3E454432"/>
    <w:rsid w:val="3E61A9C5"/>
    <w:rsid w:val="3E649664"/>
    <w:rsid w:val="3E64D148"/>
    <w:rsid w:val="3E693F28"/>
    <w:rsid w:val="3E6AE6DB"/>
    <w:rsid w:val="3E72F7EF"/>
    <w:rsid w:val="3E79EEAF"/>
    <w:rsid w:val="3E7AEADA"/>
    <w:rsid w:val="3E8674CF"/>
    <w:rsid w:val="3E888E3D"/>
    <w:rsid w:val="3E8977CD"/>
    <w:rsid w:val="3E937102"/>
    <w:rsid w:val="3EA8A045"/>
    <w:rsid w:val="3EAB79C3"/>
    <w:rsid w:val="3EAECB5B"/>
    <w:rsid w:val="3EB1172B"/>
    <w:rsid w:val="3EB6D9F6"/>
    <w:rsid w:val="3EBE3110"/>
    <w:rsid w:val="3ED274BB"/>
    <w:rsid w:val="3ED843A8"/>
    <w:rsid w:val="3ED91735"/>
    <w:rsid w:val="3EDDFBF4"/>
    <w:rsid w:val="3EDE11B5"/>
    <w:rsid w:val="3EE59220"/>
    <w:rsid w:val="3EF56342"/>
    <w:rsid w:val="3EFD090B"/>
    <w:rsid w:val="3EFEB091"/>
    <w:rsid w:val="3F0EB756"/>
    <w:rsid w:val="3F15AA62"/>
    <w:rsid w:val="3F1D155B"/>
    <w:rsid w:val="3F1DD62C"/>
    <w:rsid w:val="3F2B525D"/>
    <w:rsid w:val="3F2D4B96"/>
    <w:rsid w:val="3F2D961F"/>
    <w:rsid w:val="3F2F2C2D"/>
    <w:rsid w:val="3F42BA59"/>
    <w:rsid w:val="3F453E6A"/>
    <w:rsid w:val="3F50C7FB"/>
    <w:rsid w:val="3F512ABC"/>
    <w:rsid w:val="3F54D588"/>
    <w:rsid w:val="3F5806A4"/>
    <w:rsid w:val="3F5AD966"/>
    <w:rsid w:val="3F6798E4"/>
    <w:rsid w:val="3F6A86F8"/>
    <w:rsid w:val="3F72B491"/>
    <w:rsid w:val="3F7B2B48"/>
    <w:rsid w:val="3F7CC78E"/>
    <w:rsid w:val="3F7D5820"/>
    <w:rsid w:val="3F8B7BF8"/>
    <w:rsid w:val="3F8C70BC"/>
    <w:rsid w:val="3F8D7E03"/>
    <w:rsid w:val="3F8F9594"/>
    <w:rsid w:val="3F983160"/>
    <w:rsid w:val="3F9A510E"/>
    <w:rsid w:val="3F9C7A9F"/>
    <w:rsid w:val="3FA7B3DC"/>
    <w:rsid w:val="3FAFFD95"/>
    <w:rsid w:val="3FB1FD33"/>
    <w:rsid w:val="3FBA3304"/>
    <w:rsid w:val="3FBC25E1"/>
    <w:rsid w:val="3FBCF95B"/>
    <w:rsid w:val="3FC6DAAB"/>
    <w:rsid w:val="3FC8B9D5"/>
    <w:rsid w:val="3FC93F45"/>
    <w:rsid w:val="3FCA2472"/>
    <w:rsid w:val="3FD57333"/>
    <w:rsid w:val="3FDA3F10"/>
    <w:rsid w:val="3FE11A8D"/>
    <w:rsid w:val="3FF33DCF"/>
    <w:rsid w:val="3FF99F9A"/>
    <w:rsid w:val="3FFA3449"/>
    <w:rsid w:val="3FFA69FB"/>
    <w:rsid w:val="3FFDAE57"/>
    <w:rsid w:val="4000C935"/>
    <w:rsid w:val="4005CFDE"/>
    <w:rsid w:val="4005F5ED"/>
    <w:rsid w:val="40116389"/>
    <w:rsid w:val="401BE1A1"/>
    <w:rsid w:val="401C4FE8"/>
    <w:rsid w:val="4020372C"/>
    <w:rsid w:val="4020A0F3"/>
    <w:rsid w:val="4020C170"/>
    <w:rsid w:val="402DA497"/>
    <w:rsid w:val="402ED5D2"/>
    <w:rsid w:val="4030635A"/>
    <w:rsid w:val="40347234"/>
    <w:rsid w:val="4047768E"/>
    <w:rsid w:val="404B1B9D"/>
    <w:rsid w:val="404E1511"/>
    <w:rsid w:val="4053EA6C"/>
    <w:rsid w:val="40552B6C"/>
    <w:rsid w:val="405E3BAA"/>
    <w:rsid w:val="406536E3"/>
    <w:rsid w:val="4067982D"/>
    <w:rsid w:val="4069B174"/>
    <w:rsid w:val="406A39D8"/>
    <w:rsid w:val="40730195"/>
    <w:rsid w:val="40767761"/>
    <w:rsid w:val="4079F892"/>
    <w:rsid w:val="407AE27C"/>
    <w:rsid w:val="407C82E1"/>
    <w:rsid w:val="408263A4"/>
    <w:rsid w:val="4086A8B3"/>
    <w:rsid w:val="4087B978"/>
    <w:rsid w:val="4088B754"/>
    <w:rsid w:val="4092791E"/>
    <w:rsid w:val="40953603"/>
    <w:rsid w:val="409F8710"/>
    <w:rsid w:val="40A0B101"/>
    <w:rsid w:val="40B110B9"/>
    <w:rsid w:val="40BAF845"/>
    <w:rsid w:val="40D4ABBB"/>
    <w:rsid w:val="40D4D381"/>
    <w:rsid w:val="40D4D939"/>
    <w:rsid w:val="40D79CE2"/>
    <w:rsid w:val="40D8DEA2"/>
    <w:rsid w:val="40DFDD85"/>
    <w:rsid w:val="40EF38A4"/>
    <w:rsid w:val="40F00DB6"/>
    <w:rsid w:val="4100383D"/>
    <w:rsid w:val="410A28E8"/>
    <w:rsid w:val="410DCD00"/>
    <w:rsid w:val="41137B7B"/>
    <w:rsid w:val="41151571"/>
    <w:rsid w:val="411C6266"/>
    <w:rsid w:val="412C143B"/>
    <w:rsid w:val="412DADD5"/>
    <w:rsid w:val="412DFFDC"/>
    <w:rsid w:val="413300A3"/>
    <w:rsid w:val="41345B4A"/>
    <w:rsid w:val="41391C2E"/>
    <w:rsid w:val="41426EF3"/>
    <w:rsid w:val="41481818"/>
    <w:rsid w:val="414BFAB6"/>
    <w:rsid w:val="414FD9B8"/>
    <w:rsid w:val="4150F6FA"/>
    <w:rsid w:val="4151E0DF"/>
    <w:rsid w:val="4156C7DE"/>
    <w:rsid w:val="4156D98D"/>
    <w:rsid w:val="415B0DC4"/>
    <w:rsid w:val="415F859B"/>
    <w:rsid w:val="41632190"/>
    <w:rsid w:val="41650A4A"/>
    <w:rsid w:val="416C4348"/>
    <w:rsid w:val="416E9563"/>
    <w:rsid w:val="41704871"/>
    <w:rsid w:val="417B5757"/>
    <w:rsid w:val="417C75AF"/>
    <w:rsid w:val="4185224D"/>
    <w:rsid w:val="41957013"/>
    <w:rsid w:val="419F13F8"/>
    <w:rsid w:val="41BB3EB3"/>
    <w:rsid w:val="41BCDA9E"/>
    <w:rsid w:val="41BDAEB8"/>
    <w:rsid w:val="41C6B356"/>
    <w:rsid w:val="41C9425F"/>
    <w:rsid w:val="41F574A4"/>
    <w:rsid w:val="41F5825B"/>
    <w:rsid w:val="41F7C4FB"/>
    <w:rsid w:val="41F7FF68"/>
    <w:rsid w:val="41FC4796"/>
    <w:rsid w:val="421745B5"/>
    <w:rsid w:val="421CA61C"/>
    <w:rsid w:val="421CEE2F"/>
    <w:rsid w:val="4220BED0"/>
    <w:rsid w:val="4230625B"/>
    <w:rsid w:val="423137B9"/>
    <w:rsid w:val="42336306"/>
    <w:rsid w:val="423534CC"/>
    <w:rsid w:val="4239A389"/>
    <w:rsid w:val="424903A8"/>
    <w:rsid w:val="4251D23C"/>
    <w:rsid w:val="4253AC10"/>
    <w:rsid w:val="425560AE"/>
    <w:rsid w:val="425FB384"/>
    <w:rsid w:val="42694D0E"/>
    <w:rsid w:val="42713BC8"/>
    <w:rsid w:val="42739BBC"/>
    <w:rsid w:val="428083AB"/>
    <w:rsid w:val="42902871"/>
    <w:rsid w:val="4293D52A"/>
    <w:rsid w:val="42950F72"/>
    <w:rsid w:val="42A52C2E"/>
    <w:rsid w:val="42A56618"/>
    <w:rsid w:val="42B50198"/>
    <w:rsid w:val="42B6FF3B"/>
    <w:rsid w:val="42B84C4A"/>
    <w:rsid w:val="42C0F5F0"/>
    <w:rsid w:val="42C21603"/>
    <w:rsid w:val="42D01679"/>
    <w:rsid w:val="42DFD0EC"/>
    <w:rsid w:val="42E268C0"/>
    <w:rsid w:val="42E3E879"/>
    <w:rsid w:val="42E49C38"/>
    <w:rsid w:val="42ECC430"/>
    <w:rsid w:val="42F1ADD3"/>
    <w:rsid w:val="42FE9D94"/>
    <w:rsid w:val="430B8B44"/>
    <w:rsid w:val="430EEA64"/>
    <w:rsid w:val="431906E9"/>
    <w:rsid w:val="431EFC8E"/>
    <w:rsid w:val="4320F2AE"/>
    <w:rsid w:val="43233D00"/>
    <w:rsid w:val="4325342A"/>
    <w:rsid w:val="4327C5AF"/>
    <w:rsid w:val="432BDAB0"/>
    <w:rsid w:val="432C51BE"/>
    <w:rsid w:val="432D221A"/>
    <w:rsid w:val="433842EE"/>
    <w:rsid w:val="434CE246"/>
    <w:rsid w:val="435342E4"/>
    <w:rsid w:val="43698D48"/>
    <w:rsid w:val="437A54DB"/>
    <w:rsid w:val="437E567F"/>
    <w:rsid w:val="438168A8"/>
    <w:rsid w:val="4387A3D1"/>
    <w:rsid w:val="43914E46"/>
    <w:rsid w:val="4393D30A"/>
    <w:rsid w:val="4399B49C"/>
    <w:rsid w:val="439F7320"/>
    <w:rsid w:val="439FC10B"/>
    <w:rsid w:val="43A32CF1"/>
    <w:rsid w:val="43A5A1DD"/>
    <w:rsid w:val="43AA405C"/>
    <w:rsid w:val="43B71D31"/>
    <w:rsid w:val="43B80FFF"/>
    <w:rsid w:val="43C6C74E"/>
    <w:rsid w:val="43C71598"/>
    <w:rsid w:val="43D193E8"/>
    <w:rsid w:val="43D1CF76"/>
    <w:rsid w:val="43D8C06B"/>
    <w:rsid w:val="43DF2FFA"/>
    <w:rsid w:val="43E6EA3F"/>
    <w:rsid w:val="43EE58EA"/>
    <w:rsid w:val="43EF922C"/>
    <w:rsid w:val="43F11E8E"/>
    <w:rsid w:val="440845D2"/>
    <w:rsid w:val="44122C0A"/>
    <w:rsid w:val="4419EECD"/>
    <w:rsid w:val="441A6C2B"/>
    <w:rsid w:val="441BC4F5"/>
    <w:rsid w:val="44210758"/>
    <w:rsid w:val="4421ECE1"/>
    <w:rsid w:val="442663ED"/>
    <w:rsid w:val="44283A2C"/>
    <w:rsid w:val="443B7BBD"/>
    <w:rsid w:val="443C59C9"/>
    <w:rsid w:val="443EE0DD"/>
    <w:rsid w:val="44419FF2"/>
    <w:rsid w:val="4446B379"/>
    <w:rsid w:val="444B74CB"/>
    <w:rsid w:val="4465EC12"/>
    <w:rsid w:val="4469795D"/>
    <w:rsid w:val="447B671C"/>
    <w:rsid w:val="447FCCB8"/>
    <w:rsid w:val="4481F3C3"/>
    <w:rsid w:val="448EBD0F"/>
    <w:rsid w:val="4492AE86"/>
    <w:rsid w:val="4497C126"/>
    <w:rsid w:val="449BF909"/>
    <w:rsid w:val="449FAC11"/>
    <w:rsid w:val="44A355AB"/>
    <w:rsid w:val="44AB7B5F"/>
    <w:rsid w:val="44B3E7BF"/>
    <w:rsid w:val="44B94E47"/>
    <w:rsid w:val="44BCC30F"/>
    <w:rsid w:val="44BF6D41"/>
    <w:rsid w:val="44D0D8F3"/>
    <w:rsid w:val="44DA6901"/>
    <w:rsid w:val="44DBC157"/>
    <w:rsid w:val="44E75CCC"/>
    <w:rsid w:val="44EF07DB"/>
    <w:rsid w:val="44EF3E6C"/>
    <w:rsid w:val="44F18AB6"/>
    <w:rsid w:val="44FDB64F"/>
    <w:rsid w:val="45008BD4"/>
    <w:rsid w:val="450217AD"/>
    <w:rsid w:val="4513F80E"/>
    <w:rsid w:val="451504DC"/>
    <w:rsid w:val="4526A6B2"/>
    <w:rsid w:val="452C5A23"/>
    <w:rsid w:val="452E0602"/>
    <w:rsid w:val="45385742"/>
    <w:rsid w:val="453C89C0"/>
    <w:rsid w:val="453CD243"/>
    <w:rsid w:val="453E9C82"/>
    <w:rsid w:val="45449E39"/>
    <w:rsid w:val="455D690F"/>
    <w:rsid w:val="455E8697"/>
    <w:rsid w:val="455F47F1"/>
    <w:rsid w:val="455F79CE"/>
    <w:rsid w:val="4561B5E5"/>
    <w:rsid w:val="4562931C"/>
    <w:rsid w:val="4566D8C4"/>
    <w:rsid w:val="45762AF4"/>
    <w:rsid w:val="45797309"/>
    <w:rsid w:val="457A8017"/>
    <w:rsid w:val="457C270E"/>
    <w:rsid w:val="458C12A2"/>
    <w:rsid w:val="4594F776"/>
    <w:rsid w:val="459646AA"/>
    <w:rsid w:val="459E0597"/>
    <w:rsid w:val="45AC6DA9"/>
    <w:rsid w:val="45AF55CF"/>
    <w:rsid w:val="45B8C02C"/>
    <w:rsid w:val="45BB21E3"/>
    <w:rsid w:val="45BFD759"/>
    <w:rsid w:val="45C14007"/>
    <w:rsid w:val="45D965A8"/>
    <w:rsid w:val="45F10BED"/>
    <w:rsid w:val="45F7A509"/>
    <w:rsid w:val="4601DF38"/>
    <w:rsid w:val="460D6603"/>
    <w:rsid w:val="460EE2A2"/>
    <w:rsid w:val="46183BF7"/>
    <w:rsid w:val="461B893B"/>
    <w:rsid w:val="461BF1F1"/>
    <w:rsid w:val="461E09F8"/>
    <w:rsid w:val="4620FBE2"/>
    <w:rsid w:val="462275F4"/>
    <w:rsid w:val="462682C5"/>
    <w:rsid w:val="462D99EE"/>
    <w:rsid w:val="462E3D63"/>
    <w:rsid w:val="463651C4"/>
    <w:rsid w:val="46406506"/>
    <w:rsid w:val="46487BF6"/>
    <w:rsid w:val="46527487"/>
    <w:rsid w:val="4656D8DD"/>
    <w:rsid w:val="465A25D5"/>
    <w:rsid w:val="4661F976"/>
    <w:rsid w:val="466C5299"/>
    <w:rsid w:val="466E430A"/>
    <w:rsid w:val="46807B52"/>
    <w:rsid w:val="4683AF79"/>
    <w:rsid w:val="46867B91"/>
    <w:rsid w:val="4689487B"/>
    <w:rsid w:val="468D2F5D"/>
    <w:rsid w:val="469CE61B"/>
    <w:rsid w:val="46B13759"/>
    <w:rsid w:val="46B4CF09"/>
    <w:rsid w:val="46B56508"/>
    <w:rsid w:val="46B7584A"/>
    <w:rsid w:val="46BFDC63"/>
    <w:rsid w:val="46D34DC3"/>
    <w:rsid w:val="46D7E046"/>
    <w:rsid w:val="46E2905C"/>
    <w:rsid w:val="46E6DD8B"/>
    <w:rsid w:val="46EF7E13"/>
    <w:rsid w:val="46F3FFAD"/>
    <w:rsid w:val="4702C39C"/>
    <w:rsid w:val="470EF626"/>
    <w:rsid w:val="470F311F"/>
    <w:rsid w:val="4712A55C"/>
    <w:rsid w:val="471E892B"/>
    <w:rsid w:val="4722E6CC"/>
    <w:rsid w:val="47262A89"/>
    <w:rsid w:val="47263F58"/>
    <w:rsid w:val="473014C6"/>
    <w:rsid w:val="473373DD"/>
    <w:rsid w:val="4734FDEB"/>
    <w:rsid w:val="47383D41"/>
    <w:rsid w:val="4745A38A"/>
    <w:rsid w:val="4746AC10"/>
    <w:rsid w:val="475365B7"/>
    <w:rsid w:val="4757271A"/>
    <w:rsid w:val="475BB89A"/>
    <w:rsid w:val="475C8472"/>
    <w:rsid w:val="476AB7D2"/>
    <w:rsid w:val="4774A613"/>
    <w:rsid w:val="477A35B9"/>
    <w:rsid w:val="477A50C2"/>
    <w:rsid w:val="477A8199"/>
    <w:rsid w:val="477D5C37"/>
    <w:rsid w:val="4784CA19"/>
    <w:rsid w:val="47856A0E"/>
    <w:rsid w:val="47858301"/>
    <w:rsid w:val="4788F402"/>
    <w:rsid w:val="478A0652"/>
    <w:rsid w:val="4798531D"/>
    <w:rsid w:val="4798A5B9"/>
    <w:rsid w:val="479F3D38"/>
    <w:rsid w:val="47A08262"/>
    <w:rsid w:val="47A90271"/>
    <w:rsid w:val="47ADBA87"/>
    <w:rsid w:val="47B33767"/>
    <w:rsid w:val="47B4810B"/>
    <w:rsid w:val="47BD5E42"/>
    <w:rsid w:val="47C0A5B8"/>
    <w:rsid w:val="47C5839A"/>
    <w:rsid w:val="47D5E287"/>
    <w:rsid w:val="47DD7240"/>
    <w:rsid w:val="47E1932F"/>
    <w:rsid w:val="47E4F93E"/>
    <w:rsid w:val="47E60F27"/>
    <w:rsid w:val="47EA9DAD"/>
    <w:rsid w:val="47F96365"/>
    <w:rsid w:val="480822FA"/>
    <w:rsid w:val="480F5533"/>
    <w:rsid w:val="48106D5A"/>
    <w:rsid w:val="481E8403"/>
    <w:rsid w:val="482E531D"/>
    <w:rsid w:val="482EE63C"/>
    <w:rsid w:val="483088DB"/>
    <w:rsid w:val="483D66BD"/>
    <w:rsid w:val="484356EA"/>
    <w:rsid w:val="4844EAF4"/>
    <w:rsid w:val="48597C1D"/>
    <w:rsid w:val="4863B30D"/>
    <w:rsid w:val="4873E454"/>
    <w:rsid w:val="487C3D27"/>
    <w:rsid w:val="487D0802"/>
    <w:rsid w:val="488720B3"/>
    <w:rsid w:val="488E434B"/>
    <w:rsid w:val="4895C1D0"/>
    <w:rsid w:val="4895E48F"/>
    <w:rsid w:val="4897A9AE"/>
    <w:rsid w:val="48AE982C"/>
    <w:rsid w:val="48AF6AC8"/>
    <w:rsid w:val="48AFBBD6"/>
    <w:rsid w:val="48B0C07B"/>
    <w:rsid w:val="48B3C962"/>
    <w:rsid w:val="48B67F0E"/>
    <w:rsid w:val="48B9F4E1"/>
    <w:rsid w:val="48BE0A94"/>
    <w:rsid w:val="48CA53D8"/>
    <w:rsid w:val="48CD4346"/>
    <w:rsid w:val="48D172CE"/>
    <w:rsid w:val="48D5BA3C"/>
    <w:rsid w:val="48E1B9A4"/>
    <w:rsid w:val="48F540DA"/>
    <w:rsid w:val="4904DC2F"/>
    <w:rsid w:val="490E3C09"/>
    <w:rsid w:val="490F607A"/>
    <w:rsid w:val="490FCAEC"/>
    <w:rsid w:val="491ECA11"/>
    <w:rsid w:val="492314CF"/>
    <w:rsid w:val="492EEEDD"/>
    <w:rsid w:val="49332567"/>
    <w:rsid w:val="4934BC5C"/>
    <w:rsid w:val="493A4E4B"/>
    <w:rsid w:val="4942384F"/>
    <w:rsid w:val="494BB5F7"/>
    <w:rsid w:val="494DA2AB"/>
    <w:rsid w:val="4952F56C"/>
    <w:rsid w:val="495A180E"/>
    <w:rsid w:val="49648D2C"/>
    <w:rsid w:val="4968DCDD"/>
    <w:rsid w:val="4969DA89"/>
    <w:rsid w:val="496B093B"/>
    <w:rsid w:val="496BC981"/>
    <w:rsid w:val="4977E280"/>
    <w:rsid w:val="49782C96"/>
    <w:rsid w:val="497A57A2"/>
    <w:rsid w:val="497D6390"/>
    <w:rsid w:val="4990FD80"/>
    <w:rsid w:val="4991642D"/>
    <w:rsid w:val="49936F96"/>
    <w:rsid w:val="49960A7E"/>
    <w:rsid w:val="49AC7B24"/>
    <w:rsid w:val="49AF4A43"/>
    <w:rsid w:val="49AF67A1"/>
    <w:rsid w:val="49B47C6C"/>
    <w:rsid w:val="49B748F2"/>
    <w:rsid w:val="49BDB394"/>
    <w:rsid w:val="49C3ACE3"/>
    <w:rsid w:val="49C601D4"/>
    <w:rsid w:val="49D100B7"/>
    <w:rsid w:val="49D3B9E2"/>
    <w:rsid w:val="49D4133E"/>
    <w:rsid w:val="49EFE283"/>
    <w:rsid w:val="49F2170F"/>
    <w:rsid w:val="49F2A269"/>
    <w:rsid w:val="49FE1C1B"/>
    <w:rsid w:val="4A0138B1"/>
    <w:rsid w:val="4A0A5154"/>
    <w:rsid w:val="4A0C019B"/>
    <w:rsid w:val="4A0E2BC9"/>
    <w:rsid w:val="4A0F5861"/>
    <w:rsid w:val="4A18A500"/>
    <w:rsid w:val="4A23BABE"/>
    <w:rsid w:val="4A262033"/>
    <w:rsid w:val="4A2F7AC3"/>
    <w:rsid w:val="4A337A0F"/>
    <w:rsid w:val="4A3DBAA4"/>
    <w:rsid w:val="4A63C212"/>
    <w:rsid w:val="4A665676"/>
    <w:rsid w:val="4A687378"/>
    <w:rsid w:val="4A74C39A"/>
    <w:rsid w:val="4A74FF71"/>
    <w:rsid w:val="4A752841"/>
    <w:rsid w:val="4A8875C2"/>
    <w:rsid w:val="4A8906EB"/>
    <w:rsid w:val="4A8F00C9"/>
    <w:rsid w:val="4A94B401"/>
    <w:rsid w:val="4A9A9DDF"/>
    <w:rsid w:val="4A9CA513"/>
    <w:rsid w:val="4AAD509D"/>
    <w:rsid w:val="4AB0B672"/>
    <w:rsid w:val="4AB0D85D"/>
    <w:rsid w:val="4AB82E6B"/>
    <w:rsid w:val="4AD084C6"/>
    <w:rsid w:val="4AD389F6"/>
    <w:rsid w:val="4AD9A041"/>
    <w:rsid w:val="4ADF37A0"/>
    <w:rsid w:val="4AED33F1"/>
    <w:rsid w:val="4AF6921C"/>
    <w:rsid w:val="4AF9FC33"/>
    <w:rsid w:val="4B011FE8"/>
    <w:rsid w:val="4B08F9E1"/>
    <w:rsid w:val="4B090EF0"/>
    <w:rsid w:val="4B0C809A"/>
    <w:rsid w:val="4B1175CC"/>
    <w:rsid w:val="4B1933F1"/>
    <w:rsid w:val="4B255DC1"/>
    <w:rsid w:val="4B343B29"/>
    <w:rsid w:val="4B3B578A"/>
    <w:rsid w:val="4B3BB43B"/>
    <w:rsid w:val="4B3F2E51"/>
    <w:rsid w:val="4B40A27B"/>
    <w:rsid w:val="4B435450"/>
    <w:rsid w:val="4B624E20"/>
    <w:rsid w:val="4B6859B4"/>
    <w:rsid w:val="4B6A1A24"/>
    <w:rsid w:val="4B74D730"/>
    <w:rsid w:val="4B77FAFC"/>
    <w:rsid w:val="4B8009BC"/>
    <w:rsid w:val="4B881EC3"/>
    <w:rsid w:val="4B887502"/>
    <w:rsid w:val="4B8B3F9C"/>
    <w:rsid w:val="4B8D0410"/>
    <w:rsid w:val="4B8F1C30"/>
    <w:rsid w:val="4B916DFB"/>
    <w:rsid w:val="4B919C27"/>
    <w:rsid w:val="4B948356"/>
    <w:rsid w:val="4BA29EBB"/>
    <w:rsid w:val="4BA5354A"/>
    <w:rsid w:val="4BACE8F4"/>
    <w:rsid w:val="4BB66B25"/>
    <w:rsid w:val="4BC11CD4"/>
    <w:rsid w:val="4BD1CE81"/>
    <w:rsid w:val="4BD28BF5"/>
    <w:rsid w:val="4BD7E850"/>
    <w:rsid w:val="4BDD0FB3"/>
    <w:rsid w:val="4BF0BFFB"/>
    <w:rsid w:val="4BFCF0C5"/>
    <w:rsid w:val="4C03A3AF"/>
    <w:rsid w:val="4C0BFC9F"/>
    <w:rsid w:val="4C105BDD"/>
    <w:rsid w:val="4C194C07"/>
    <w:rsid w:val="4C225E6B"/>
    <w:rsid w:val="4C27FC1D"/>
    <w:rsid w:val="4C2DEA3D"/>
    <w:rsid w:val="4C31A50F"/>
    <w:rsid w:val="4C3D1D26"/>
    <w:rsid w:val="4C474852"/>
    <w:rsid w:val="4C54DCFF"/>
    <w:rsid w:val="4C620A3B"/>
    <w:rsid w:val="4C6A0819"/>
    <w:rsid w:val="4C6D8D26"/>
    <w:rsid w:val="4C6E0A8D"/>
    <w:rsid w:val="4C846E75"/>
    <w:rsid w:val="4C8AF465"/>
    <w:rsid w:val="4CA0262B"/>
    <w:rsid w:val="4CA1AE78"/>
    <w:rsid w:val="4CC2CDEC"/>
    <w:rsid w:val="4CC75489"/>
    <w:rsid w:val="4CD46414"/>
    <w:rsid w:val="4CDD496D"/>
    <w:rsid w:val="4CE3862E"/>
    <w:rsid w:val="4CE59EEB"/>
    <w:rsid w:val="4CE71343"/>
    <w:rsid w:val="4CE9E0FD"/>
    <w:rsid w:val="4CEDC6BB"/>
    <w:rsid w:val="4CF33171"/>
    <w:rsid w:val="4CFD08DF"/>
    <w:rsid w:val="4D0456EE"/>
    <w:rsid w:val="4D08A179"/>
    <w:rsid w:val="4D0FD8C6"/>
    <w:rsid w:val="4D160986"/>
    <w:rsid w:val="4D17D648"/>
    <w:rsid w:val="4D1A1C5D"/>
    <w:rsid w:val="4D26F3B3"/>
    <w:rsid w:val="4D2ADAA3"/>
    <w:rsid w:val="4D2AE84C"/>
    <w:rsid w:val="4D2DEF99"/>
    <w:rsid w:val="4D31BE16"/>
    <w:rsid w:val="4D4598CA"/>
    <w:rsid w:val="4D4DB60C"/>
    <w:rsid w:val="4D5EB699"/>
    <w:rsid w:val="4D664F0F"/>
    <w:rsid w:val="4D6770C6"/>
    <w:rsid w:val="4D6958EE"/>
    <w:rsid w:val="4D79D74D"/>
    <w:rsid w:val="4D828994"/>
    <w:rsid w:val="4D859571"/>
    <w:rsid w:val="4D87F256"/>
    <w:rsid w:val="4D8B7FDF"/>
    <w:rsid w:val="4D97916C"/>
    <w:rsid w:val="4D9FE091"/>
    <w:rsid w:val="4DA3B592"/>
    <w:rsid w:val="4DA3E2AA"/>
    <w:rsid w:val="4DA78861"/>
    <w:rsid w:val="4DA8FDF6"/>
    <w:rsid w:val="4DAF95A7"/>
    <w:rsid w:val="4DB9BFCA"/>
    <w:rsid w:val="4DBD96E9"/>
    <w:rsid w:val="4DBE36C4"/>
    <w:rsid w:val="4DC74D60"/>
    <w:rsid w:val="4DC7A31E"/>
    <w:rsid w:val="4DCD2DEB"/>
    <w:rsid w:val="4DD54E28"/>
    <w:rsid w:val="4DD6CF09"/>
    <w:rsid w:val="4DD8ED87"/>
    <w:rsid w:val="4DDAB177"/>
    <w:rsid w:val="4DDB7206"/>
    <w:rsid w:val="4DDBFB95"/>
    <w:rsid w:val="4DDE3ED2"/>
    <w:rsid w:val="4DE33C0F"/>
    <w:rsid w:val="4DE3822A"/>
    <w:rsid w:val="4DE536F1"/>
    <w:rsid w:val="4DE6C235"/>
    <w:rsid w:val="4DE6CBED"/>
    <w:rsid w:val="4DEEDFE1"/>
    <w:rsid w:val="4DEFA7BA"/>
    <w:rsid w:val="4DF05633"/>
    <w:rsid w:val="4DF8ED2D"/>
    <w:rsid w:val="4DFA2015"/>
    <w:rsid w:val="4E1A9708"/>
    <w:rsid w:val="4E23B4D8"/>
    <w:rsid w:val="4E2BDD12"/>
    <w:rsid w:val="4E38BE4C"/>
    <w:rsid w:val="4E3F88CC"/>
    <w:rsid w:val="4E4A331F"/>
    <w:rsid w:val="4E4CB810"/>
    <w:rsid w:val="4E6162DF"/>
    <w:rsid w:val="4E617732"/>
    <w:rsid w:val="4E618954"/>
    <w:rsid w:val="4E65B41A"/>
    <w:rsid w:val="4E85E7E6"/>
    <w:rsid w:val="4E9E6754"/>
    <w:rsid w:val="4EA42956"/>
    <w:rsid w:val="4EBF4C76"/>
    <w:rsid w:val="4EC203EE"/>
    <w:rsid w:val="4EC2C414"/>
    <w:rsid w:val="4EC5F1BA"/>
    <w:rsid w:val="4ECD12AF"/>
    <w:rsid w:val="4ED30DE9"/>
    <w:rsid w:val="4EDB1169"/>
    <w:rsid w:val="4EDF9611"/>
    <w:rsid w:val="4EE88EA6"/>
    <w:rsid w:val="4EEF7126"/>
    <w:rsid w:val="4EF007A8"/>
    <w:rsid w:val="4EF6CA88"/>
    <w:rsid w:val="4EFF7B2D"/>
    <w:rsid w:val="4F0288C0"/>
    <w:rsid w:val="4F0338CC"/>
    <w:rsid w:val="4F048A05"/>
    <w:rsid w:val="4F0897C2"/>
    <w:rsid w:val="4F0FB0A8"/>
    <w:rsid w:val="4F0FEE6F"/>
    <w:rsid w:val="4F1379A5"/>
    <w:rsid w:val="4F18CEC3"/>
    <w:rsid w:val="4F223AC1"/>
    <w:rsid w:val="4F2288FD"/>
    <w:rsid w:val="4F3FA272"/>
    <w:rsid w:val="4F3FB6B2"/>
    <w:rsid w:val="4F46D7FB"/>
    <w:rsid w:val="4F5826E1"/>
    <w:rsid w:val="4F59080C"/>
    <w:rsid w:val="4F5D9585"/>
    <w:rsid w:val="4F615A39"/>
    <w:rsid w:val="4F669EAE"/>
    <w:rsid w:val="4F6963D4"/>
    <w:rsid w:val="4F74BDE8"/>
    <w:rsid w:val="4F7B52D0"/>
    <w:rsid w:val="4F81AF32"/>
    <w:rsid w:val="4F842795"/>
    <w:rsid w:val="4F84E29E"/>
    <w:rsid w:val="4F85DF9F"/>
    <w:rsid w:val="4FA05EC1"/>
    <w:rsid w:val="4FAC14A3"/>
    <w:rsid w:val="4FB7230A"/>
    <w:rsid w:val="4FB76F73"/>
    <w:rsid w:val="4FBCD507"/>
    <w:rsid w:val="4FC407F2"/>
    <w:rsid w:val="4FC46F2A"/>
    <w:rsid w:val="4FCA56DC"/>
    <w:rsid w:val="4FCD0114"/>
    <w:rsid w:val="4FD662DF"/>
    <w:rsid w:val="4FD82A32"/>
    <w:rsid w:val="4FDB0351"/>
    <w:rsid w:val="4FDFA3CB"/>
    <w:rsid w:val="4FE3FCA1"/>
    <w:rsid w:val="4FEFA2BF"/>
    <w:rsid w:val="4FF0472A"/>
    <w:rsid w:val="4FF1761A"/>
    <w:rsid w:val="4FF75D74"/>
    <w:rsid w:val="4FF79FB2"/>
    <w:rsid w:val="4FFF30AD"/>
    <w:rsid w:val="5012E07F"/>
    <w:rsid w:val="50177B50"/>
    <w:rsid w:val="501812C8"/>
    <w:rsid w:val="5020D371"/>
    <w:rsid w:val="502BC858"/>
    <w:rsid w:val="503B552C"/>
    <w:rsid w:val="503C8F28"/>
    <w:rsid w:val="503E7FC0"/>
    <w:rsid w:val="505EB0BF"/>
    <w:rsid w:val="5063427B"/>
    <w:rsid w:val="506DF8BA"/>
    <w:rsid w:val="506DFDD4"/>
    <w:rsid w:val="506FE2BD"/>
    <w:rsid w:val="5083A1A0"/>
    <w:rsid w:val="50860A5B"/>
    <w:rsid w:val="50920FF1"/>
    <w:rsid w:val="50998602"/>
    <w:rsid w:val="509AD75B"/>
    <w:rsid w:val="50A1E3A3"/>
    <w:rsid w:val="50BDD745"/>
    <w:rsid w:val="50BE4FE7"/>
    <w:rsid w:val="50BE6D84"/>
    <w:rsid w:val="50C02317"/>
    <w:rsid w:val="50C71C35"/>
    <w:rsid w:val="50D34D6F"/>
    <w:rsid w:val="50D4BB90"/>
    <w:rsid w:val="50DA0D38"/>
    <w:rsid w:val="50DA2A43"/>
    <w:rsid w:val="50DA59A4"/>
    <w:rsid w:val="50DBA75A"/>
    <w:rsid w:val="50DE967E"/>
    <w:rsid w:val="50E13B3F"/>
    <w:rsid w:val="50E519F0"/>
    <w:rsid w:val="50E57AAE"/>
    <w:rsid w:val="50E735A3"/>
    <w:rsid w:val="51100F87"/>
    <w:rsid w:val="51108E49"/>
    <w:rsid w:val="5112B2DD"/>
    <w:rsid w:val="5114FD9E"/>
    <w:rsid w:val="51179425"/>
    <w:rsid w:val="51198352"/>
    <w:rsid w:val="512FBEA7"/>
    <w:rsid w:val="51303840"/>
    <w:rsid w:val="513F3AD2"/>
    <w:rsid w:val="51461C95"/>
    <w:rsid w:val="51474614"/>
    <w:rsid w:val="51495643"/>
    <w:rsid w:val="51546FE3"/>
    <w:rsid w:val="515EEAEB"/>
    <w:rsid w:val="51672B5A"/>
    <w:rsid w:val="51675945"/>
    <w:rsid w:val="517349C3"/>
    <w:rsid w:val="517A5A70"/>
    <w:rsid w:val="517E0610"/>
    <w:rsid w:val="5182D839"/>
    <w:rsid w:val="51849774"/>
    <w:rsid w:val="518C7EAC"/>
    <w:rsid w:val="518DE094"/>
    <w:rsid w:val="51A08955"/>
    <w:rsid w:val="51A35372"/>
    <w:rsid w:val="51AA8E2F"/>
    <w:rsid w:val="51ADA47A"/>
    <w:rsid w:val="51B5016E"/>
    <w:rsid w:val="51BD0B17"/>
    <w:rsid w:val="51D033FF"/>
    <w:rsid w:val="51D47893"/>
    <w:rsid w:val="51D727AA"/>
    <w:rsid w:val="51E015F2"/>
    <w:rsid w:val="51E75B50"/>
    <w:rsid w:val="51E97AA9"/>
    <w:rsid w:val="51EF24BC"/>
    <w:rsid w:val="51F5E4EC"/>
    <w:rsid w:val="51FFA346"/>
    <w:rsid w:val="520D325A"/>
    <w:rsid w:val="522D42C8"/>
    <w:rsid w:val="522F8D2E"/>
    <w:rsid w:val="523C4FE8"/>
    <w:rsid w:val="52407F8B"/>
    <w:rsid w:val="5245FF15"/>
    <w:rsid w:val="5248ACDA"/>
    <w:rsid w:val="524AFC02"/>
    <w:rsid w:val="5254415E"/>
    <w:rsid w:val="5258DF94"/>
    <w:rsid w:val="5260C495"/>
    <w:rsid w:val="527356DE"/>
    <w:rsid w:val="5275F734"/>
    <w:rsid w:val="5276BBCD"/>
    <w:rsid w:val="527E6BCA"/>
    <w:rsid w:val="52813FBD"/>
    <w:rsid w:val="52841417"/>
    <w:rsid w:val="528826CA"/>
    <w:rsid w:val="528DD38B"/>
    <w:rsid w:val="5299F75D"/>
    <w:rsid w:val="52A31F40"/>
    <w:rsid w:val="52A662EC"/>
    <w:rsid w:val="52AD6A79"/>
    <w:rsid w:val="52AFB9CD"/>
    <w:rsid w:val="52B14A6F"/>
    <w:rsid w:val="52B2374F"/>
    <w:rsid w:val="52B2C46D"/>
    <w:rsid w:val="52BE7BD9"/>
    <w:rsid w:val="52C2D75A"/>
    <w:rsid w:val="52C91800"/>
    <w:rsid w:val="52CF63D9"/>
    <w:rsid w:val="52D785BD"/>
    <w:rsid w:val="52E29C60"/>
    <w:rsid w:val="52E5B7FD"/>
    <w:rsid w:val="52E88672"/>
    <w:rsid w:val="52EED866"/>
    <w:rsid w:val="52EF6CF3"/>
    <w:rsid w:val="530D5359"/>
    <w:rsid w:val="531083A1"/>
    <w:rsid w:val="5313D484"/>
    <w:rsid w:val="5315944E"/>
    <w:rsid w:val="531E2FFA"/>
    <w:rsid w:val="5328FEF0"/>
    <w:rsid w:val="532A9C85"/>
    <w:rsid w:val="5336653E"/>
    <w:rsid w:val="53392F15"/>
    <w:rsid w:val="533A11EF"/>
    <w:rsid w:val="533BF395"/>
    <w:rsid w:val="533C3EE3"/>
    <w:rsid w:val="5342E7AC"/>
    <w:rsid w:val="534E21F2"/>
    <w:rsid w:val="534F3540"/>
    <w:rsid w:val="53636BCB"/>
    <w:rsid w:val="53670017"/>
    <w:rsid w:val="53678480"/>
    <w:rsid w:val="53689D7B"/>
    <w:rsid w:val="537244E7"/>
    <w:rsid w:val="537365A1"/>
    <w:rsid w:val="537734D7"/>
    <w:rsid w:val="53794BA6"/>
    <w:rsid w:val="537989DE"/>
    <w:rsid w:val="537EA36E"/>
    <w:rsid w:val="538ED685"/>
    <w:rsid w:val="539C99FE"/>
    <w:rsid w:val="53C0B636"/>
    <w:rsid w:val="53C4E41B"/>
    <w:rsid w:val="53CC3946"/>
    <w:rsid w:val="53D65201"/>
    <w:rsid w:val="53D7A1BB"/>
    <w:rsid w:val="53E64C00"/>
    <w:rsid w:val="53F23099"/>
    <w:rsid w:val="53FF1706"/>
    <w:rsid w:val="5403BC0A"/>
    <w:rsid w:val="5406D050"/>
    <w:rsid w:val="5408F37F"/>
    <w:rsid w:val="540BFAF0"/>
    <w:rsid w:val="541612E9"/>
    <w:rsid w:val="5418BE60"/>
    <w:rsid w:val="541A416A"/>
    <w:rsid w:val="541AF060"/>
    <w:rsid w:val="541BEB48"/>
    <w:rsid w:val="54208A87"/>
    <w:rsid w:val="5429895C"/>
    <w:rsid w:val="542AD96B"/>
    <w:rsid w:val="542B9CD4"/>
    <w:rsid w:val="542CA6A2"/>
    <w:rsid w:val="543293B0"/>
    <w:rsid w:val="5437643E"/>
    <w:rsid w:val="5438C632"/>
    <w:rsid w:val="5439E404"/>
    <w:rsid w:val="543FF6E0"/>
    <w:rsid w:val="544F924C"/>
    <w:rsid w:val="54509631"/>
    <w:rsid w:val="5451B6CD"/>
    <w:rsid w:val="545AA9C5"/>
    <w:rsid w:val="54633951"/>
    <w:rsid w:val="54637BFC"/>
    <w:rsid w:val="5465500A"/>
    <w:rsid w:val="5466F583"/>
    <w:rsid w:val="5473E006"/>
    <w:rsid w:val="54828C90"/>
    <w:rsid w:val="548C8D3B"/>
    <w:rsid w:val="549359FF"/>
    <w:rsid w:val="5497B964"/>
    <w:rsid w:val="5498D743"/>
    <w:rsid w:val="54A3C249"/>
    <w:rsid w:val="54AAEA85"/>
    <w:rsid w:val="54AE83E1"/>
    <w:rsid w:val="54B39A2E"/>
    <w:rsid w:val="54B9659E"/>
    <w:rsid w:val="54BAFF26"/>
    <w:rsid w:val="54BBCE20"/>
    <w:rsid w:val="54BF0124"/>
    <w:rsid w:val="54C570C7"/>
    <w:rsid w:val="54C972E4"/>
    <w:rsid w:val="54CAA1D4"/>
    <w:rsid w:val="54CB288A"/>
    <w:rsid w:val="54CD0EF1"/>
    <w:rsid w:val="54D1FE61"/>
    <w:rsid w:val="54D520F6"/>
    <w:rsid w:val="54E786C0"/>
    <w:rsid w:val="54EC23FB"/>
    <w:rsid w:val="54F0767D"/>
    <w:rsid w:val="54F98A84"/>
    <w:rsid w:val="550387D9"/>
    <w:rsid w:val="5503E4E0"/>
    <w:rsid w:val="5507263D"/>
    <w:rsid w:val="55136ADA"/>
    <w:rsid w:val="551A73CF"/>
    <w:rsid w:val="551B284F"/>
    <w:rsid w:val="551CC441"/>
    <w:rsid w:val="551E518A"/>
    <w:rsid w:val="5520C6C2"/>
    <w:rsid w:val="5521808A"/>
    <w:rsid w:val="5521C171"/>
    <w:rsid w:val="5535959D"/>
    <w:rsid w:val="553D003A"/>
    <w:rsid w:val="553E569F"/>
    <w:rsid w:val="554452E0"/>
    <w:rsid w:val="554976B9"/>
    <w:rsid w:val="55499D29"/>
    <w:rsid w:val="555D8119"/>
    <w:rsid w:val="555EA2A3"/>
    <w:rsid w:val="55616B24"/>
    <w:rsid w:val="5562E7A9"/>
    <w:rsid w:val="556334C5"/>
    <w:rsid w:val="556D3B0A"/>
    <w:rsid w:val="556E558A"/>
    <w:rsid w:val="55762CB6"/>
    <w:rsid w:val="5576A0A2"/>
    <w:rsid w:val="557D5CDB"/>
    <w:rsid w:val="557D9FD7"/>
    <w:rsid w:val="557ED192"/>
    <w:rsid w:val="55829CC4"/>
    <w:rsid w:val="55852B4D"/>
    <w:rsid w:val="5586CA3D"/>
    <w:rsid w:val="5588FE1E"/>
    <w:rsid w:val="55898E98"/>
    <w:rsid w:val="55907612"/>
    <w:rsid w:val="55B1E789"/>
    <w:rsid w:val="55B851AF"/>
    <w:rsid w:val="55BA55CC"/>
    <w:rsid w:val="55C72280"/>
    <w:rsid w:val="55CC216F"/>
    <w:rsid w:val="55CCE4A9"/>
    <w:rsid w:val="55D9B2AA"/>
    <w:rsid w:val="55DCB729"/>
    <w:rsid w:val="55F222C5"/>
    <w:rsid w:val="55F36919"/>
    <w:rsid w:val="55FAF81A"/>
    <w:rsid w:val="55FB3E00"/>
    <w:rsid w:val="56066D23"/>
    <w:rsid w:val="5606A566"/>
    <w:rsid w:val="5621CBAD"/>
    <w:rsid w:val="56241A93"/>
    <w:rsid w:val="562CFF22"/>
    <w:rsid w:val="562FEB7F"/>
    <w:rsid w:val="56321071"/>
    <w:rsid w:val="563EB1B5"/>
    <w:rsid w:val="56486173"/>
    <w:rsid w:val="564E5498"/>
    <w:rsid w:val="56541AB1"/>
    <w:rsid w:val="565D92EA"/>
    <w:rsid w:val="566C3E0B"/>
    <w:rsid w:val="566E61A1"/>
    <w:rsid w:val="56779471"/>
    <w:rsid w:val="5680622D"/>
    <w:rsid w:val="568567F5"/>
    <w:rsid w:val="569612DE"/>
    <w:rsid w:val="5699B73C"/>
    <w:rsid w:val="569A6DC8"/>
    <w:rsid w:val="569F6AC9"/>
    <w:rsid w:val="56A0BBF8"/>
    <w:rsid w:val="56AE5446"/>
    <w:rsid w:val="56AF21BC"/>
    <w:rsid w:val="56B79800"/>
    <w:rsid w:val="56B894A2"/>
    <w:rsid w:val="56BC70BA"/>
    <w:rsid w:val="56BD9A0C"/>
    <w:rsid w:val="56C458E6"/>
    <w:rsid w:val="56CD973B"/>
    <w:rsid w:val="56CF8BA2"/>
    <w:rsid w:val="56D35AAB"/>
    <w:rsid w:val="56D487A7"/>
    <w:rsid w:val="56D9779E"/>
    <w:rsid w:val="56E1CA9D"/>
    <w:rsid w:val="56E58F64"/>
    <w:rsid w:val="56E6B67F"/>
    <w:rsid w:val="56E95EE8"/>
    <w:rsid w:val="56F867EB"/>
    <w:rsid w:val="56F93866"/>
    <w:rsid w:val="56FDE329"/>
    <w:rsid w:val="57037682"/>
    <w:rsid w:val="570C236A"/>
    <w:rsid w:val="571987EF"/>
    <w:rsid w:val="571F2D09"/>
    <w:rsid w:val="57313DE9"/>
    <w:rsid w:val="573AC44D"/>
    <w:rsid w:val="574B00DA"/>
    <w:rsid w:val="574B2F11"/>
    <w:rsid w:val="57545B74"/>
    <w:rsid w:val="575BCA65"/>
    <w:rsid w:val="5764F9B2"/>
    <w:rsid w:val="576AE357"/>
    <w:rsid w:val="576FE2E4"/>
    <w:rsid w:val="5779B06B"/>
    <w:rsid w:val="57820A4C"/>
    <w:rsid w:val="57894DC7"/>
    <w:rsid w:val="578FA561"/>
    <w:rsid w:val="579F1EDC"/>
    <w:rsid w:val="57A6F069"/>
    <w:rsid w:val="57AEB7E0"/>
    <w:rsid w:val="57B8BD47"/>
    <w:rsid w:val="57BBB7DC"/>
    <w:rsid w:val="57C15D86"/>
    <w:rsid w:val="57C66A03"/>
    <w:rsid w:val="57C7627A"/>
    <w:rsid w:val="57D00641"/>
    <w:rsid w:val="57D2BEBD"/>
    <w:rsid w:val="57D4DA5D"/>
    <w:rsid w:val="57D5798B"/>
    <w:rsid w:val="57D88952"/>
    <w:rsid w:val="58041D2B"/>
    <w:rsid w:val="58072A88"/>
    <w:rsid w:val="58285A44"/>
    <w:rsid w:val="5828F65E"/>
    <w:rsid w:val="582AFE01"/>
    <w:rsid w:val="582DC792"/>
    <w:rsid w:val="582F42F9"/>
    <w:rsid w:val="5831E33F"/>
    <w:rsid w:val="5834DA6C"/>
    <w:rsid w:val="58352AB4"/>
    <w:rsid w:val="583F6177"/>
    <w:rsid w:val="58429932"/>
    <w:rsid w:val="584915AD"/>
    <w:rsid w:val="5857808F"/>
    <w:rsid w:val="586735FA"/>
    <w:rsid w:val="586A0CE6"/>
    <w:rsid w:val="586A8414"/>
    <w:rsid w:val="586CA671"/>
    <w:rsid w:val="5876F380"/>
    <w:rsid w:val="587702ED"/>
    <w:rsid w:val="5879A44B"/>
    <w:rsid w:val="5879B0F2"/>
    <w:rsid w:val="587A9A55"/>
    <w:rsid w:val="5880C991"/>
    <w:rsid w:val="58854B66"/>
    <w:rsid w:val="5889774C"/>
    <w:rsid w:val="588E4B34"/>
    <w:rsid w:val="5891BB19"/>
    <w:rsid w:val="58957B67"/>
    <w:rsid w:val="5898FCF9"/>
    <w:rsid w:val="589DAB8E"/>
    <w:rsid w:val="58ADA45F"/>
    <w:rsid w:val="58B7A805"/>
    <w:rsid w:val="58BA969C"/>
    <w:rsid w:val="58BEBCA1"/>
    <w:rsid w:val="58CEC375"/>
    <w:rsid w:val="58CED4E1"/>
    <w:rsid w:val="58E52859"/>
    <w:rsid w:val="58F2A36F"/>
    <w:rsid w:val="58F574F6"/>
    <w:rsid w:val="58F8FC87"/>
    <w:rsid w:val="58FF13DC"/>
    <w:rsid w:val="59073E00"/>
    <w:rsid w:val="591140F7"/>
    <w:rsid w:val="591DC4C2"/>
    <w:rsid w:val="5928B1B7"/>
    <w:rsid w:val="592A8984"/>
    <w:rsid w:val="592EFF99"/>
    <w:rsid w:val="5931A3F8"/>
    <w:rsid w:val="593374A1"/>
    <w:rsid w:val="59481A68"/>
    <w:rsid w:val="5949A97F"/>
    <w:rsid w:val="594D5274"/>
    <w:rsid w:val="595F7CDC"/>
    <w:rsid w:val="5960FD73"/>
    <w:rsid w:val="596A533E"/>
    <w:rsid w:val="597159EC"/>
    <w:rsid w:val="59742AC3"/>
    <w:rsid w:val="5974CA47"/>
    <w:rsid w:val="598EA90A"/>
    <w:rsid w:val="5992E2EC"/>
    <w:rsid w:val="5993494C"/>
    <w:rsid w:val="59934EE4"/>
    <w:rsid w:val="5997B8B5"/>
    <w:rsid w:val="599EDBD5"/>
    <w:rsid w:val="59A8E219"/>
    <w:rsid w:val="59AD3160"/>
    <w:rsid w:val="59AD3798"/>
    <w:rsid w:val="59C19DFD"/>
    <w:rsid w:val="59CDBFB6"/>
    <w:rsid w:val="59CE1A35"/>
    <w:rsid w:val="59DA59F7"/>
    <w:rsid w:val="59DF1E45"/>
    <w:rsid w:val="59EA5B83"/>
    <w:rsid w:val="59EEBB88"/>
    <w:rsid w:val="59F1CAA7"/>
    <w:rsid w:val="59F6789D"/>
    <w:rsid w:val="59F9B9CF"/>
    <w:rsid w:val="59FC322D"/>
    <w:rsid w:val="5A04D47A"/>
    <w:rsid w:val="5A0DDD6F"/>
    <w:rsid w:val="5A1925C4"/>
    <w:rsid w:val="5A22A5FF"/>
    <w:rsid w:val="5A27065C"/>
    <w:rsid w:val="5A28358C"/>
    <w:rsid w:val="5A2A1B95"/>
    <w:rsid w:val="5A2BCA27"/>
    <w:rsid w:val="5A2D986D"/>
    <w:rsid w:val="5A315120"/>
    <w:rsid w:val="5A3E33CD"/>
    <w:rsid w:val="5A3FED1A"/>
    <w:rsid w:val="5A4713AB"/>
    <w:rsid w:val="5A48895A"/>
    <w:rsid w:val="5A48BD1B"/>
    <w:rsid w:val="5A549A01"/>
    <w:rsid w:val="5A5794EA"/>
    <w:rsid w:val="5A57C2C4"/>
    <w:rsid w:val="5A62C082"/>
    <w:rsid w:val="5A65A255"/>
    <w:rsid w:val="5A69FC5E"/>
    <w:rsid w:val="5A70988B"/>
    <w:rsid w:val="5A74B6CD"/>
    <w:rsid w:val="5A7727FE"/>
    <w:rsid w:val="5A7D452E"/>
    <w:rsid w:val="5A81E8A3"/>
    <w:rsid w:val="5A8F2534"/>
    <w:rsid w:val="5A94F70A"/>
    <w:rsid w:val="5A9C1019"/>
    <w:rsid w:val="5AABCC2C"/>
    <w:rsid w:val="5AAEBCBF"/>
    <w:rsid w:val="5AB3B289"/>
    <w:rsid w:val="5AB57825"/>
    <w:rsid w:val="5AD34E4B"/>
    <w:rsid w:val="5AE24738"/>
    <w:rsid w:val="5AEC7314"/>
    <w:rsid w:val="5AEE57CB"/>
    <w:rsid w:val="5AEE731C"/>
    <w:rsid w:val="5B04A882"/>
    <w:rsid w:val="5B0EDC8B"/>
    <w:rsid w:val="5B11DFEA"/>
    <w:rsid w:val="5B11EBAA"/>
    <w:rsid w:val="5B11EF9B"/>
    <w:rsid w:val="5B14D261"/>
    <w:rsid w:val="5B151A4B"/>
    <w:rsid w:val="5B162BD8"/>
    <w:rsid w:val="5B1D6FE0"/>
    <w:rsid w:val="5B26351B"/>
    <w:rsid w:val="5B2C94FC"/>
    <w:rsid w:val="5B331661"/>
    <w:rsid w:val="5B33F10A"/>
    <w:rsid w:val="5B397DC6"/>
    <w:rsid w:val="5B40F97C"/>
    <w:rsid w:val="5B41E354"/>
    <w:rsid w:val="5B4685FF"/>
    <w:rsid w:val="5B4B948C"/>
    <w:rsid w:val="5B4E9C3F"/>
    <w:rsid w:val="5B4F14A6"/>
    <w:rsid w:val="5B57D6FE"/>
    <w:rsid w:val="5B5BFB5D"/>
    <w:rsid w:val="5B718B30"/>
    <w:rsid w:val="5B7EAC13"/>
    <w:rsid w:val="5B81A4A9"/>
    <w:rsid w:val="5B89507A"/>
    <w:rsid w:val="5B8A24A8"/>
    <w:rsid w:val="5B929412"/>
    <w:rsid w:val="5B930C5C"/>
    <w:rsid w:val="5B937B5B"/>
    <w:rsid w:val="5B9C5693"/>
    <w:rsid w:val="5B9C6500"/>
    <w:rsid w:val="5BA1B3CD"/>
    <w:rsid w:val="5BAA0159"/>
    <w:rsid w:val="5BAA85F5"/>
    <w:rsid w:val="5BB9F257"/>
    <w:rsid w:val="5BC5A84F"/>
    <w:rsid w:val="5BCE473C"/>
    <w:rsid w:val="5BCF3BB0"/>
    <w:rsid w:val="5BD8B5EB"/>
    <w:rsid w:val="5BDCBF3E"/>
    <w:rsid w:val="5BDE5B1D"/>
    <w:rsid w:val="5BE56E3A"/>
    <w:rsid w:val="5BF3CD6F"/>
    <w:rsid w:val="5BF52DF2"/>
    <w:rsid w:val="5BF5B744"/>
    <w:rsid w:val="5BF751CB"/>
    <w:rsid w:val="5C0485B4"/>
    <w:rsid w:val="5C04AD79"/>
    <w:rsid w:val="5C07CDEC"/>
    <w:rsid w:val="5C115ADA"/>
    <w:rsid w:val="5C1E3382"/>
    <w:rsid w:val="5C21DA1D"/>
    <w:rsid w:val="5C21DC16"/>
    <w:rsid w:val="5C2CF102"/>
    <w:rsid w:val="5C2E3CC8"/>
    <w:rsid w:val="5C384258"/>
    <w:rsid w:val="5C4A87AA"/>
    <w:rsid w:val="5C53542A"/>
    <w:rsid w:val="5C5666BC"/>
    <w:rsid w:val="5C5F950C"/>
    <w:rsid w:val="5C621C29"/>
    <w:rsid w:val="5C704417"/>
    <w:rsid w:val="5C709EE2"/>
    <w:rsid w:val="5C7406D9"/>
    <w:rsid w:val="5C75D60F"/>
    <w:rsid w:val="5C76C934"/>
    <w:rsid w:val="5C7BFB71"/>
    <w:rsid w:val="5C7D1F74"/>
    <w:rsid w:val="5C934BC9"/>
    <w:rsid w:val="5CA9E018"/>
    <w:rsid w:val="5CAC17F8"/>
    <w:rsid w:val="5CAD6CB2"/>
    <w:rsid w:val="5CB96477"/>
    <w:rsid w:val="5CBABD56"/>
    <w:rsid w:val="5CBC5B6C"/>
    <w:rsid w:val="5CBFC12B"/>
    <w:rsid w:val="5CC32C41"/>
    <w:rsid w:val="5CCB0924"/>
    <w:rsid w:val="5CCCBDE7"/>
    <w:rsid w:val="5CCD5CAA"/>
    <w:rsid w:val="5CDDF8BE"/>
    <w:rsid w:val="5CE07843"/>
    <w:rsid w:val="5CE6F131"/>
    <w:rsid w:val="5CE71B53"/>
    <w:rsid w:val="5CE9591C"/>
    <w:rsid w:val="5CF59C52"/>
    <w:rsid w:val="5CF63BD7"/>
    <w:rsid w:val="5CF962A7"/>
    <w:rsid w:val="5D03207A"/>
    <w:rsid w:val="5D13EEB3"/>
    <w:rsid w:val="5D18B450"/>
    <w:rsid w:val="5D1A79D6"/>
    <w:rsid w:val="5D37B053"/>
    <w:rsid w:val="5D43F41C"/>
    <w:rsid w:val="5D4D5E3F"/>
    <w:rsid w:val="5D52F88D"/>
    <w:rsid w:val="5D572B3A"/>
    <w:rsid w:val="5D60E0E1"/>
    <w:rsid w:val="5D62C1EE"/>
    <w:rsid w:val="5D697F89"/>
    <w:rsid w:val="5D6C0163"/>
    <w:rsid w:val="5D6E00EE"/>
    <w:rsid w:val="5D73B2E9"/>
    <w:rsid w:val="5D75C877"/>
    <w:rsid w:val="5D8220B4"/>
    <w:rsid w:val="5D83FAB4"/>
    <w:rsid w:val="5D90EF29"/>
    <w:rsid w:val="5D91F355"/>
    <w:rsid w:val="5D9215E3"/>
    <w:rsid w:val="5D981393"/>
    <w:rsid w:val="5D9BF3F9"/>
    <w:rsid w:val="5DA75139"/>
    <w:rsid w:val="5DAC8E70"/>
    <w:rsid w:val="5DB605D2"/>
    <w:rsid w:val="5DB897E3"/>
    <w:rsid w:val="5DBABD43"/>
    <w:rsid w:val="5DBB0042"/>
    <w:rsid w:val="5DBBAA51"/>
    <w:rsid w:val="5DBF97CD"/>
    <w:rsid w:val="5DBFCD18"/>
    <w:rsid w:val="5DCC527D"/>
    <w:rsid w:val="5DCC6175"/>
    <w:rsid w:val="5DD913A7"/>
    <w:rsid w:val="5DDAF9ED"/>
    <w:rsid w:val="5DDB763D"/>
    <w:rsid w:val="5DDEB477"/>
    <w:rsid w:val="5DE33867"/>
    <w:rsid w:val="5DE65071"/>
    <w:rsid w:val="5DEDAE4B"/>
    <w:rsid w:val="5DF0EF09"/>
    <w:rsid w:val="5DF1EB28"/>
    <w:rsid w:val="5DF28D4F"/>
    <w:rsid w:val="5DF31BE9"/>
    <w:rsid w:val="5DFFBC6C"/>
    <w:rsid w:val="5E0837D3"/>
    <w:rsid w:val="5E11B74B"/>
    <w:rsid w:val="5E1E8E07"/>
    <w:rsid w:val="5E1ECEC6"/>
    <w:rsid w:val="5E25DAEE"/>
    <w:rsid w:val="5E2E0E7C"/>
    <w:rsid w:val="5E345FCA"/>
    <w:rsid w:val="5E38801F"/>
    <w:rsid w:val="5E3A034E"/>
    <w:rsid w:val="5E3D7231"/>
    <w:rsid w:val="5E3F8CD6"/>
    <w:rsid w:val="5E4CBB0D"/>
    <w:rsid w:val="5E565128"/>
    <w:rsid w:val="5E58FE93"/>
    <w:rsid w:val="5E62A01A"/>
    <w:rsid w:val="5E66C9BE"/>
    <w:rsid w:val="5E6AC825"/>
    <w:rsid w:val="5E6B3FA3"/>
    <w:rsid w:val="5E6FC093"/>
    <w:rsid w:val="5E758DCF"/>
    <w:rsid w:val="5E75A69B"/>
    <w:rsid w:val="5E95A698"/>
    <w:rsid w:val="5E96D88C"/>
    <w:rsid w:val="5E9B654E"/>
    <w:rsid w:val="5E9E4D3E"/>
    <w:rsid w:val="5EA0529C"/>
    <w:rsid w:val="5EABAC22"/>
    <w:rsid w:val="5EAE9563"/>
    <w:rsid w:val="5EB1110C"/>
    <w:rsid w:val="5EBC80DD"/>
    <w:rsid w:val="5EBD4B1C"/>
    <w:rsid w:val="5EBE4C5C"/>
    <w:rsid w:val="5ED0846B"/>
    <w:rsid w:val="5ED539F1"/>
    <w:rsid w:val="5ED9232C"/>
    <w:rsid w:val="5EE167AC"/>
    <w:rsid w:val="5EE3689C"/>
    <w:rsid w:val="5EF65E79"/>
    <w:rsid w:val="5EF70A6D"/>
    <w:rsid w:val="5EFC7016"/>
    <w:rsid w:val="5EFEAAA3"/>
    <w:rsid w:val="5F06FEEE"/>
    <w:rsid w:val="5F09D14F"/>
    <w:rsid w:val="5F16CC8F"/>
    <w:rsid w:val="5F1C38D0"/>
    <w:rsid w:val="5F1C3CD2"/>
    <w:rsid w:val="5F1F1B20"/>
    <w:rsid w:val="5F259F43"/>
    <w:rsid w:val="5F299CFF"/>
    <w:rsid w:val="5F2C0DC7"/>
    <w:rsid w:val="5F3A856F"/>
    <w:rsid w:val="5F51380E"/>
    <w:rsid w:val="5F564CB5"/>
    <w:rsid w:val="5F5C4E4B"/>
    <w:rsid w:val="5F5F673D"/>
    <w:rsid w:val="5F6A9C7A"/>
    <w:rsid w:val="5F8026CB"/>
    <w:rsid w:val="5F864AF5"/>
    <w:rsid w:val="5F93A6AF"/>
    <w:rsid w:val="5F9451CD"/>
    <w:rsid w:val="5F982BB4"/>
    <w:rsid w:val="5F9C997B"/>
    <w:rsid w:val="5FA99496"/>
    <w:rsid w:val="5FB06E79"/>
    <w:rsid w:val="5FBDE050"/>
    <w:rsid w:val="5FC04A17"/>
    <w:rsid w:val="5FC1A6D6"/>
    <w:rsid w:val="5FC83F2D"/>
    <w:rsid w:val="5FDA6069"/>
    <w:rsid w:val="5FDAAFBF"/>
    <w:rsid w:val="5FDBA593"/>
    <w:rsid w:val="5FE25900"/>
    <w:rsid w:val="5FED4A53"/>
    <w:rsid w:val="5FEDA527"/>
    <w:rsid w:val="5FF18329"/>
    <w:rsid w:val="5FF429D5"/>
    <w:rsid w:val="5FF669A5"/>
    <w:rsid w:val="60112851"/>
    <w:rsid w:val="6021F039"/>
    <w:rsid w:val="6026A284"/>
    <w:rsid w:val="60377622"/>
    <w:rsid w:val="6042AB0F"/>
    <w:rsid w:val="60491CB2"/>
    <w:rsid w:val="605963D1"/>
    <w:rsid w:val="6067A0DC"/>
    <w:rsid w:val="6074DBD6"/>
    <w:rsid w:val="6074F8F3"/>
    <w:rsid w:val="6077182C"/>
    <w:rsid w:val="60857DB0"/>
    <w:rsid w:val="6086DCB7"/>
    <w:rsid w:val="608C9464"/>
    <w:rsid w:val="609736A6"/>
    <w:rsid w:val="609F81D6"/>
    <w:rsid w:val="60AB4BF5"/>
    <w:rsid w:val="60B33CBC"/>
    <w:rsid w:val="60B3583C"/>
    <w:rsid w:val="60B8DF5D"/>
    <w:rsid w:val="60BD7703"/>
    <w:rsid w:val="60BEE8BB"/>
    <w:rsid w:val="60D805AC"/>
    <w:rsid w:val="60DE3683"/>
    <w:rsid w:val="60DEF1FB"/>
    <w:rsid w:val="60E7914F"/>
    <w:rsid w:val="60F0BEC2"/>
    <w:rsid w:val="60F12B70"/>
    <w:rsid w:val="60FB2CAD"/>
    <w:rsid w:val="60FCC641"/>
    <w:rsid w:val="610E3902"/>
    <w:rsid w:val="6120D175"/>
    <w:rsid w:val="612CC808"/>
    <w:rsid w:val="6132F0F6"/>
    <w:rsid w:val="6138A769"/>
    <w:rsid w:val="613BCE59"/>
    <w:rsid w:val="61416B9E"/>
    <w:rsid w:val="614A70B6"/>
    <w:rsid w:val="61555A55"/>
    <w:rsid w:val="6165C97E"/>
    <w:rsid w:val="617F0E6A"/>
    <w:rsid w:val="617F907D"/>
    <w:rsid w:val="61816FA0"/>
    <w:rsid w:val="619608B6"/>
    <w:rsid w:val="619A627E"/>
    <w:rsid w:val="619FA6A0"/>
    <w:rsid w:val="619FD690"/>
    <w:rsid w:val="61A7EA16"/>
    <w:rsid w:val="61BD5AA7"/>
    <w:rsid w:val="61CF01C2"/>
    <w:rsid w:val="61D003B6"/>
    <w:rsid w:val="61D471E1"/>
    <w:rsid w:val="61D524D4"/>
    <w:rsid w:val="61DEE291"/>
    <w:rsid w:val="61DF17EA"/>
    <w:rsid w:val="61ED85F9"/>
    <w:rsid w:val="61F62BAE"/>
    <w:rsid w:val="620170C5"/>
    <w:rsid w:val="6203A8BF"/>
    <w:rsid w:val="62117A76"/>
    <w:rsid w:val="6212FDFE"/>
    <w:rsid w:val="6220735F"/>
    <w:rsid w:val="6229DB12"/>
    <w:rsid w:val="6234F5E4"/>
    <w:rsid w:val="6252A86F"/>
    <w:rsid w:val="625550EE"/>
    <w:rsid w:val="62561FE8"/>
    <w:rsid w:val="6259C272"/>
    <w:rsid w:val="625DE5D9"/>
    <w:rsid w:val="62620BB3"/>
    <w:rsid w:val="62625FD4"/>
    <w:rsid w:val="62628C25"/>
    <w:rsid w:val="6263E3D4"/>
    <w:rsid w:val="6266E092"/>
    <w:rsid w:val="6267C4E3"/>
    <w:rsid w:val="626AB877"/>
    <w:rsid w:val="6286E981"/>
    <w:rsid w:val="6291B4B6"/>
    <w:rsid w:val="6294A937"/>
    <w:rsid w:val="62963C26"/>
    <w:rsid w:val="6299A9D9"/>
    <w:rsid w:val="629CD710"/>
    <w:rsid w:val="629D1397"/>
    <w:rsid w:val="629E34D4"/>
    <w:rsid w:val="62B188E3"/>
    <w:rsid w:val="62B25C46"/>
    <w:rsid w:val="62BBFD70"/>
    <w:rsid w:val="62C6EFBB"/>
    <w:rsid w:val="62C7EEF9"/>
    <w:rsid w:val="62C8744F"/>
    <w:rsid w:val="62CDB861"/>
    <w:rsid w:val="62CEF15D"/>
    <w:rsid w:val="62D1B725"/>
    <w:rsid w:val="62DF85B5"/>
    <w:rsid w:val="62E0F41C"/>
    <w:rsid w:val="62E54B33"/>
    <w:rsid w:val="62E62986"/>
    <w:rsid w:val="62E93483"/>
    <w:rsid w:val="62EC98B1"/>
    <w:rsid w:val="62EE4E94"/>
    <w:rsid w:val="62EF986E"/>
    <w:rsid w:val="630A85CB"/>
    <w:rsid w:val="630B4F32"/>
    <w:rsid w:val="6311EAE2"/>
    <w:rsid w:val="63151F5E"/>
    <w:rsid w:val="631EEA26"/>
    <w:rsid w:val="63202076"/>
    <w:rsid w:val="6321D5AD"/>
    <w:rsid w:val="63245BFE"/>
    <w:rsid w:val="632631B0"/>
    <w:rsid w:val="632D3F4F"/>
    <w:rsid w:val="632EA4F6"/>
    <w:rsid w:val="633247FF"/>
    <w:rsid w:val="63391E20"/>
    <w:rsid w:val="633971A9"/>
    <w:rsid w:val="633B88F9"/>
    <w:rsid w:val="633CE64F"/>
    <w:rsid w:val="634374A4"/>
    <w:rsid w:val="6349B48C"/>
    <w:rsid w:val="635A5642"/>
    <w:rsid w:val="635D74BF"/>
    <w:rsid w:val="63650030"/>
    <w:rsid w:val="63713B9F"/>
    <w:rsid w:val="637C53A6"/>
    <w:rsid w:val="637DE596"/>
    <w:rsid w:val="63886725"/>
    <w:rsid w:val="638A6199"/>
    <w:rsid w:val="638AE84B"/>
    <w:rsid w:val="6392EA4E"/>
    <w:rsid w:val="63977C1D"/>
    <w:rsid w:val="639ABCFE"/>
    <w:rsid w:val="639E9940"/>
    <w:rsid w:val="639EC285"/>
    <w:rsid w:val="63A579B8"/>
    <w:rsid w:val="63AA8BAE"/>
    <w:rsid w:val="63BA7DAD"/>
    <w:rsid w:val="63D4CD94"/>
    <w:rsid w:val="63D74E7A"/>
    <w:rsid w:val="63E07F74"/>
    <w:rsid w:val="63E932E1"/>
    <w:rsid w:val="63F52207"/>
    <w:rsid w:val="63F83173"/>
    <w:rsid w:val="63FD4339"/>
    <w:rsid w:val="640688D8"/>
    <w:rsid w:val="6443C306"/>
    <w:rsid w:val="6445A10B"/>
    <w:rsid w:val="64469908"/>
    <w:rsid w:val="644C3DDE"/>
    <w:rsid w:val="645468DE"/>
    <w:rsid w:val="6455DE82"/>
    <w:rsid w:val="645B7DBF"/>
    <w:rsid w:val="645EC384"/>
    <w:rsid w:val="64649B9B"/>
    <w:rsid w:val="64651FE0"/>
    <w:rsid w:val="646C2783"/>
    <w:rsid w:val="646D9A43"/>
    <w:rsid w:val="6477E69A"/>
    <w:rsid w:val="64860332"/>
    <w:rsid w:val="6486F270"/>
    <w:rsid w:val="64992E3A"/>
    <w:rsid w:val="649DAFE6"/>
    <w:rsid w:val="649EE7FF"/>
    <w:rsid w:val="64A3A14E"/>
    <w:rsid w:val="64BA7CC8"/>
    <w:rsid w:val="64BAFA0B"/>
    <w:rsid w:val="64C0629F"/>
    <w:rsid w:val="64C24F68"/>
    <w:rsid w:val="64C9F9B6"/>
    <w:rsid w:val="64CF6250"/>
    <w:rsid w:val="64D5DB22"/>
    <w:rsid w:val="64D865B3"/>
    <w:rsid w:val="64DE2FD3"/>
    <w:rsid w:val="64FDF4F6"/>
    <w:rsid w:val="650578D3"/>
    <w:rsid w:val="650FBAEE"/>
    <w:rsid w:val="6519BFAE"/>
    <w:rsid w:val="651F89F8"/>
    <w:rsid w:val="6521A7FB"/>
    <w:rsid w:val="6528BA13"/>
    <w:rsid w:val="652F6B5F"/>
    <w:rsid w:val="65304006"/>
    <w:rsid w:val="6536EE8B"/>
    <w:rsid w:val="65387CB3"/>
    <w:rsid w:val="6539537A"/>
    <w:rsid w:val="653F336C"/>
    <w:rsid w:val="65485718"/>
    <w:rsid w:val="65600DC9"/>
    <w:rsid w:val="65604DB7"/>
    <w:rsid w:val="656349B4"/>
    <w:rsid w:val="656B6D0E"/>
    <w:rsid w:val="65711708"/>
    <w:rsid w:val="6575E17A"/>
    <w:rsid w:val="658903FC"/>
    <w:rsid w:val="6589C47E"/>
    <w:rsid w:val="658CAAEB"/>
    <w:rsid w:val="658CDCC1"/>
    <w:rsid w:val="658F4ABE"/>
    <w:rsid w:val="659D40CF"/>
    <w:rsid w:val="659F576E"/>
    <w:rsid w:val="65A3B275"/>
    <w:rsid w:val="65AF4F14"/>
    <w:rsid w:val="65B796F6"/>
    <w:rsid w:val="65B837C6"/>
    <w:rsid w:val="65BADB77"/>
    <w:rsid w:val="65BE259C"/>
    <w:rsid w:val="65CBD0C2"/>
    <w:rsid w:val="65CC1D6B"/>
    <w:rsid w:val="65D78592"/>
    <w:rsid w:val="65D7CCCF"/>
    <w:rsid w:val="65DD7C99"/>
    <w:rsid w:val="65DF54B3"/>
    <w:rsid w:val="65E1871A"/>
    <w:rsid w:val="65E796E7"/>
    <w:rsid w:val="65F97C29"/>
    <w:rsid w:val="65FDD9E5"/>
    <w:rsid w:val="6603A0D3"/>
    <w:rsid w:val="66082C1D"/>
    <w:rsid w:val="661DB44A"/>
    <w:rsid w:val="662428EE"/>
    <w:rsid w:val="662437B4"/>
    <w:rsid w:val="66346DE1"/>
    <w:rsid w:val="6634E5E5"/>
    <w:rsid w:val="66440723"/>
    <w:rsid w:val="664F6C26"/>
    <w:rsid w:val="6654CE68"/>
    <w:rsid w:val="66617597"/>
    <w:rsid w:val="666241A7"/>
    <w:rsid w:val="666DA337"/>
    <w:rsid w:val="666EF320"/>
    <w:rsid w:val="667F6735"/>
    <w:rsid w:val="668B3D59"/>
    <w:rsid w:val="668BB4C8"/>
    <w:rsid w:val="6695FA8C"/>
    <w:rsid w:val="66973414"/>
    <w:rsid w:val="66982BC2"/>
    <w:rsid w:val="66B083ED"/>
    <w:rsid w:val="66BFC0F7"/>
    <w:rsid w:val="66C09AC5"/>
    <w:rsid w:val="66C15CFE"/>
    <w:rsid w:val="66CFE4A9"/>
    <w:rsid w:val="66D6E260"/>
    <w:rsid w:val="66E31B6F"/>
    <w:rsid w:val="66E42779"/>
    <w:rsid w:val="66F07BD7"/>
    <w:rsid w:val="66F4F205"/>
    <w:rsid w:val="66FD64E1"/>
    <w:rsid w:val="671C30AE"/>
    <w:rsid w:val="67319F77"/>
    <w:rsid w:val="67350B22"/>
    <w:rsid w:val="67369B8B"/>
    <w:rsid w:val="6740DF98"/>
    <w:rsid w:val="6756A7BE"/>
    <w:rsid w:val="675930B3"/>
    <w:rsid w:val="6763779E"/>
    <w:rsid w:val="6767D6D5"/>
    <w:rsid w:val="676CCAC9"/>
    <w:rsid w:val="6770C302"/>
    <w:rsid w:val="67712D9E"/>
    <w:rsid w:val="6775734C"/>
    <w:rsid w:val="6780FF32"/>
    <w:rsid w:val="67811DA3"/>
    <w:rsid w:val="6782B26A"/>
    <w:rsid w:val="6782FF74"/>
    <w:rsid w:val="67879374"/>
    <w:rsid w:val="6794295E"/>
    <w:rsid w:val="67982D3C"/>
    <w:rsid w:val="67A04DB2"/>
    <w:rsid w:val="67A56BFC"/>
    <w:rsid w:val="67ABDC5F"/>
    <w:rsid w:val="67B0FEB8"/>
    <w:rsid w:val="67BC0C11"/>
    <w:rsid w:val="67BD02D4"/>
    <w:rsid w:val="67C10471"/>
    <w:rsid w:val="67C2332F"/>
    <w:rsid w:val="67C6E2D4"/>
    <w:rsid w:val="67D93B47"/>
    <w:rsid w:val="67E460F2"/>
    <w:rsid w:val="67E8A049"/>
    <w:rsid w:val="67E944B4"/>
    <w:rsid w:val="67EA4CA9"/>
    <w:rsid w:val="67EB43DB"/>
    <w:rsid w:val="67F09D7A"/>
    <w:rsid w:val="67F0FA6A"/>
    <w:rsid w:val="6808FBEF"/>
    <w:rsid w:val="681DCD8F"/>
    <w:rsid w:val="6825BAD8"/>
    <w:rsid w:val="6825C01F"/>
    <w:rsid w:val="683DA9CF"/>
    <w:rsid w:val="6840433D"/>
    <w:rsid w:val="6844B554"/>
    <w:rsid w:val="68503D13"/>
    <w:rsid w:val="6850B4C6"/>
    <w:rsid w:val="685CCF36"/>
    <w:rsid w:val="68608616"/>
    <w:rsid w:val="68630EC5"/>
    <w:rsid w:val="6871B38C"/>
    <w:rsid w:val="687233A8"/>
    <w:rsid w:val="687FA1DB"/>
    <w:rsid w:val="688022CD"/>
    <w:rsid w:val="6886FBA9"/>
    <w:rsid w:val="6888FBF1"/>
    <w:rsid w:val="688EC0F0"/>
    <w:rsid w:val="688FCC2F"/>
    <w:rsid w:val="688FD5D4"/>
    <w:rsid w:val="6898A830"/>
    <w:rsid w:val="68A1A57D"/>
    <w:rsid w:val="68A2CE5D"/>
    <w:rsid w:val="68A69F66"/>
    <w:rsid w:val="68AA256F"/>
    <w:rsid w:val="68AFE9B9"/>
    <w:rsid w:val="68B1A185"/>
    <w:rsid w:val="68C0AFCE"/>
    <w:rsid w:val="68C37AA3"/>
    <w:rsid w:val="68C56EDD"/>
    <w:rsid w:val="68CA6E10"/>
    <w:rsid w:val="68CE1601"/>
    <w:rsid w:val="68D38D35"/>
    <w:rsid w:val="68D6341C"/>
    <w:rsid w:val="68DD4201"/>
    <w:rsid w:val="68DDD8B1"/>
    <w:rsid w:val="68E5A09C"/>
    <w:rsid w:val="68F4C150"/>
    <w:rsid w:val="68FA64AA"/>
    <w:rsid w:val="68FBFDC1"/>
    <w:rsid w:val="68FFD07C"/>
    <w:rsid w:val="69023220"/>
    <w:rsid w:val="690B0A04"/>
    <w:rsid w:val="690DA1B2"/>
    <w:rsid w:val="690FA6C7"/>
    <w:rsid w:val="691138ED"/>
    <w:rsid w:val="6925564C"/>
    <w:rsid w:val="692BF3E8"/>
    <w:rsid w:val="692EC407"/>
    <w:rsid w:val="693B01CA"/>
    <w:rsid w:val="693CDFD7"/>
    <w:rsid w:val="6944E0B8"/>
    <w:rsid w:val="69454B9F"/>
    <w:rsid w:val="6952BF37"/>
    <w:rsid w:val="69563EDF"/>
    <w:rsid w:val="69571203"/>
    <w:rsid w:val="696732EE"/>
    <w:rsid w:val="69753700"/>
    <w:rsid w:val="697A6CC4"/>
    <w:rsid w:val="697B225E"/>
    <w:rsid w:val="698F5003"/>
    <w:rsid w:val="699A2823"/>
    <w:rsid w:val="699F2534"/>
    <w:rsid w:val="69A7FD77"/>
    <w:rsid w:val="69AAD7E2"/>
    <w:rsid w:val="69B01791"/>
    <w:rsid w:val="69B439A2"/>
    <w:rsid w:val="69BA001D"/>
    <w:rsid w:val="69C6AE16"/>
    <w:rsid w:val="69CE3EE8"/>
    <w:rsid w:val="69D02A94"/>
    <w:rsid w:val="69D78371"/>
    <w:rsid w:val="69E95EFD"/>
    <w:rsid w:val="69EBB365"/>
    <w:rsid w:val="69F16C31"/>
    <w:rsid w:val="69F50B11"/>
    <w:rsid w:val="6A09D3B0"/>
    <w:rsid w:val="6A0C00A8"/>
    <w:rsid w:val="6A0E0409"/>
    <w:rsid w:val="6A0F9F6D"/>
    <w:rsid w:val="6A15167D"/>
    <w:rsid w:val="6A1BC83B"/>
    <w:rsid w:val="6A244A16"/>
    <w:rsid w:val="6A2F6D10"/>
    <w:rsid w:val="6A356F71"/>
    <w:rsid w:val="6A41BDED"/>
    <w:rsid w:val="6A4613CB"/>
    <w:rsid w:val="6A4AAB96"/>
    <w:rsid w:val="6A4DF46A"/>
    <w:rsid w:val="6A51158F"/>
    <w:rsid w:val="6A52664B"/>
    <w:rsid w:val="6A5476FB"/>
    <w:rsid w:val="6A5A9C58"/>
    <w:rsid w:val="6A5DD940"/>
    <w:rsid w:val="6A68C441"/>
    <w:rsid w:val="6A69E073"/>
    <w:rsid w:val="6A6FDFF1"/>
    <w:rsid w:val="6A7E99A1"/>
    <w:rsid w:val="6A7FC024"/>
    <w:rsid w:val="6A898D21"/>
    <w:rsid w:val="6A8DCC9F"/>
    <w:rsid w:val="6A98D717"/>
    <w:rsid w:val="6A9ACC69"/>
    <w:rsid w:val="6A9E4867"/>
    <w:rsid w:val="6A9F1A69"/>
    <w:rsid w:val="6AA0DF9D"/>
    <w:rsid w:val="6AA4A69A"/>
    <w:rsid w:val="6AA591DC"/>
    <w:rsid w:val="6AAB7728"/>
    <w:rsid w:val="6AAE5549"/>
    <w:rsid w:val="6AAED8FD"/>
    <w:rsid w:val="6AB1AECD"/>
    <w:rsid w:val="6ABB642D"/>
    <w:rsid w:val="6ABC70AB"/>
    <w:rsid w:val="6ABD6A50"/>
    <w:rsid w:val="6AC7446D"/>
    <w:rsid w:val="6ADEBFA1"/>
    <w:rsid w:val="6AE3A93C"/>
    <w:rsid w:val="6AE7AE87"/>
    <w:rsid w:val="6AEA821D"/>
    <w:rsid w:val="6AF1F99E"/>
    <w:rsid w:val="6AF9C520"/>
    <w:rsid w:val="6AFCBBE1"/>
    <w:rsid w:val="6B0B1AB4"/>
    <w:rsid w:val="6B211847"/>
    <w:rsid w:val="6B2D57CE"/>
    <w:rsid w:val="6B2EABF8"/>
    <w:rsid w:val="6B33FFA6"/>
    <w:rsid w:val="6B3B0C6C"/>
    <w:rsid w:val="6B4538B0"/>
    <w:rsid w:val="6B4D0695"/>
    <w:rsid w:val="6B4D8104"/>
    <w:rsid w:val="6B5422BF"/>
    <w:rsid w:val="6B5B9F9E"/>
    <w:rsid w:val="6B60204B"/>
    <w:rsid w:val="6B66ECD4"/>
    <w:rsid w:val="6B6B6FBE"/>
    <w:rsid w:val="6B7E443E"/>
    <w:rsid w:val="6B7F1876"/>
    <w:rsid w:val="6B7FB3E1"/>
    <w:rsid w:val="6B8BBBAC"/>
    <w:rsid w:val="6B9AC18C"/>
    <w:rsid w:val="6B9C2F77"/>
    <w:rsid w:val="6BA70EAC"/>
    <w:rsid w:val="6BA7D109"/>
    <w:rsid w:val="6BAC877F"/>
    <w:rsid w:val="6BB267BF"/>
    <w:rsid w:val="6BB4BB92"/>
    <w:rsid w:val="6BB7CA5A"/>
    <w:rsid w:val="6BB8656F"/>
    <w:rsid w:val="6BB9DE45"/>
    <w:rsid w:val="6BC025D6"/>
    <w:rsid w:val="6BC94A98"/>
    <w:rsid w:val="6BD31FE7"/>
    <w:rsid w:val="6BD927AA"/>
    <w:rsid w:val="6BDCB42B"/>
    <w:rsid w:val="6BDDFCC6"/>
    <w:rsid w:val="6BE7E136"/>
    <w:rsid w:val="6BEE3D6D"/>
    <w:rsid w:val="6C00FF51"/>
    <w:rsid w:val="6C037F8A"/>
    <w:rsid w:val="6C0CC8D7"/>
    <w:rsid w:val="6C146D48"/>
    <w:rsid w:val="6C14D559"/>
    <w:rsid w:val="6C18BDFC"/>
    <w:rsid w:val="6C291637"/>
    <w:rsid w:val="6C2AC4C7"/>
    <w:rsid w:val="6C2C0BD7"/>
    <w:rsid w:val="6C4DF8E9"/>
    <w:rsid w:val="6C6DEF9B"/>
    <w:rsid w:val="6C70C907"/>
    <w:rsid w:val="6C739D51"/>
    <w:rsid w:val="6C79213A"/>
    <w:rsid w:val="6C7A3A6D"/>
    <w:rsid w:val="6C7AF4A9"/>
    <w:rsid w:val="6C7B6A29"/>
    <w:rsid w:val="6C7FCB68"/>
    <w:rsid w:val="6C811B4F"/>
    <w:rsid w:val="6C83CABC"/>
    <w:rsid w:val="6C843399"/>
    <w:rsid w:val="6C84B1AB"/>
    <w:rsid w:val="6C84D672"/>
    <w:rsid w:val="6C8BE28E"/>
    <w:rsid w:val="6C91911E"/>
    <w:rsid w:val="6C92A25C"/>
    <w:rsid w:val="6C9547FB"/>
    <w:rsid w:val="6C993A3F"/>
    <w:rsid w:val="6C9A10A2"/>
    <w:rsid w:val="6C9BB54A"/>
    <w:rsid w:val="6C9FE734"/>
    <w:rsid w:val="6CA1CBF3"/>
    <w:rsid w:val="6CA27A65"/>
    <w:rsid w:val="6CA3970E"/>
    <w:rsid w:val="6CA4AF77"/>
    <w:rsid w:val="6CA818E3"/>
    <w:rsid w:val="6CA8B1D7"/>
    <w:rsid w:val="6CAC919F"/>
    <w:rsid w:val="6CB48326"/>
    <w:rsid w:val="6CB65FFE"/>
    <w:rsid w:val="6CBB4FD2"/>
    <w:rsid w:val="6CCB319C"/>
    <w:rsid w:val="6CD633F0"/>
    <w:rsid w:val="6CD7644F"/>
    <w:rsid w:val="6CED3499"/>
    <w:rsid w:val="6CEE93FC"/>
    <w:rsid w:val="6CFF3094"/>
    <w:rsid w:val="6D013B2C"/>
    <w:rsid w:val="6D04625A"/>
    <w:rsid w:val="6D052521"/>
    <w:rsid w:val="6D08C0D7"/>
    <w:rsid w:val="6D1DFF09"/>
    <w:rsid w:val="6D2D3261"/>
    <w:rsid w:val="6D33E240"/>
    <w:rsid w:val="6D35C092"/>
    <w:rsid w:val="6D3C64DD"/>
    <w:rsid w:val="6D4FCC96"/>
    <w:rsid w:val="6D57B8D6"/>
    <w:rsid w:val="6D57D9A6"/>
    <w:rsid w:val="6D5BD273"/>
    <w:rsid w:val="6D5C324F"/>
    <w:rsid w:val="6D6F63BB"/>
    <w:rsid w:val="6D7388C2"/>
    <w:rsid w:val="6D7B46A6"/>
    <w:rsid w:val="6D814AE1"/>
    <w:rsid w:val="6D834473"/>
    <w:rsid w:val="6D837E4E"/>
    <w:rsid w:val="6D916099"/>
    <w:rsid w:val="6D955011"/>
    <w:rsid w:val="6D982177"/>
    <w:rsid w:val="6D9C3A3D"/>
    <w:rsid w:val="6DA566B8"/>
    <w:rsid w:val="6DB4B3EA"/>
    <w:rsid w:val="6DB59B1A"/>
    <w:rsid w:val="6DCC9ADD"/>
    <w:rsid w:val="6DD0BF65"/>
    <w:rsid w:val="6DD2549C"/>
    <w:rsid w:val="6DD4E556"/>
    <w:rsid w:val="6DDC81EF"/>
    <w:rsid w:val="6DDDFF95"/>
    <w:rsid w:val="6DED768B"/>
    <w:rsid w:val="6DEE776D"/>
    <w:rsid w:val="6DF3898C"/>
    <w:rsid w:val="6DF511B8"/>
    <w:rsid w:val="6E08B052"/>
    <w:rsid w:val="6E09A581"/>
    <w:rsid w:val="6E1A6EC7"/>
    <w:rsid w:val="6E2EC60F"/>
    <w:rsid w:val="6E32DEC4"/>
    <w:rsid w:val="6E3307BC"/>
    <w:rsid w:val="6E3D56BA"/>
    <w:rsid w:val="6E402824"/>
    <w:rsid w:val="6E405D6F"/>
    <w:rsid w:val="6E4A25FC"/>
    <w:rsid w:val="6E4EA4ED"/>
    <w:rsid w:val="6E53C355"/>
    <w:rsid w:val="6E5721C9"/>
    <w:rsid w:val="6E6140BF"/>
    <w:rsid w:val="6E61CF9E"/>
    <w:rsid w:val="6E6D5338"/>
    <w:rsid w:val="6E7302D7"/>
    <w:rsid w:val="6E7D9230"/>
    <w:rsid w:val="6E836940"/>
    <w:rsid w:val="6E884010"/>
    <w:rsid w:val="6E8CBB74"/>
    <w:rsid w:val="6E8E5FCB"/>
    <w:rsid w:val="6E93F215"/>
    <w:rsid w:val="6E947551"/>
    <w:rsid w:val="6E971F34"/>
    <w:rsid w:val="6E97E19B"/>
    <w:rsid w:val="6E9CDC36"/>
    <w:rsid w:val="6E9EDFCE"/>
    <w:rsid w:val="6EA4D6B3"/>
    <w:rsid w:val="6EA81F46"/>
    <w:rsid w:val="6EA9B389"/>
    <w:rsid w:val="6EAA4955"/>
    <w:rsid w:val="6EAFAEBA"/>
    <w:rsid w:val="6EB41848"/>
    <w:rsid w:val="6EB5F3B1"/>
    <w:rsid w:val="6EB92FB4"/>
    <w:rsid w:val="6EC1BBCD"/>
    <w:rsid w:val="6EC5EA97"/>
    <w:rsid w:val="6EC66F2E"/>
    <w:rsid w:val="6EC7F686"/>
    <w:rsid w:val="6ED29F07"/>
    <w:rsid w:val="6ED8AFB6"/>
    <w:rsid w:val="6EDBC438"/>
    <w:rsid w:val="6EDF0FBE"/>
    <w:rsid w:val="6EE1766B"/>
    <w:rsid w:val="6EE1F3C4"/>
    <w:rsid w:val="6EE5783C"/>
    <w:rsid w:val="6EED21B7"/>
    <w:rsid w:val="6EF9770D"/>
    <w:rsid w:val="6F0537B7"/>
    <w:rsid w:val="6F06A8D9"/>
    <w:rsid w:val="6F14BC32"/>
    <w:rsid w:val="6F1A8904"/>
    <w:rsid w:val="6F232F0E"/>
    <w:rsid w:val="6F31AAC2"/>
    <w:rsid w:val="6F3758B9"/>
    <w:rsid w:val="6F3B204C"/>
    <w:rsid w:val="6F3BEADC"/>
    <w:rsid w:val="6F3D13A1"/>
    <w:rsid w:val="6F4AD144"/>
    <w:rsid w:val="6F4BC1A1"/>
    <w:rsid w:val="6F4D0586"/>
    <w:rsid w:val="6F4DE403"/>
    <w:rsid w:val="6F51A0F5"/>
    <w:rsid w:val="6F535DDC"/>
    <w:rsid w:val="6F546887"/>
    <w:rsid w:val="6F585032"/>
    <w:rsid w:val="6F5B8B69"/>
    <w:rsid w:val="6F73847E"/>
    <w:rsid w:val="6F740DE1"/>
    <w:rsid w:val="6F77ECA8"/>
    <w:rsid w:val="6F798677"/>
    <w:rsid w:val="6F83F1BB"/>
    <w:rsid w:val="6F89C545"/>
    <w:rsid w:val="6F8A85FD"/>
    <w:rsid w:val="6F9343D1"/>
    <w:rsid w:val="6F950339"/>
    <w:rsid w:val="6F97D698"/>
    <w:rsid w:val="6F9898E0"/>
    <w:rsid w:val="6F9AB6B2"/>
    <w:rsid w:val="6FA44522"/>
    <w:rsid w:val="6FA79D31"/>
    <w:rsid w:val="6FA96C60"/>
    <w:rsid w:val="6FB4B6E6"/>
    <w:rsid w:val="6FBA63BB"/>
    <w:rsid w:val="6FCBB9CD"/>
    <w:rsid w:val="6FCF850C"/>
    <w:rsid w:val="6FD130ED"/>
    <w:rsid w:val="6FD493DB"/>
    <w:rsid w:val="6FD5860B"/>
    <w:rsid w:val="6FE33C65"/>
    <w:rsid w:val="6FE78D5F"/>
    <w:rsid w:val="6FED0186"/>
    <w:rsid w:val="6FF31AB6"/>
    <w:rsid w:val="6FF38FC5"/>
    <w:rsid w:val="6FF41F84"/>
    <w:rsid w:val="6FF56799"/>
    <w:rsid w:val="6FF6E29E"/>
    <w:rsid w:val="700D24E2"/>
    <w:rsid w:val="70144087"/>
    <w:rsid w:val="701EF753"/>
    <w:rsid w:val="702568C2"/>
    <w:rsid w:val="702FB1A9"/>
    <w:rsid w:val="703EF8DE"/>
    <w:rsid w:val="70400F1B"/>
    <w:rsid w:val="70441B5E"/>
    <w:rsid w:val="70461633"/>
    <w:rsid w:val="7047A49D"/>
    <w:rsid w:val="705D3650"/>
    <w:rsid w:val="705FCDB9"/>
    <w:rsid w:val="7062532C"/>
    <w:rsid w:val="706CF26C"/>
    <w:rsid w:val="707080D3"/>
    <w:rsid w:val="707348D4"/>
    <w:rsid w:val="707FA07E"/>
    <w:rsid w:val="708917A3"/>
    <w:rsid w:val="7089CF2B"/>
    <w:rsid w:val="708B09BF"/>
    <w:rsid w:val="709189E0"/>
    <w:rsid w:val="70B96C53"/>
    <w:rsid w:val="70CF1A19"/>
    <w:rsid w:val="70D203FD"/>
    <w:rsid w:val="70D362CD"/>
    <w:rsid w:val="70D94A2D"/>
    <w:rsid w:val="70E1ECD5"/>
    <w:rsid w:val="70FD5D6B"/>
    <w:rsid w:val="70FEDF49"/>
    <w:rsid w:val="7102E8F5"/>
    <w:rsid w:val="7113FBBA"/>
    <w:rsid w:val="711DC39C"/>
    <w:rsid w:val="7124B15B"/>
    <w:rsid w:val="7125C998"/>
    <w:rsid w:val="713DAB8A"/>
    <w:rsid w:val="71494079"/>
    <w:rsid w:val="71499C74"/>
    <w:rsid w:val="714BCC82"/>
    <w:rsid w:val="714F38A6"/>
    <w:rsid w:val="7158F2B5"/>
    <w:rsid w:val="715EDB9B"/>
    <w:rsid w:val="71620BC1"/>
    <w:rsid w:val="7175285B"/>
    <w:rsid w:val="71779EB0"/>
    <w:rsid w:val="7177E97D"/>
    <w:rsid w:val="717AE393"/>
    <w:rsid w:val="718D3517"/>
    <w:rsid w:val="71916D87"/>
    <w:rsid w:val="7197B291"/>
    <w:rsid w:val="71990099"/>
    <w:rsid w:val="71A0FFA4"/>
    <w:rsid w:val="71A26D1F"/>
    <w:rsid w:val="71ACC3F8"/>
    <w:rsid w:val="71B92BE2"/>
    <w:rsid w:val="71C3B041"/>
    <w:rsid w:val="71C3ECBC"/>
    <w:rsid w:val="71C827F8"/>
    <w:rsid w:val="71CB5153"/>
    <w:rsid w:val="71DD1FDA"/>
    <w:rsid w:val="71DFEBBF"/>
    <w:rsid w:val="71EFD086"/>
    <w:rsid w:val="71F0CD4D"/>
    <w:rsid w:val="71F647E7"/>
    <w:rsid w:val="71FAA57F"/>
    <w:rsid w:val="72013AFC"/>
    <w:rsid w:val="72020E78"/>
    <w:rsid w:val="72113927"/>
    <w:rsid w:val="721936DD"/>
    <w:rsid w:val="7222BBB2"/>
    <w:rsid w:val="7224F1C5"/>
    <w:rsid w:val="7228909D"/>
    <w:rsid w:val="723EEF71"/>
    <w:rsid w:val="7240D1C6"/>
    <w:rsid w:val="7245DC85"/>
    <w:rsid w:val="72490694"/>
    <w:rsid w:val="725107B5"/>
    <w:rsid w:val="72552330"/>
    <w:rsid w:val="725CBEEC"/>
    <w:rsid w:val="7262D505"/>
    <w:rsid w:val="72667894"/>
    <w:rsid w:val="7275E83C"/>
    <w:rsid w:val="72814C90"/>
    <w:rsid w:val="7282634F"/>
    <w:rsid w:val="72856CFD"/>
    <w:rsid w:val="7285C7E7"/>
    <w:rsid w:val="728C93A7"/>
    <w:rsid w:val="72910813"/>
    <w:rsid w:val="7296CC13"/>
    <w:rsid w:val="729CB223"/>
    <w:rsid w:val="72AF4441"/>
    <w:rsid w:val="72CDA8B3"/>
    <w:rsid w:val="72D08CDA"/>
    <w:rsid w:val="72D12B32"/>
    <w:rsid w:val="72DED8C0"/>
    <w:rsid w:val="72E69BC5"/>
    <w:rsid w:val="72EA6A02"/>
    <w:rsid w:val="72EC4C0A"/>
    <w:rsid w:val="72EE96E3"/>
    <w:rsid w:val="72F62825"/>
    <w:rsid w:val="72F942F5"/>
    <w:rsid w:val="72FDDA3A"/>
    <w:rsid w:val="7300BB6A"/>
    <w:rsid w:val="730774E5"/>
    <w:rsid w:val="730E400E"/>
    <w:rsid w:val="731824B0"/>
    <w:rsid w:val="7319DB89"/>
    <w:rsid w:val="731A2786"/>
    <w:rsid w:val="731DB5CE"/>
    <w:rsid w:val="731E955C"/>
    <w:rsid w:val="732E59B4"/>
    <w:rsid w:val="7331CB2E"/>
    <w:rsid w:val="7334775A"/>
    <w:rsid w:val="733B767D"/>
    <w:rsid w:val="7344EA0C"/>
    <w:rsid w:val="734AC3AE"/>
    <w:rsid w:val="734BEBE6"/>
    <w:rsid w:val="734FD423"/>
    <w:rsid w:val="735EDC37"/>
    <w:rsid w:val="73673618"/>
    <w:rsid w:val="736CA677"/>
    <w:rsid w:val="73763E2C"/>
    <w:rsid w:val="73796E49"/>
    <w:rsid w:val="737B133A"/>
    <w:rsid w:val="737BBC20"/>
    <w:rsid w:val="737E0AC3"/>
    <w:rsid w:val="737EE414"/>
    <w:rsid w:val="738DCCDF"/>
    <w:rsid w:val="7396372C"/>
    <w:rsid w:val="739E1EA6"/>
    <w:rsid w:val="73A7A242"/>
    <w:rsid w:val="73AA48D9"/>
    <w:rsid w:val="73ADB4F2"/>
    <w:rsid w:val="73B4A8DE"/>
    <w:rsid w:val="73D70C86"/>
    <w:rsid w:val="73D8A549"/>
    <w:rsid w:val="73D94F52"/>
    <w:rsid w:val="73E5BBC0"/>
    <w:rsid w:val="73EA2594"/>
    <w:rsid w:val="73EEDDAA"/>
    <w:rsid w:val="73EFCF30"/>
    <w:rsid w:val="73F0D885"/>
    <w:rsid w:val="73F10D15"/>
    <w:rsid w:val="73FC4B39"/>
    <w:rsid w:val="7414EDD0"/>
    <w:rsid w:val="741DB966"/>
    <w:rsid w:val="741DBA30"/>
    <w:rsid w:val="74202026"/>
    <w:rsid w:val="7421C9B0"/>
    <w:rsid w:val="74299303"/>
    <w:rsid w:val="74312310"/>
    <w:rsid w:val="74387E94"/>
    <w:rsid w:val="743B4A28"/>
    <w:rsid w:val="743C7918"/>
    <w:rsid w:val="743D7455"/>
    <w:rsid w:val="74407827"/>
    <w:rsid w:val="7446C72A"/>
    <w:rsid w:val="744CE562"/>
    <w:rsid w:val="74655446"/>
    <w:rsid w:val="74695B99"/>
    <w:rsid w:val="746ABFC7"/>
    <w:rsid w:val="746E2A31"/>
    <w:rsid w:val="7475AF0D"/>
    <w:rsid w:val="747A7AB6"/>
    <w:rsid w:val="747BE2DB"/>
    <w:rsid w:val="7494C3F6"/>
    <w:rsid w:val="749B27FC"/>
    <w:rsid w:val="749CD30A"/>
    <w:rsid w:val="74A59479"/>
    <w:rsid w:val="74A8F980"/>
    <w:rsid w:val="74B61C81"/>
    <w:rsid w:val="74BBE9BA"/>
    <w:rsid w:val="74C10B80"/>
    <w:rsid w:val="74C733B9"/>
    <w:rsid w:val="74D69DCE"/>
    <w:rsid w:val="74E74B87"/>
    <w:rsid w:val="74E7F9F6"/>
    <w:rsid w:val="74EBBAC8"/>
    <w:rsid w:val="74F1AC87"/>
    <w:rsid w:val="7502347C"/>
    <w:rsid w:val="75025462"/>
    <w:rsid w:val="7503F327"/>
    <w:rsid w:val="750AC2D0"/>
    <w:rsid w:val="750FA3C3"/>
    <w:rsid w:val="7510BD34"/>
    <w:rsid w:val="7511E46B"/>
    <w:rsid w:val="75210220"/>
    <w:rsid w:val="752FDDB5"/>
    <w:rsid w:val="753689F2"/>
    <w:rsid w:val="753C2828"/>
    <w:rsid w:val="7542333D"/>
    <w:rsid w:val="75486610"/>
    <w:rsid w:val="754F53B6"/>
    <w:rsid w:val="7558CBE4"/>
    <w:rsid w:val="755C41E6"/>
    <w:rsid w:val="755D4F0E"/>
    <w:rsid w:val="75614E0B"/>
    <w:rsid w:val="7565F2DB"/>
    <w:rsid w:val="756EE4F4"/>
    <w:rsid w:val="7570465D"/>
    <w:rsid w:val="757516DA"/>
    <w:rsid w:val="757564D0"/>
    <w:rsid w:val="7575B3CF"/>
    <w:rsid w:val="75786C00"/>
    <w:rsid w:val="757DB0D4"/>
    <w:rsid w:val="7580F4EB"/>
    <w:rsid w:val="75834A6C"/>
    <w:rsid w:val="758F9143"/>
    <w:rsid w:val="75945FAE"/>
    <w:rsid w:val="759706AE"/>
    <w:rsid w:val="759A2192"/>
    <w:rsid w:val="75B6863E"/>
    <w:rsid w:val="75B9F219"/>
    <w:rsid w:val="75D3CA33"/>
    <w:rsid w:val="75DCEC0D"/>
    <w:rsid w:val="75DE26A5"/>
    <w:rsid w:val="75E77779"/>
    <w:rsid w:val="75E88E0E"/>
    <w:rsid w:val="75F0CC70"/>
    <w:rsid w:val="75FA53D8"/>
    <w:rsid w:val="75FB69D4"/>
    <w:rsid w:val="760F1545"/>
    <w:rsid w:val="7616270B"/>
    <w:rsid w:val="761FBF65"/>
    <w:rsid w:val="761FF501"/>
    <w:rsid w:val="76260934"/>
    <w:rsid w:val="76278D4D"/>
    <w:rsid w:val="7629761E"/>
    <w:rsid w:val="762DE840"/>
    <w:rsid w:val="762EE3DC"/>
    <w:rsid w:val="762FA530"/>
    <w:rsid w:val="7632C069"/>
    <w:rsid w:val="763BD56F"/>
    <w:rsid w:val="7641C1AA"/>
    <w:rsid w:val="764B24DC"/>
    <w:rsid w:val="76559007"/>
    <w:rsid w:val="765F74F0"/>
    <w:rsid w:val="7661C7A3"/>
    <w:rsid w:val="76638099"/>
    <w:rsid w:val="76697F77"/>
    <w:rsid w:val="766F49E2"/>
    <w:rsid w:val="766F56F3"/>
    <w:rsid w:val="76701946"/>
    <w:rsid w:val="7674D6EA"/>
    <w:rsid w:val="7675FB79"/>
    <w:rsid w:val="767DB79A"/>
    <w:rsid w:val="76802CDE"/>
    <w:rsid w:val="76821BA9"/>
    <w:rsid w:val="7695CA43"/>
    <w:rsid w:val="769EDC19"/>
    <w:rsid w:val="76A635A5"/>
    <w:rsid w:val="76A8265D"/>
    <w:rsid w:val="76A8C5EA"/>
    <w:rsid w:val="76AA84EF"/>
    <w:rsid w:val="76ADC704"/>
    <w:rsid w:val="76BBE43D"/>
    <w:rsid w:val="76DDED27"/>
    <w:rsid w:val="76E0CE1A"/>
    <w:rsid w:val="76EDCCA0"/>
    <w:rsid w:val="76F0B189"/>
    <w:rsid w:val="76F50476"/>
    <w:rsid w:val="76FDAEE4"/>
    <w:rsid w:val="770238C9"/>
    <w:rsid w:val="7705656B"/>
    <w:rsid w:val="7706D33B"/>
    <w:rsid w:val="7709391A"/>
    <w:rsid w:val="770C16BE"/>
    <w:rsid w:val="770D62E8"/>
    <w:rsid w:val="77110724"/>
    <w:rsid w:val="77122D0C"/>
    <w:rsid w:val="77196FBA"/>
    <w:rsid w:val="772114B1"/>
    <w:rsid w:val="7728F38E"/>
    <w:rsid w:val="773489E4"/>
    <w:rsid w:val="77373E43"/>
    <w:rsid w:val="77389E27"/>
    <w:rsid w:val="773CB94C"/>
    <w:rsid w:val="773E9FE3"/>
    <w:rsid w:val="7741ED55"/>
    <w:rsid w:val="775070D3"/>
    <w:rsid w:val="7752569F"/>
    <w:rsid w:val="77586564"/>
    <w:rsid w:val="775EB398"/>
    <w:rsid w:val="77645E8D"/>
    <w:rsid w:val="77659C8B"/>
    <w:rsid w:val="776A9254"/>
    <w:rsid w:val="776B2133"/>
    <w:rsid w:val="777055D8"/>
    <w:rsid w:val="777310C8"/>
    <w:rsid w:val="7775636D"/>
    <w:rsid w:val="777744FE"/>
    <w:rsid w:val="777C0B67"/>
    <w:rsid w:val="777C6EBF"/>
    <w:rsid w:val="777DC476"/>
    <w:rsid w:val="777E9B6F"/>
    <w:rsid w:val="778A5F31"/>
    <w:rsid w:val="778FE12B"/>
    <w:rsid w:val="779143ED"/>
    <w:rsid w:val="77953375"/>
    <w:rsid w:val="77A88FA3"/>
    <w:rsid w:val="77AAF7E1"/>
    <w:rsid w:val="77AE4816"/>
    <w:rsid w:val="77B88458"/>
    <w:rsid w:val="77BF71D5"/>
    <w:rsid w:val="77C8E5DB"/>
    <w:rsid w:val="77CF7BA6"/>
    <w:rsid w:val="77CF8E46"/>
    <w:rsid w:val="77D2AD6A"/>
    <w:rsid w:val="77D632E8"/>
    <w:rsid w:val="77E8F311"/>
    <w:rsid w:val="77EEC67E"/>
    <w:rsid w:val="77F9EF03"/>
    <w:rsid w:val="77FF96FD"/>
    <w:rsid w:val="7803439D"/>
    <w:rsid w:val="7803DAC9"/>
    <w:rsid w:val="7809A5F6"/>
    <w:rsid w:val="7809B685"/>
    <w:rsid w:val="780E4131"/>
    <w:rsid w:val="780F3929"/>
    <w:rsid w:val="78198817"/>
    <w:rsid w:val="781A6A7B"/>
    <w:rsid w:val="781B08ED"/>
    <w:rsid w:val="781FB692"/>
    <w:rsid w:val="782E4575"/>
    <w:rsid w:val="782F88EA"/>
    <w:rsid w:val="7832F53A"/>
    <w:rsid w:val="784391C0"/>
    <w:rsid w:val="7843CA6F"/>
    <w:rsid w:val="784EF726"/>
    <w:rsid w:val="7852AAE6"/>
    <w:rsid w:val="785675E6"/>
    <w:rsid w:val="78589F17"/>
    <w:rsid w:val="7866BD07"/>
    <w:rsid w:val="78766357"/>
    <w:rsid w:val="7877DC7C"/>
    <w:rsid w:val="787BD490"/>
    <w:rsid w:val="787C15B3"/>
    <w:rsid w:val="787C8759"/>
    <w:rsid w:val="787E6690"/>
    <w:rsid w:val="788DB712"/>
    <w:rsid w:val="788E2EC5"/>
    <w:rsid w:val="789619C7"/>
    <w:rsid w:val="789BBD12"/>
    <w:rsid w:val="78A01784"/>
    <w:rsid w:val="78A0ACD2"/>
    <w:rsid w:val="78A70BAC"/>
    <w:rsid w:val="78A713BF"/>
    <w:rsid w:val="78AA5D88"/>
    <w:rsid w:val="78B1C6CB"/>
    <w:rsid w:val="78B3BEE9"/>
    <w:rsid w:val="78B46B1D"/>
    <w:rsid w:val="78B8E7CE"/>
    <w:rsid w:val="78C2583E"/>
    <w:rsid w:val="78D144A9"/>
    <w:rsid w:val="78D51979"/>
    <w:rsid w:val="78DE878D"/>
    <w:rsid w:val="78F2C982"/>
    <w:rsid w:val="78F62343"/>
    <w:rsid w:val="78F70E31"/>
    <w:rsid w:val="78FBA8AD"/>
    <w:rsid w:val="790B836A"/>
    <w:rsid w:val="79112515"/>
    <w:rsid w:val="791169C5"/>
    <w:rsid w:val="791A3859"/>
    <w:rsid w:val="7922946B"/>
    <w:rsid w:val="792D8CC1"/>
    <w:rsid w:val="79377E69"/>
    <w:rsid w:val="7943F587"/>
    <w:rsid w:val="7946369A"/>
    <w:rsid w:val="7948FD09"/>
    <w:rsid w:val="7954CBE4"/>
    <w:rsid w:val="7954D976"/>
    <w:rsid w:val="7958360D"/>
    <w:rsid w:val="795A768B"/>
    <w:rsid w:val="79637705"/>
    <w:rsid w:val="796B6B52"/>
    <w:rsid w:val="796CD598"/>
    <w:rsid w:val="796F7270"/>
    <w:rsid w:val="796F9F98"/>
    <w:rsid w:val="7978945B"/>
    <w:rsid w:val="79862FE4"/>
    <w:rsid w:val="7989A6DD"/>
    <w:rsid w:val="7990B5CF"/>
    <w:rsid w:val="7991EF0C"/>
    <w:rsid w:val="7993AE83"/>
    <w:rsid w:val="79959195"/>
    <w:rsid w:val="79983CA2"/>
    <w:rsid w:val="799B620F"/>
    <w:rsid w:val="79AE9B98"/>
    <w:rsid w:val="79B17908"/>
    <w:rsid w:val="79BF2BEB"/>
    <w:rsid w:val="79C0B456"/>
    <w:rsid w:val="79C213BC"/>
    <w:rsid w:val="79E3E4A3"/>
    <w:rsid w:val="79E52AAF"/>
    <w:rsid w:val="79E5B7C0"/>
    <w:rsid w:val="79E83A54"/>
    <w:rsid w:val="79EC37F4"/>
    <w:rsid w:val="79F22EE7"/>
    <w:rsid w:val="79F7811C"/>
    <w:rsid w:val="79FFB598"/>
    <w:rsid w:val="7A02663C"/>
    <w:rsid w:val="7A0345DC"/>
    <w:rsid w:val="7A07543F"/>
    <w:rsid w:val="7A0C91D4"/>
    <w:rsid w:val="7A0D1F26"/>
    <w:rsid w:val="7A0E228A"/>
    <w:rsid w:val="7A208888"/>
    <w:rsid w:val="7A2B1B0A"/>
    <w:rsid w:val="7A2BEC14"/>
    <w:rsid w:val="7A30DCA3"/>
    <w:rsid w:val="7A334C7F"/>
    <w:rsid w:val="7A37E3E7"/>
    <w:rsid w:val="7A39852C"/>
    <w:rsid w:val="7A3DE71D"/>
    <w:rsid w:val="7A71DC8A"/>
    <w:rsid w:val="7A76D750"/>
    <w:rsid w:val="7A7EF6AC"/>
    <w:rsid w:val="7A88B80E"/>
    <w:rsid w:val="7A8D808E"/>
    <w:rsid w:val="7A93681B"/>
    <w:rsid w:val="7A942A4F"/>
    <w:rsid w:val="7A9BE08B"/>
    <w:rsid w:val="7AA83936"/>
    <w:rsid w:val="7AA87295"/>
    <w:rsid w:val="7AA88E1D"/>
    <w:rsid w:val="7AAFBE78"/>
    <w:rsid w:val="7ACE2C06"/>
    <w:rsid w:val="7AD021C6"/>
    <w:rsid w:val="7AD7C80B"/>
    <w:rsid w:val="7ADADE84"/>
    <w:rsid w:val="7AE5FA95"/>
    <w:rsid w:val="7AF16313"/>
    <w:rsid w:val="7AF4C7E5"/>
    <w:rsid w:val="7AF8740D"/>
    <w:rsid w:val="7AFAAB53"/>
    <w:rsid w:val="7B012314"/>
    <w:rsid w:val="7B07CBB8"/>
    <w:rsid w:val="7B0FDF37"/>
    <w:rsid w:val="7B1462B5"/>
    <w:rsid w:val="7B18DAF9"/>
    <w:rsid w:val="7B1BCCF1"/>
    <w:rsid w:val="7B204B62"/>
    <w:rsid w:val="7B2A9F59"/>
    <w:rsid w:val="7B30AE52"/>
    <w:rsid w:val="7B3AC573"/>
    <w:rsid w:val="7B5251FE"/>
    <w:rsid w:val="7B565619"/>
    <w:rsid w:val="7B79EEBC"/>
    <w:rsid w:val="7B79FF1A"/>
    <w:rsid w:val="7B816FB6"/>
    <w:rsid w:val="7B86E578"/>
    <w:rsid w:val="7B888041"/>
    <w:rsid w:val="7B8A8412"/>
    <w:rsid w:val="7B8D00E0"/>
    <w:rsid w:val="7B8D8809"/>
    <w:rsid w:val="7B8E9B58"/>
    <w:rsid w:val="7B8F6B5D"/>
    <w:rsid w:val="7B913A24"/>
    <w:rsid w:val="7B93FE15"/>
    <w:rsid w:val="7BA44566"/>
    <w:rsid w:val="7BB133D1"/>
    <w:rsid w:val="7BB1CFA0"/>
    <w:rsid w:val="7BBFF600"/>
    <w:rsid w:val="7BC0774D"/>
    <w:rsid w:val="7BC3B93F"/>
    <w:rsid w:val="7BC75FC3"/>
    <w:rsid w:val="7BC7E789"/>
    <w:rsid w:val="7BCB4E9B"/>
    <w:rsid w:val="7BD4F221"/>
    <w:rsid w:val="7BD564B6"/>
    <w:rsid w:val="7BDDDA4A"/>
    <w:rsid w:val="7BE1C99E"/>
    <w:rsid w:val="7BE6AF24"/>
    <w:rsid w:val="7BEB5FAB"/>
    <w:rsid w:val="7BF70936"/>
    <w:rsid w:val="7BF72880"/>
    <w:rsid w:val="7C000B19"/>
    <w:rsid w:val="7C0C08E9"/>
    <w:rsid w:val="7C10113A"/>
    <w:rsid w:val="7C14E1EB"/>
    <w:rsid w:val="7C16F3D3"/>
    <w:rsid w:val="7C17337C"/>
    <w:rsid w:val="7C217DE7"/>
    <w:rsid w:val="7C28E6A6"/>
    <w:rsid w:val="7C31EA31"/>
    <w:rsid w:val="7C320324"/>
    <w:rsid w:val="7C321D02"/>
    <w:rsid w:val="7C332627"/>
    <w:rsid w:val="7C343F62"/>
    <w:rsid w:val="7C35AB5A"/>
    <w:rsid w:val="7C36E29F"/>
    <w:rsid w:val="7C37B20F"/>
    <w:rsid w:val="7C3A3A0C"/>
    <w:rsid w:val="7C3BB841"/>
    <w:rsid w:val="7C3CBE98"/>
    <w:rsid w:val="7C4CA3B2"/>
    <w:rsid w:val="7C4F1F6D"/>
    <w:rsid w:val="7C57B060"/>
    <w:rsid w:val="7C57FC86"/>
    <w:rsid w:val="7C5915D3"/>
    <w:rsid w:val="7C5A522C"/>
    <w:rsid w:val="7C5F160B"/>
    <w:rsid w:val="7C6ED0EF"/>
    <w:rsid w:val="7C6F26AB"/>
    <w:rsid w:val="7C74081A"/>
    <w:rsid w:val="7C741BC5"/>
    <w:rsid w:val="7C74336F"/>
    <w:rsid w:val="7C76DB63"/>
    <w:rsid w:val="7C7775F7"/>
    <w:rsid w:val="7C8BAAB0"/>
    <w:rsid w:val="7C991707"/>
    <w:rsid w:val="7C996F72"/>
    <w:rsid w:val="7CAB6BC5"/>
    <w:rsid w:val="7CAE290D"/>
    <w:rsid w:val="7CB2131B"/>
    <w:rsid w:val="7CB40B65"/>
    <w:rsid w:val="7CBA4C6F"/>
    <w:rsid w:val="7CBCCB7F"/>
    <w:rsid w:val="7CC00D94"/>
    <w:rsid w:val="7CC3C711"/>
    <w:rsid w:val="7CC50149"/>
    <w:rsid w:val="7CC64C9C"/>
    <w:rsid w:val="7CCC299E"/>
    <w:rsid w:val="7CD0D41A"/>
    <w:rsid w:val="7CD20B54"/>
    <w:rsid w:val="7CDD0C68"/>
    <w:rsid w:val="7CF238D9"/>
    <w:rsid w:val="7D0D57CD"/>
    <w:rsid w:val="7D1796DA"/>
    <w:rsid w:val="7D1A41A0"/>
    <w:rsid w:val="7D1BA7F0"/>
    <w:rsid w:val="7D1F8B1D"/>
    <w:rsid w:val="7D222593"/>
    <w:rsid w:val="7D27B762"/>
    <w:rsid w:val="7D3559A3"/>
    <w:rsid w:val="7D3AECC7"/>
    <w:rsid w:val="7D3BC0B2"/>
    <w:rsid w:val="7D3C18D3"/>
    <w:rsid w:val="7D47613D"/>
    <w:rsid w:val="7D51D8A9"/>
    <w:rsid w:val="7D610B98"/>
    <w:rsid w:val="7D67204B"/>
    <w:rsid w:val="7D6A3E16"/>
    <w:rsid w:val="7D6BAC32"/>
    <w:rsid w:val="7D6BEFF7"/>
    <w:rsid w:val="7D6CA17D"/>
    <w:rsid w:val="7D77B8B6"/>
    <w:rsid w:val="7D7F56F4"/>
    <w:rsid w:val="7D82DA3F"/>
    <w:rsid w:val="7D8B5B6A"/>
    <w:rsid w:val="7D8D5EE3"/>
    <w:rsid w:val="7D9178B0"/>
    <w:rsid w:val="7D974F26"/>
    <w:rsid w:val="7DA29827"/>
    <w:rsid w:val="7DAB230A"/>
    <w:rsid w:val="7DB2F6EA"/>
    <w:rsid w:val="7DB5CD25"/>
    <w:rsid w:val="7DC079EF"/>
    <w:rsid w:val="7DCA7165"/>
    <w:rsid w:val="7DCE1988"/>
    <w:rsid w:val="7DD5D6DD"/>
    <w:rsid w:val="7DD909F7"/>
    <w:rsid w:val="7DE65FBD"/>
    <w:rsid w:val="7DEAEFCE"/>
    <w:rsid w:val="7DECC86E"/>
    <w:rsid w:val="7DF5C79F"/>
    <w:rsid w:val="7E03ADB9"/>
    <w:rsid w:val="7E05C419"/>
    <w:rsid w:val="7E0714B1"/>
    <w:rsid w:val="7E106D9C"/>
    <w:rsid w:val="7E190A1B"/>
    <w:rsid w:val="7E1F5BB5"/>
    <w:rsid w:val="7E23F6D5"/>
    <w:rsid w:val="7E2974A1"/>
    <w:rsid w:val="7E325CF4"/>
    <w:rsid w:val="7E326C61"/>
    <w:rsid w:val="7E3A55BA"/>
    <w:rsid w:val="7E3BED25"/>
    <w:rsid w:val="7E45A0FA"/>
    <w:rsid w:val="7E507BBB"/>
    <w:rsid w:val="7E56D351"/>
    <w:rsid w:val="7E582AD3"/>
    <w:rsid w:val="7E58A40A"/>
    <w:rsid w:val="7E5AF9A7"/>
    <w:rsid w:val="7E6269D3"/>
    <w:rsid w:val="7E6460FB"/>
    <w:rsid w:val="7E67BD32"/>
    <w:rsid w:val="7E6C86E7"/>
    <w:rsid w:val="7E75355B"/>
    <w:rsid w:val="7E7974B1"/>
    <w:rsid w:val="7E7CE389"/>
    <w:rsid w:val="7E885CA1"/>
    <w:rsid w:val="7E8DF47E"/>
    <w:rsid w:val="7EA71026"/>
    <w:rsid w:val="7EAE3363"/>
    <w:rsid w:val="7EC4B826"/>
    <w:rsid w:val="7EC98BDF"/>
    <w:rsid w:val="7ECA0188"/>
    <w:rsid w:val="7ECEA747"/>
    <w:rsid w:val="7ED061CA"/>
    <w:rsid w:val="7ED10E57"/>
    <w:rsid w:val="7ED692C6"/>
    <w:rsid w:val="7ED84FE2"/>
    <w:rsid w:val="7EE2B24E"/>
    <w:rsid w:val="7EED654D"/>
    <w:rsid w:val="7EEE82C0"/>
    <w:rsid w:val="7EF635BC"/>
    <w:rsid w:val="7F047387"/>
    <w:rsid w:val="7F0759A2"/>
    <w:rsid w:val="7F0DC1D3"/>
    <w:rsid w:val="7F112417"/>
    <w:rsid w:val="7F16894D"/>
    <w:rsid w:val="7F235725"/>
    <w:rsid w:val="7F31930A"/>
    <w:rsid w:val="7F33160C"/>
    <w:rsid w:val="7F35AC50"/>
    <w:rsid w:val="7F446F08"/>
    <w:rsid w:val="7F44E85B"/>
    <w:rsid w:val="7F45F820"/>
    <w:rsid w:val="7F555F28"/>
    <w:rsid w:val="7F5FC7D7"/>
    <w:rsid w:val="7F68362D"/>
    <w:rsid w:val="7F712EA1"/>
    <w:rsid w:val="7F719A01"/>
    <w:rsid w:val="7F763B35"/>
    <w:rsid w:val="7F776B11"/>
    <w:rsid w:val="7F862A6F"/>
    <w:rsid w:val="7F86C02F"/>
    <w:rsid w:val="7F8E0DB8"/>
    <w:rsid w:val="7F8F32C0"/>
    <w:rsid w:val="7F912BA0"/>
    <w:rsid w:val="7F9CE6A8"/>
    <w:rsid w:val="7FA291C1"/>
    <w:rsid w:val="7FA59D7C"/>
    <w:rsid w:val="7FAB5205"/>
    <w:rsid w:val="7FB8AE8A"/>
    <w:rsid w:val="7FB8C2D5"/>
    <w:rsid w:val="7FC8B72E"/>
    <w:rsid w:val="7FCE86B3"/>
    <w:rsid w:val="7FCEA322"/>
    <w:rsid w:val="7FD69202"/>
    <w:rsid w:val="7FDB7C53"/>
    <w:rsid w:val="7FDE0766"/>
    <w:rsid w:val="7FDE4CB7"/>
    <w:rsid w:val="7FE27010"/>
    <w:rsid w:val="7FE342D6"/>
    <w:rsid w:val="7FE6206E"/>
    <w:rsid w:val="7FE7D3D8"/>
    <w:rsid w:val="7FE800F5"/>
    <w:rsid w:val="7FFFC2AF"/>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CE84"/>
  <w15:chartTrackingRefBased/>
  <w15:docId w15:val="{6E93F29A-04FF-41A5-8CB4-2C7FA0DB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paragraph" w:styleId="Kop1">
    <w:name w:val="heading 1"/>
    <w:basedOn w:val="Standaard"/>
    <w:link w:val="Kop1Char"/>
    <w:uiPriority w:val="9"/>
    <w:qFormat/>
    <w:rsid w:val="00C66CB7"/>
    <w:pPr>
      <w:spacing w:before="100" w:beforeAutospacing="1" w:after="100" w:afterAutospacing="1" w:line="240" w:lineRule="auto"/>
      <w:outlineLvl w:val="0"/>
    </w:pPr>
    <w:rPr>
      <w:rFonts w:ascii="Times New Roman" w:eastAsia="Times New Roman" w:hAnsi="Times New Roman" w:cs="Times New Roman"/>
      <w:b/>
      <w:bCs/>
      <w:kern w:val="36"/>
      <w:sz w:val="48"/>
      <w:szCs w:val="48"/>
      <w:lang w:val="nl-BE" w:eastAsia="nl-BE"/>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06CD4"/>
    <w:rPr>
      <w:color w:val="0000FF"/>
      <w:u w:val="single"/>
    </w:rPr>
  </w:style>
  <w:style w:type="character" w:styleId="Onopgelostemelding">
    <w:name w:val="Unresolved Mention"/>
    <w:basedOn w:val="Standaardalinea-lettertype"/>
    <w:uiPriority w:val="99"/>
    <w:semiHidden/>
    <w:unhideWhenUsed/>
    <w:rsid w:val="00114761"/>
    <w:rPr>
      <w:color w:val="605E5C"/>
      <w:shd w:val="clear" w:color="auto" w:fill="E1DFDD"/>
    </w:rPr>
  </w:style>
  <w:style w:type="paragraph" w:styleId="Koptekst">
    <w:name w:val="header"/>
    <w:basedOn w:val="Standaard"/>
    <w:link w:val="KoptekstChar"/>
    <w:uiPriority w:val="99"/>
    <w:unhideWhenUsed/>
    <w:rsid w:val="001147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4761"/>
  </w:style>
  <w:style w:type="paragraph" w:styleId="Voettekst">
    <w:name w:val="footer"/>
    <w:basedOn w:val="Standaard"/>
    <w:link w:val="VoettekstChar"/>
    <w:uiPriority w:val="99"/>
    <w:unhideWhenUsed/>
    <w:rsid w:val="001147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4761"/>
  </w:style>
  <w:style w:type="paragraph" w:styleId="Normaalweb">
    <w:name w:val="Normal (Web)"/>
    <w:basedOn w:val="Standaard"/>
    <w:uiPriority w:val="99"/>
    <w:semiHidden/>
    <w:unhideWhenUsed/>
    <w:rsid w:val="006413F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link w:val="LijstalineaChar"/>
    <w:uiPriority w:val="34"/>
    <w:qFormat/>
    <w:rsid w:val="006413FD"/>
    <w:pPr>
      <w:ind w:left="720"/>
      <w:contextualSpacing/>
    </w:pPr>
  </w:style>
  <w:style w:type="character" w:styleId="Verwijzingopmerking">
    <w:name w:val="annotation reference"/>
    <w:basedOn w:val="Standaardalinea-lettertype"/>
    <w:uiPriority w:val="99"/>
    <w:semiHidden/>
    <w:unhideWhenUsed/>
    <w:rsid w:val="00063C82"/>
    <w:rPr>
      <w:sz w:val="16"/>
      <w:szCs w:val="16"/>
    </w:rPr>
  </w:style>
  <w:style w:type="paragraph" w:styleId="Tekstopmerking">
    <w:name w:val="annotation text"/>
    <w:basedOn w:val="Standaard"/>
    <w:link w:val="TekstopmerkingChar"/>
    <w:uiPriority w:val="99"/>
    <w:unhideWhenUsed/>
    <w:rsid w:val="00063C82"/>
    <w:pPr>
      <w:spacing w:line="240" w:lineRule="auto"/>
    </w:pPr>
    <w:rPr>
      <w:rFonts w:ascii="Segoe UI" w:hAnsi="Segoe UI" w:cs="Segoe UI"/>
      <w:sz w:val="20"/>
      <w:szCs w:val="20"/>
      <w:lang w:val="de-DE"/>
    </w:rPr>
  </w:style>
  <w:style w:type="character" w:customStyle="1" w:styleId="TekstopmerkingChar">
    <w:name w:val="Tekst opmerking Char"/>
    <w:basedOn w:val="Standaardalinea-lettertype"/>
    <w:link w:val="Tekstopmerking"/>
    <w:uiPriority w:val="99"/>
    <w:rsid w:val="00063C82"/>
    <w:rPr>
      <w:rFonts w:ascii="Segoe UI" w:hAnsi="Segoe UI" w:cs="Segoe UI"/>
      <w:sz w:val="20"/>
      <w:szCs w:val="20"/>
      <w:lang w:val="de-DE"/>
    </w:rPr>
  </w:style>
  <w:style w:type="paragraph" w:styleId="Voetnoottekst">
    <w:name w:val="footnote text"/>
    <w:aliases w:val="Schriftart: 9 pt,Schriftart: 10 pt,Schriftart: 8 pt,WB-Fußnotentext,fn,Footnotes,Footnote ak,FoodNote,ft,Footnote,Footnote Text Char1 Char Char,Footnote Text Char1 Char,Reference,Fußnote,f"/>
    <w:basedOn w:val="Standaard"/>
    <w:link w:val="VoetnoottekstChar"/>
    <w:unhideWhenUsed/>
    <w:rsid w:val="00063C82"/>
    <w:pPr>
      <w:spacing w:after="0" w:line="240" w:lineRule="auto"/>
    </w:pPr>
    <w:rPr>
      <w:rFonts w:ascii="Segoe UI" w:hAnsi="Segoe UI" w:cs="Segoe UI"/>
      <w:sz w:val="20"/>
      <w:szCs w:val="20"/>
      <w:lang w:val="de-DE"/>
    </w:rPr>
  </w:style>
  <w:style w:type="character" w:customStyle="1" w:styleId="VoetnoottekstChar">
    <w:name w:val="Voetnoottekst Char"/>
    <w:aliases w:val="Schriftart: 9 pt Char1,Schriftart: 10 pt Char1,Schriftart: 8 pt Char1,WB-Fußnotentext Char1,fn Char1,Footnotes Char1,Footnote ak Char1,FoodNote Char1,ft Char1,Footnote Char,Footnote Text Char1 Char Char Char,Reference Char,f Char1"/>
    <w:basedOn w:val="Standaardalinea-lettertype"/>
    <w:link w:val="Voetnoottekst"/>
    <w:uiPriority w:val="99"/>
    <w:semiHidden/>
    <w:rsid w:val="00063C82"/>
    <w:rPr>
      <w:rFonts w:ascii="Segoe UI" w:hAnsi="Segoe UI" w:cs="Segoe UI"/>
      <w:sz w:val="20"/>
      <w:szCs w:val="20"/>
      <w:lang w:val="de-DE"/>
    </w:rPr>
  </w:style>
  <w:style w:type="character" w:styleId="Voetnootmarkering">
    <w:name w:val="footnote reference"/>
    <w:aliases w:val="Footnote symbol,Times 10 Point,Exposant 3 Point,Footnote reference number,Ref,de nota al pie,note TESI,SUPERS,EN Footnote text,EN Footnote Reference,Footnote Reference_LVL6,Footnote Reference_LVL61,Footnote number,f1,fr"/>
    <w:basedOn w:val="Standaardalinea-lettertype"/>
    <w:uiPriority w:val="99"/>
    <w:unhideWhenUsed/>
    <w:rsid w:val="00063C82"/>
    <w:rPr>
      <w:vertAlign w:val="superscript"/>
    </w:rPr>
  </w:style>
  <w:style w:type="character" w:customStyle="1" w:styleId="LijstalineaChar">
    <w:name w:val="Lijstalinea Char"/>
    <w:basedOn w:val="Standaardalinea-lettertype"/>
    <w:link w:val="Lijstalinea"/>
    <w:uiPriority w:val="34"/>
    <w:locked/>
    <w:rsid w:val="00B62A6A"/>
  </w:style>
  <w:style w:type="paragraph" w:customStyle="1" w:styleId="Default">
    <w:name w:val="Default"/>
    <w:rsid w:val="0067749A"/>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261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A72CC9"/>
  </w:style>
  <w:style w:type="paragraph" w:styleId="Onderwerpvanopmerking">
    <w:name w:val="annotation subject"/>
    <w:basedOn w:val="Tekstopmerking"/>
    <w:next w:val="Tekstopmerking"/>
    <w:link w:val="OnderwerpvanopmerkingChar"/>
    <w:uiPriority w:val="99"/>
    <w:semiHidden/>
    <w:unhideWhenUsed/>
    <w:rsid w:val="00105373"/>
    <w:rPr>
      <w:rFonts w:asciiTheme="minorHAnsi" w:hAnsiTheme="minorHAnsi" w:cstheme="minorBidi"/>
      <w:b/>
      <w:bCs/>
      <w:lang w:val="en-GB"/>
    </w:rPr>
  </w:style>
  <w:style w:type="character" w:customStyle="1" w:styleId="OnderwerpvanopmerkingChar">
    <w:name w:val="Onderwerp van opmerking Char"/>
    <w:basedOn w:val="TekstopmerkingChar"/>
    <w:link w:val="Onderwerpvanopmerking"/>
    <w:uiPriority w:val="99"/>
    <w:semiHidden/>
    <w:rsid w:val="00105373"/>
    <w:rPr>
      <w:rFonts w:ascii="Segoe UI" w:hAnsi="Segoe UI" w:cs="Segoe UI"/>
      <w:b/>
      <w:bCs/>
      <w:sz w:val="20"/>
      <w:szCs w:val="20"/>
      <w:lang w:val="en-GB"/>
    </w:rPr>
  </w:style>
  <w:style w:type="character" w:customStyle="1" w:styleId="eop">
    <w:name w:val="eop"/>
    <w:basedOn w:val="Standaardalinea-lettertype"/>
    <w:rsid w:val="00311876"/>
  </w:style>
  <w:style w:type="paragraph" w:customStyle="1" w:styleId="paragraph">
    <w:name w:val="paragraph"/>
    <w:basedOn w:val="Standaard"/>
    <w:rsid w:val="009104D8"/>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Geenafstand">
    <w:name w:val="No Spacing"/>
    <w:uiPriority w:val="1"/>
    <w:qFormat/>
    <w:rsid w:val="00EF2384"/>
    <w:pPr>
      <w:spacing w:after="0" w:line="240" w:lineRule="auto"/>
    </w:pPr>
  </w:style>
  <w:style w:type="character" w:customStyle="1" w:styleId="FootnoteTextChar1">
    <w:name w:val="Footnote Text Char1"/>
    <w:aliases w:val="Schriftart: 9 pt Char,Schriftart: 10 pt Char,Schriftart: 8 pt Char,WB-Fußnotentext Char,fn Char,Footnotes Char,Footnote ak Char,Footnote Text Char Char,FoodNote Char,ft Char,Footnote Char1,Footnote Text Char1 Char Char Char1,f Char"/>
    <w:locked/>
    <w:rsid w:val="00B87FF5"/>
    <w:rPr>
      <w:sz w:val="16"/>
      <w:lang w:val="en-GB" w:eastAsia="en-GB"/>
    </w:rPr>
  </w:style>
  <w:style w:type="character" w:customStyle="1" w:styleId="Kop1Char">
    <w:name w:val="Kop 1 Char"/>
    <w:basedOn w:val="Standaardalinea-lettertype"/>
    <w:link w:val="Kop1"/>
    <w:uiPriority w:val="9"/>
    <w:rsid w:val="00C66CB7"/>
    <w:rPr>
      <w:rFonts w:ascii="Times New Roman" w:eastAsia="Times New Roman" w:hAnsi="Times New Roman" w:cs="Times New Roman"/>
      <w:b/>
      <w:bCs/>
      <w:kern w:val="36"/>
      <w:sz w:val="48"/>
      <w:szCs w:val="48"/>
      <w:lang w:eastAsia="nl-BE"/>
    </w:rPr>
  </w:style>
  <w:style w:type="numbering" w:customStyle="1" w:styleId="Huidigelijst1">
    <w:name w:val="Huidige lijst1"/>
    <w:uiPriority w:val="99"/>
    <w:rsid w:val="000B7429"/>
    <w:pPr>
      <w:numPr>
        <w:numId w:val="12"/>
      </w:numPr>
    </w:pPr>
  </w:style>
  <w:style w:type="character" w:customStyle="1" w:styleId="Kop2Char">
    <w:name w:val="Kop 2 Char"/>
    <w:basedOn w:val="Standaardalinea-lettertype"/>
    <w:link w:val="Kop2"/>
    <w:uiPriority w:val="9"/>
    <w:rPr>
      <w:rFonts w:asciiTheme="majorHAnsi" w:eastAsiaTheme="majorEastAsia" w:hAnsiTheme="majorHAnsi" w:cstheme="majorBidi"/>
      <w:color w:val="2F5496" w:themeColor="accent1" w:themeShade="BF"/>
      <w:sz w:val="26"/>
      <w:szCs w:val="26"/>
    </w:rPr>
  </w:style>
  <w:style w:type="character" w:styleId="GevolgdeHyperlink">
    <w:name w:val="FollowedHyperlink"/>
    <w:basedOn w:val="Standaardalinea-lettertype"/>
    <w:uiPriority w:val="99"/>
    <w:semiHidden/>
    <w:unhideWhenUsed/>
    <w:rsid w:val="004A6B7B"/>
    <w:rPr>
      <w:color w:val="954F72" w:themeColor="followedHyperlink"/>
      <w:u w:val="single"/>
    </w:rPr>
  </w:style>
  <w:style w:type="paragraph" w:styleId="Revisie">
    <w:name w:val="Revision"/>
    <w:hidden/>
    <w:uiPriority w:val="99"/>
    <w:semiHidden/>
    <w:rsid w:val="00481B3D"/>
    <w:pPr>
      <w:spacing w:after="0" w:line="240" w:lineRule="auto"/>
    </w:pPr>
    <w:rPr>
      <w:lang w:val="en-GB"/>
    </w:rPr>
  </w:style>
  <w:style w:type="paragraph" w:styleId="HTML-voorafopgemaakt">
    <w:name w:val="HTML Preformatted"/>
    <w:basedOn w:val="Standaard"/>
    <w:link w:val="HTML-voorafopgemaaktChar"/>
    <w:uiPriority w:val="99"/>
    <w:semiHidden/>
    <w:unhideWhenUsed/>
    <w:rsid w:val="00FA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BE" w:eastAsia="nl-BE"/>
    </w:rPr>
  </w:style>
  <w:style w:type="character" w:customStyle="1" w:styleId="HTML-voorafopgemaaktChar">
    <w:name w:val="HTML - vooraf opgemaakt Char"/>
    <w:basedOn w:val="Standaardalinea-lettertype"/>
    <w:link w:val="HTML-voorafopgemaakt"/>
    <w:uiPriority w:val="99"/>
    <w:semiHidden/>
    <w:rsid w:val="00FA690D"/>
    <w:rPr>
      <w:rFonts w:ascii="Courier New" w:eastAsia="Times New Roman" w:hAnsi="Courier New" w:cs="Courier New"/>
      <w:sz w:val="20"/>
      <w:szCs w:val="20"/>
      <w:lang w:eastAsia="nl-BE"/>
    </w:rPr>
  </w:style>
  <w:style w:type="character" w:customStyle="1" w:styleId="y2iqfc">
    <w:name w:val="y2iqfc"/>
    <w:basedOn w:val="Standaardalinea-lettertype"/>
    <w:rsid w:val="00FA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6527">
      <w:bodyDiv w:val="1"/>
      <w:marLeft w:val="0"/>
      <w:marRight w:val="0"/>
      <w:marTop w:val="0"/>
      <w:marBottom w:val="0"/>
      <w:divBdr>
        <w:top w:val="none" w:sz="0" w:space="0" w:color="auto"/>
        <w:left w:val="none" w:sz="0" w:space="0" w:color="auto"/>
        <w:bottom w:val="none" w:sz="0" w:space="0" w:color="auto"/>
        <w:right w:val="none" w:sz="0" w:space="0" w:color="auto"/>
      </w:divBdr>
    </w:div>
    <w:div w:id="380986812">
      <w:bodyDiv w:val="1"/>
      <w:marLeft w:val="0"/>
      <w:marRight w:val="0"/>
      <w:marTop w:val="0"/>
      <w:marBottom w:val="0"/>
      <w:divBdr>
        <w:top w:val="none" w:sz="0" w:space="0" w:color="auto"/>
        <w:left w:val="none" w:sz="0" w:space="0" w:color="auto"/>
        <w:bottom w:val="none" w:sz="0" w:space="0" w:color="auto"/>
        <w:right w:val="none" w:sz="0" w:space="0" w:color="auto"/>
      </w:divBdr>
    </w:div>
    <w:div w:id="420566410">
      <w:bodyDiv w:val="1"/>
      <w:marLeft w:val="0"/>
      <w:marRight w:val="0"/>
      <w:marTop w:val="0"/>
      <w:marBottom w:val="0"/>
      <w:divBdr>
        <w:top w:val="none" w:sz="0" w:space="0" w:color="auto"/>
        <w:left w:val="none" w:sz="0" w:space="0" w:color="auto"/>
        <w:bottom w:val="none" w:sz="0" w:space="0" w:color="auto"/>
        <w:right w:val="none" w:sz="0" w:space="0" w:color="auto"/>
      </w:divBdr>
    </w:div>
    <w:div w:id="537282122">
      <w:bodyDiv w:val="1"/>
      <w:marLeft w:val="0"/>
      <w:marRight w:val="0"/>
      <w:marTop w:val="0"/>
      <w:marBottom w:val="0"/>
      <w:divBdr>
        <w:top w:val="none" w:sz="0" w:space="0" w:color="auto"/>
        <w:left w:val="none" w:sz="0" w:space="0" w:color="auto"/>
        <w:bottom w:val="none" w:sz="0" w:space="0" w:color="auto"/>
        <w:right w:val="none" w:sz="0" w:space="0" w:color="auto"/>
      </w:divBdr>
    </w:div>
    <w:div w:id="551229746">
      <w:bodyDiv w:val="1"/>
      <w:marLeft w:val="0"/>
      <w:marRight w:val="0"/>
      <w:marTop w:val="0"/>
      <w:marBottom w:val="0"/>
      <w:divBdr>
        <w:top w:val="none" w:sz="0" w:space="0" w:color="auto"/>
        <w:left w:val="none" w:sz="0" w:space="0" w:color="auto"/>
        <w:bottom w:val="none" w:sz="0" w:space="0" w:color="auto"/>
        <w:right w:val="none" w:sz="0" w:space="0" w:color="auto"/>
      </w:divBdr>
    </w:div>
    <w:div w:id="622810861">
      <w:bodyDiv w:val="1"/>
      <w:marLeft w:val="0"/>
      <w:marRight w:val="0"/>
      <w:marTop w:val="0"/>
      <w:marBottom w:val="0"/>
      <w:divBdr>
        <w:top w:val="none" w:sz="0" w:space="0" w:color="auto"/>
        <w:left w:val="none" w:sz="0" w:space="0" w:color="auto"/>
        <w:bottom w:val="none" w:sz="0" w:space="0" w:color="auto"/>
        <w:right w:val="none" w:sz="0" w:space="0" w:color="auto"/>
      </w:divBdr>
    </w:div>
    <w:div w:id="713892479">
      <w:bodyDiv w:val="1"/>
      <w:marLeft w:val="0"/>
      <w:marRight w:val="0"/>
      <w:marTop w:val="0"/>
      <w:marBottom w:val="0"/>
      <w:divBdr>
        <w:top w:val="none" w:sz="0" w:space="0" w:color="auto"/>
        <w:left w:val="none" w:sz="0" w:space="0" w:color="auto"/>
        <w:bottom w:val="none" w:sz="0" w:space="0" w:color="auto"/>
        <w:right w:val="none" w:sz="0" w:space="0" w:color="auto"/>
      </w:divBdr>
      <w:divsChild>
        <w:div w:id="665472780">
          <w:marLeft w:val="0"/>
          <w:marRight w:val="0"/>
          <w:marTop w:val="0"/>
          <w:marBottom w:val="120"/>
          <w:divBdr>
            <w:top w:val="none" w:sz="0" w:space="0" w:color="auto"/>
            <w:left w:val="none" w:sz="0" w:space="0" w:color="auto"/>
            <w:bottom w:val="none" w:sz="0" w:space="0" w:color="auto"/>
            <w:right w:val="none" w:sz="0" w:space="0" w:color="auto"/>
          </w:divBdr>
          <w:divsChild>
            <w:div w:id="12379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1864">
      <w:bodyDiv w:val="1"/>
      <w:marLeft w:val="0"/>
      <w:marRight w:val="0"/>
      <w:marTop w:val="0"/>
      <w:marBottom w:val="0"/>
      <w:divBdr>
        <w:top w:val="none" w:sz="0" w:space="0" w:color="auto"/>
        <w:left w:val="none" w:sz="0" w:space="0" w:color="auto"/>
        <w:bottom w:val="none" w:sz="0" w:space="0" w:color="auto"/>
        <w:right w:val="none" w:sz="0" w:space="0" w:color="auto"/>
      </w:divBdr>
      <w:divsChild>
        <w:div w:id="74979864">
          <w:marLeft w:val="0"/>
          <w:marRight w:val="0"/>
          <w:marTop w:val="0"/>
          <w:marBottom w:val="0"/>
          <w:divBdr>
            <w:top w:val="none" w:sz="0" w:space="0" w:color="auto"/>
            <w:left w:val="none" w:sz="0" w:space="0" w:color="auto"/>
            <w:bottom w:val="none" w:sz="0" w:space="0" w:color="auto"/>
            <w:right w:val="none" w:sz="0" w:space="0" w:color="auto"/>
          </w:divBdr>
        </w:div>
        <w:div w:id="1589346009">
          <w:marLeft w:val="0"/>
          <w:marRight w:val="0"/>
          <w:marTop w:val="0"/>
          <w:marBottom w:val="0"/>
          <w:divBdr>
            <w:top w:val="none" w:sz="0" w:space="0" w:color="auto"/>
            <w:left w:val="none" w:sz="0" w:space="0" w:color="auto"/>
            <w:bottom w:val="none" w:sz="0" w:space="0" w:color="auto"/>
            <w:right w:val="none" w:sz="0" w:space="0" w:color="auto"/>
          </w:divBdr>
        </w:div>
        <w:div w:id="2140685716">
          <w:marLeft w:val="0"/>
          <w:marRight w:val="0"/>
          <w:marTop w:val="0"/>
          <w:marBottom w:val="0"/>
          <w:divBdr>
            <w:top w:val="none" w:sz="0" w:space="0" w:color="auto"/>
            <w:left w:val="none" w:sz="0" w:space="0" w:color="auto"/>
            <w:bottom w:val="none" w:sz="0" w:space="0" w:color="auto"/>
            <w:right w:val="none" w:sz="0" w:space="0" w:color="auto"/>
          </w:divBdr>
        </w:div>
      </w:divsChild>
    </w:div>
    <w:div w:id="827207813">
      <w:bodyDiv w:val="1"/>
      <w:marLeft w:val="0"/>
      <w:marRight w:val="0"/>
      <w:marTop w:val="0"/>
      <w:marBottom w:val="0"/>
      <w:divBdr>
        <w:top w:val="none" w:sz="0" w:space="0" w:color="auto"/>
        <w:left w:val="none" w:sz="0" w:space="0" w:color="auto"/>
        <w:bottom w:val="none" w:sz="0" w:space="0" w:color="auto"/>
        <w:right w:val="none" w:sz="0" w:space="0" w:color="auto"/>
      </w:divBdr>
    </w:div>
    <w:div w:id="898518991">
      <w:bodyDiv w:val="1"/>
      <w:marLeft w:val="0"/>
      <w:marRight w:val="0"/>
      <w:marTop w:val="0"/>
      <w:marBottom w:val="0"/>
      <w:divBdr>
        <w:top w:val="none" w:sz="0" w:space="0" w:color="auto"/>
        <w:left w:val="none" w:sz="0" w:space="0" w:color="auto"/>
        <w:bottom w:val="none" w:sz="0" w:space="0" w:color="auto"/>
        <w:right w:val="none" w:sz="0" w:space="0" w:color="auto"/>
      </w:divBdr>
    </w:div>
    <w:div w:id="954755764">
      <w:bodyDiv w:val="1"/>
      <w:marLeft w:val="0"/>
      <w:marRight w:val="0"/>
      <w:marTop w:val="0"/>
      <w:marBottom w:val="0"/>
      <w:divBdr>
        <w:top w:val="none" w:sz="0" w:space="0" w:color="auto"/>
        <w:left w:val="none" w:sz="0" w:space="0" w:color="auto"/>
        <w:bottom w:val="none" w:sz="0" w:space="0" w:color="auto"/>
        <w:right w:val="none" w:sz="0" w:space="0" w:color="auto"/>
      </w:divBdr>
    </w:div>
    <w:div w:id="978808439">
      <w:bodyDiv w:val="1"/>
      <w:marLeft w:val="0"/>
      <w:marRight w:val="0"/>
      <w:marTop w:val="0"/>
      <w:marBottom w:val="0"/>
      <w:divBdr>
        <w:top w:val="none" w:sz="0" w:space="0" w:color="auto"/>
        <w:left w:val="none" w:sz="0" w:space="0" w:color="auto"/>
        <w:bottom w:val="none" w:sz="0" w:space="0" w:color="auto"/>
        <w:right w:val="none" w:sz="0" w:space="0" w:color="auto"/>
      </w:divBdr>
    </w:div>
    <w:div w:id="997341028">
      <w:bodyDiv w:val="1"/>
      <w:marLeft w:val="0"/>
      <w:marRight w:val="0"/>
      <w:marTop w:val="0"/>
      <w:marBottom w:val="0"/>
      <w:divBdr>
        <w:top w:val="none" w:sz="0" w:space="0" w:color="auto"/>
        <w:left w:val="none" w:sz="0" w:space="0" w:color="auto"/>
        <w:bottom w:val="none" w:sz="0" w:space="0" w:color="auto"/>
        <w:right w:val="none" w:sz="0" w:space="0" w:color="auto"/>
      </w:divBdr>
    </w:div>
    <w:div w:id="1014647087">
      <w:bodyDiv w:val="1"/>
      <w:marLeft w:val="0"/>
      <w:marRight w:val="0"/>
      <w:marTop w:val="0"/>
      <w:marBottom w:val="0"/>
      <w:divBdr>
        <w:top w:val="none" w:sz="0" w:space="0" w:color="auto"/>
        <w:left w:val="none" w:sz="0" w:space="0" w:color="auto"/>
        <w:bottom w:val="none" w:sz="0" w:space="0" w:color="auto"/>
        <w:right w:val="none" w:sz="0" w:space="0" w:color="auto"/>
      </w:divBdr>
    </w:div>
    <w:div w:id="1034185880">
      <w:bodyDiv w:val="1"/>
      <w:marLeft w:val="0"/>
      <w:marRight w:val="0"/>
      <w:marTop w:val="0"/>
      <w:marBottom w:val="0"/>
      <w:divBdr>
        <w:top w:val="none" w:sz="0" w:space="0" w:color="auto"/>
        <w:left w:val="none" w:sz="0" w:space="0" w:color="auto"/>
        <w:bottom w:val="none" w:sz="0" w:space="0" w:color="auto"/>
        <w:right w:val="none" w:sz="0" w:space="0" w:color="auto"/>
      </w:divBdr>
    </w:div>
    <w:div w:id="1340230518">
      <w:bodyDiv w:val="1"/>
      <w:marLeft w:val="0"/>
      <w:marRight w:val="0"/>
      <w:marTop w:val="0"/>
      <w:marBottom w:val="0"/>
      <w:divBdr>
        <w:top w:val="none" w:sz="0" w:space="0" w:color="auto"/>
        <w:left w:val="none" w:sz="0" w:space="0" w:color="auto"/>
        <w:bottom w:val="none" w:sz="0" w:space="0" w:color="auto"/>
        <w:right w:val="none" w:sz="0" w:space="0" w:color="auto"/>
      </w:divBdr>
    </w:div>
    <w:div w:id="1361008734">
      <w:bodyDiv w:val="1"/>
      <w:marLeft w:val="0"/>
      <w:marRight w:val="0"/>
      <w:marTop w:val="0"/>
      <w:marBottom w:val="0"/>
      <w:divBdr>
        <w:top w:val="none" w:sz="0" w:space="0" w:color="auto"/>
        <w:left w:val="none" w:sz="0" w:space="0" w:color="auto"/>
        <w:bottom w:val="none" w:sz="0" w:space="0" w:color="auto"/>
        <w:right w:val="none" w:sz="0" w:space="0" w:color="auto"/>
      </w:divBdr>
    </w:div>
    <w:div w:id="1493520513">
      <w:bodyDiv w:val="1"/>
      <w:marLeft w:val="0"/>
      <w:marRight w:val="0"/>
      <w:marTop w:val="0"/>
      <w:marBottom w:val="0"/>
      <w:divBdr>
        <w:top w:val="none" w:sz="0" w:space="0" w:color="auto"/>
        <w:left w:val="none" w:sz="0" w:space="0" w:color="auto"/>
        <w:bottom w:val="none" w:sz="0" w:space="0" w:color="auto"/>
        <w:right w:val="none" w:sz="0" w:space="0" w:color="auto"/>
      </w:divBdr>
    </w:div>
    <w:div w:id="1530409095">
      <w:bodyDiv w:val="1"/>
      <w:marLeft w:val="0"/>
      <w:marRight w:val="0"/>
      <w:marTop w:val="0"/>
      <w:marBottom w:val="0"/>
      <w:divBdr>
        <w:top w:val="none" w:sz="0" w:space="0" w:color="auto"/>
        <w:left w:val="none" w:sz="0" w:space="0" w:color="auto"/>
        <w:bottom w:val="none" w:sz="0" w:space="0" w:color="auto"/>
        <w:right w:val="none" w:sz="0" w:space="0" w:color="auto"/>
      </w:divBdr>
    </w:div>
    <w:div w:id="1568884636">
      <w:bodyDiv w:val="1"/>
      <w:marLeft w:val="0"/>
      <w:marRight w:val="0"/>
      <w:marTop w:val="0"/>
      <w:marBottom w:val="0"/>
      <w:divBdr>
        <w:top w:val="none" w:sz="0" w:space="0" w:color="auto"/>
        <w:left w:val="none" w:sz="0" w:space="0" w:color="auto"/>
        <w:bottom w:val="none" w:sz="0" w:space="0" w:color="auto"/>
        <w:right w:val="none" w:sz="0" w:space="0" w:color="auto"/>
      </w:divBdr>
    </w:div>
    <w:div w:id="1607077641">
      <w:bodyDiv w:val="1"/>
      <w:marLeft w:val="0"/>
      <w:marRight w:val="0"/>
      <w:marTop w:val="0"/>
      <w:marBottom w:val="0"/>
      <w:divBdr>
        <w:top w:val="none" w:sz="0" w:space="0" w:color="auto"/>
        <w:left w:val="none" w:sz="0" w:space="0" w:color="auto"/>
        <w:bottom w:val="none" w:sz="0" w:space="0" w:color="auto"/>
        <w:right w:val="none" w:sz="0" w:space="0" w:color="auto"/>
      </w:divBdr>
    </w:div>
    <w:div w:id="1637222311">
      <w:bodyDiv w:val="1"/>
      <w:marLeft w:val="0"/>
      <w:marRight w:val="0"/>
      <w:marTop w:val="0"/>
      <w:marBottom w:val="0"/>
      <w:divBdr>
        <w:top w:val="none" w:sz="0" w:space="0" w:color="auto"/>
        <w:left w:val="none" w:sz="0" w:space="0" w:color="auto"/>
        <w:bottom w:val="none" w:sz="0" w:space="0" w:color="auto"/>
        <w:right w:val="none" w:sz="0" w:space="0" w:color="auto"/>
      </w:divBdr>
    </w:div>
    <w:div w:id="1688553590">
      <w:bodyDiv w:val="1"/>
      <w:marLeft w:val="0"/>
      <w:marRight w:val="0"/>
      <w:marTop w:val="0"/>
      <w:marBottom w:val="0"/>
      <w:divBdr>
        <w:top w:val="none" w:sz="0" w:space="0" w:color="auto"/>
        <w:left w:val="none" w:sz="0" w:space="0" w:color="auto"/>
        <w:bottom w:val="none" w:sz="0" w:space="0" w:color="auto"/>
        <w:right w:val="none" w:sz="0" w:space="0" w:color="auto"/>
      </w:divBdr>
      <w:divsChild>
        <w:div w:id="215245034">
          <w:marLeft w:val="0"/>
          <w:marRight w:val="0"/>
          <w:marTop w:val="0"/>
          <w:marBottom w:val="0"/>
          <w:divBdr>
            <w:top w:val="none" w:sz="0" w:space="0" w:color="auto"/>
            <w:left w:val="none" w:sz="0" w:space="0" w:color="auto"/>
            <w:bottom w:val="none" w:sz="0" w:space="0" w:color="auto"/>
            <w:right w:val="none" w:sz="0" w:space="0" w:color="auto"/>
          </w:divBdr>
        </w:div>
        <w:div w:id="233249746">
          <w:marLeft w:val="0"/>
          <w:marRight w:val="0"/>
          <w:marTop w:val="0"/>
          <w:marBottom w:val="0"/>
          <w:divBdr>
            <w:top w:val="none" w:sz="0" w:space="0" w:color="auto"/>
            <w:left w:val="none" w:sz="0" w:space="0" w:color="auto"/>
            <w:bottom w:val="none" w:sz="0" w:space="0" w:color="auto"/>
            <w:right w:val="none" w:sz="0" w:space="0" w:color="auto"/>
          </w:divBdr>
        </w:div>
        <w:div w:id="1699427735">
          <w:marLeft w:val="0"/>
          <w:marRight w:val="0"/>
          <w:marTop w:val="0"/>
          <w:marBottom w:val="0"/>
          <w:divBdr>
            <w:top w:val="none" w:sz="0" w:space="0" w:color="auto"/>
            <w:left w:val="none" w:sz="0" w:space="0" w:color="auto"/>
            <w:bottom w:val="none" w:sz="0" w:space="0" w:color="auto"/>
            <w:right w:val="none" w:sz="0" w:space="0" w:color="auto"/>
          </w:divBdr>
        </w:div>
      </w:divsChild>
    </w:div>
    <w:div w:id="1826631028">
      <w:bodyDiv w:val="1"/>
      <w:marLeft w:val="0"/>
      <w:marRight w:val="0"/>
      <w:marTop w:val="0"/>
      <w:marBottom w:val="0"/>
      <w:divBdr>
        <w:top w:val="none" w:sz="0" w:space="0" w:color="auto"/>
        <w:left w:val="none" w:sz="0" w:space="0" w:color="auto"/>
        <w:bottom w:val="none" w:sz="0" w:space="0" w:color="auto"/>
        <w:right w:val="none" w:sz="0" w:space="0" w:color="auto"/>
      </w:divBdr>
    </w:div>
    <w:div w:id="1863861089">
      <w:bodyDiv w:val="1"/>
      <w:marLeft w:val="0"/>
      <w:marRight w:val="0"/>
      <w:marTop w:val="0"/>
      <w:marBottom w:val="0"/>
      <w:divBdr>
        <w:top w:val="none" w:sz="0" w:space="0" w:color="auto"/>
        <w:left w:val="none" w:sz="0" w:space="0" w:color="auto"/>
        <w:bottom w:val="none" w:sz="0" w:space="0" w:color="auto"/>
        <w:right w:val="none" w:sz="0" w:space="0" w:color="auto"/>
      </w:divBdr>
    </w:div>
    <w:div w:id="1868835160">
      <w:bodyDiv w:val="1"/>
      <w:marLeft w:val="0"/>
      <w:marRight w:val="0"/>
      <w:marTop w:val="0"/>
      <w:marBottom w:val="0"/>
      <w:divBdr>
        <w:top w:val="none" w:sz="0" w:space="0" w:color="auto"/>
        <w:left w:val="none" w:sz="0" w:space="0" w:color="auto"/>
        <w:bottom w:val="none" w:sz="0" w:space="0" w:color="auto"/>
        <w:right w:val="none" w:sz="0" w:space="0" w:color="auto"/>
      </w:divBdr>
    </w:div>
    <w:div w:id="1915046432">
      <w:bodyDiv w:val="1"/>
      <w:marLeft w:val="0"/>
      <w:marRight w:val="0"/>
      <w:marTop w:val="0"/>
      <w:marBottom w:val="0"/>
      <w:divBdr>
        <w:top w:val="none" w:sz="0" w:space="0" w:color="auto"/>
        <w:left w:val="none" w:sz="0" w:space="0" w:color="auto"/>
        <w:bottom w:val="none" w:sz="0" w:space="0" w:color="auto"/>
        <w:right w:val="none" w:sz="0" w:space="0" w:color="auto"/>
      </w:divBdr>
    </w:div>
    <w:div w:id="1941863979">
      <w:bodyDiv w:val="1"/>
      <w:marLeft w:val="0"/>
      <w:marRight w:val="0"/>
      <w:marTop w:val="0"/>
      <w:marBottom w:val="0"/>
      <w:divBdr>
        <w:top w:val="none" w:sz="0" w:space="0" w:color="auto"/>
        <w:left w:val="none" w:sz="0" w:space="0" w:color="auto"/>
        <w:bottom w:val="none" w:sz="0" w:space="0" w:color="auto"/>
        <w:right w:val="none" w:sz="0" w:space="0" w:color="auto"/>
      </w:divBdr>
      <w:divsChild>
        <w:div w:id="288752092">
          <w:marLeft w:val="0"/>
          <w:marRight w:val="0"/>
          <w:marTop w:val="0"/>
          <w:marBottom w:val="0"/>
          <w:divBdr>
            <w:top w:val="none" w:sz="0" w:space="0" w:color="auto"/>
            <w:left w:val="none" w:sz="0" w:space="0" w:color="auto"/>
            <w:bottom w:val="none" w:sz="0" w:space="0" w:color="auto"/>
            <w:right w:val="none" w:sz="0" w:space="0" w:color="auto"/>
          </w:divBdr>
        </w:div>
        <w:div w:id="879053882">
          <w:marLeft w:val="0"/>
          <w:marRight w:val="0"/>
          <w:marTop w:val="0"/>
          <w:marBottom w:val="0"/>
          <w:divBdr>
            <w:top w:val="none" w:sz="0" w:space="0" w:color="auto"/>
            <w:left w:val="none" w:sz="0" w:space="0" w:color="auto"/>
            <w:bottom w:val="none" w:sz="0" w:space="0" w:color="auto"/>
            <w:right w:val="none" w:sz="0" w:space="0" w:color="auto"/>
          </w:divBdr>
        </w:div>
        <w:div w:id="1344819502">
          <w:marLeft w:val="0"/>
          <w:marRight w:val="0"/>
          <w:marTop w:val="0"/>
          <w:marBottom w:val="0"/>
          <w:divBdr>
            <w:top w:val="none" w:sz="0" w:space="0" w:color="auto"/>
            <w:left w:val="none" w:sz="0" w:space="0" w:color="auto"/>
            <w:bottom w:val="none" w:sz="0" w:space="0" w:color="auto"/>
            <w:right w:val="none" w:sz="0" w:space="0" w:color="auto"/>
          </w:divBdr>
        </w:div>
        <w:div w:id="1483934215">
          <w:marLeft w:val="0"/>
          <w:marRight w:val="0"/>
          <w:marTop w:val="0"/>
          <w:marBottom w:val="0"/>
          <w:divBdr>
            <w:top w:val="none" w:sz="0" w:space="0" w:color="auto"/>
            <w:left w:val="none" w:sz="0" w:space="0" w:color="auto"/>
            <w:bottom w:val="none" w:sz="0" w:space="0" w:color="auto"/>
            <w:right w:val="none" w:sz="0" w:space="0" w:color="auto"/>
          </w:divBdr>
        </w:div>
        <w:div w:id="1704474900">
          <w:marLeft w:val="0"/>
          <w:marRight w:val="0"/>
          <w:marTop w:val="0"/>
          <w:marBottom w:val="0"/>
          <w:divBdr>
            <w:top w:val="none" w:sz="0" w:space="0" w:color="auto"/>
            <w:left w:val="none" w:sz="0" w:space="0" w:color="auto"/>
            <w:bottom w:val="none" w:sz="0" w:space="0" w:color="auto"/>
            <w:right w:val="none" w:sz="0" w:space="0" w:color="auto"/>
          </w:divBdr>
        </w:div>
        <w:div w:id="1859005389">
          <w:marLeft w:val="0"/>
          <w:marRight w:val="0"/>
          <w:marTop w:val="0"/>
          <w:marBottom w:val="0"/>
          <w:divBdr>
            <w:top w:val="none" w:sz="0" w:space="0" w:color="auto"/>
            <w:left w:val="none" w:sz="0" w:space="0" w:color="auto"/>
            <w:bottom w:val="none" w:sz="0" w:space="0" w:color="auto"/>
            <w:right w:val="none" w:sz="0" w:space="0" w:color="auto"/>
          </w:divBdr>
        </w:div>
        <w:div w:id="2038388195">
          <w:marLeft w:val="0"/>
          <w:marRight w:val="0"/>
          <w:marTop w:val="0"/>
          <w:marBottom w:val="0"/>
          <w:divBdr>
            <w:top w:val="none" w:sz="0" w:space="0" w:color="auto"/>
            <w:left w:val="none" w:sz="0" w:space="0" w:color="auto"/>
            <w:bottom w:val="none" w:sz="0" w:space="0" w:color="auto"/>
            <w:right w:val="none" w:sz="0" w:space="0" w:color="auto"/>
          </w:divBdr>
        </w:div>
      </w:divsChild>
    </w:div>
    <w:div w:id="2053452979">
      <w:bodyDiv w:val="1"/>
      <w:marLeft w:val="0"/>
      <w:marRight w:val="0"/>
      <w:marTop w:val="0"/>
      <w:marBottom w:val="0"/>
      <w:divBdr>
        <w:top w:val="none" w:sz="0" w:space="0" w:color="auto"/>
        <w:left w:val="none" w:sz="0" w:space="0" w:color="auto"/>
        <w:bottom w:val="none" w:sz="0" w:space="0" w:color="auto"/>
        <w:right w:val="none" w:sz="0" w:space="0" w:color="auto"/>
      </w:divBdr>
      <w:divsChild>
        <w:div w:id="38166124">
          <w:marLeft w:val="0"/>
          <w:marRight w:val="0"/>
          <w:marTop w:val="0"/>
          <w:marBottom w:val="0"/>
          <w:divBdr>
            <w:top w:val="none" w:sz="0" w:space="0" w:color="auto"/>
            <w:left w:val="none" w:sz="0" w:space="0" w:color="auto"/>
            <w:bottom w:val="none" w:sz="0" w:space="0" w:color="auto"/>
            <w:right w:val="none" w:sz="0" w:space="0" w:color="auto"/>
          </w:divBdr>
        </w:div>
        <w:div w:id="66732519">
          <w:marLeft w:val="0"/>
          <w:marRight w:val="0"/>
          <w:marTop w:val="0"/>
          <w:marBottom w:val="0"/>
          <w:divBdr>
            <w:top w:val="none" w:sz="0" w:space="0" w:color="auto"/>
            <w:left w:val="none" w:sz="0" w:space="0" w:color="auto"/>
            <w:bottom w:val="none" w:sz="0" w:space="0" w:color="auto"/>
            <w:right w:val="none" w:sz="0" w:space="0" w:color="auto"/>
          </w:divBdr>
        </w:div>
        <w:div w:id="137383828">
          <w:marLeft w:val="0"/>
          <w:marRight w:val="0"/>
          <w:marTop w:val="0"/>
          <w:marBottom w:val="0"/>
          <w:divBdr>
            <w:top w:val="none" w:sz="0" w:space="0" w:color="auto"/>
            <w:left w:val="none" w:sz="0" w:space="0" w:color="auto"/>
            <w:bottom w:val="none" w:sz="0" w:space="0" w:color="auto"/>
            <w:right w:val="none" w:sz="0" w:space="0" w:color="auto"/>
          </w:divBdr>
        </w:div>
        <w:div w:id="278725206">
          <w:marLeft w:val="0"/>
          <w:marRight w:val="0"/>
          <w:marTop w:val="0"/>
          <w:marBottom w:val="0"/>
          <w:divBdr>
            <w:top w:val="none" w:sz="0" w:space="0" w:color="auto"/>
            <w:left w:val="none" w:sz="0" w:space="0" w:color="auto"/>
            <w:bottom w:val="none" w:sz="0" w:space="0" w:color="auto"/>
            <w:right w:val="none" w:sz="0" w:space="0" w:color="auto"/>
          </w:divBdr>
        </w:div>
        <w:div w:id="306977250">
          <w:marLeft w:val="0"/>
          <w:marRight w:val="0"/>
          <w:marTop w:val="0"/>
          <w:marBottom w:val="0"/>
          <w:divBdr>
            <w:top w:val="none" w:sz="0" w:space="0" w:color="auto"/>
            <w:left w:val="none" w:sz="0" w:space="0" w:color="auto"/>
            <w:bottom w:val="none" w:sz="0" w:space="0" w:color="auto"/>
            <w:right w:val="none" w:sz="0" w:space="0" w:color="auto"/>
          </w:divBdr>
        </w:div>
        <w:div w:id="342434570">
          <w:marLeft w:val="0"/>
          <w:marRight w:val="0"/>
          <w:marTop w:val="0"/>
          <w:marBottom w:val="0"/>
          <w:divBdr>
            <w:top w:val="none" w:sz="0" w:space="0" w:color="auto"/>
            <w:left w:val="none" w:sz="0" w:space="0" w:color="auto"/>
            <w:bottom w:val="none" w:sz="0" w:space="0" w:color="auto"/>
            <w:right w:val="none" w:sz="0" w:space="0" w:color="auto"/>
          </w:divBdr>
        </w:div>
        <w:div w:id="406730410">
          <w:marLeft w:val="0"/>
          <w:marRight w:val="0"/>
          <w:marTop w:val="0"/>
          <w:marBottom w:val="0"/>
          <w:divBdr>
            <w:top w:val="none" w:sz="0" w:space="0" w:color="auto"/>
            <w:left w:val="none" w:sz="0" w:space="0" w:color="auto"/>
            <w:bottom w:val="none" w:sz="0" w:space="0" w:color="auto"/>
            <w:right w:val="none" w:sz="0" w:space="0" w:color="auto"/>
          </w:divBdr>
        </w:div>
        <w:div w:id="474762791">
          <w:marLeft w:val="0"/>
          <w:marRight w:val="0"/>
          <w:marTop w:val="0"/>
          <w:marBottom w:val="0"/>
          <w:divBdr>
            <w:top w:val="none" w:sz="0" w:space="0" w:color="auto"/>
            <w:left w:val="none" w:sz="0" w:space="0" w:color="auto"/>
            <w:bottom w:val="none" w:sz="0" w:space="0" w:color="auto"/>
            <w:right w:val="none" w:sz="0" w:space="0" w:color="auto"/>
          </w:divBdr>
        </w:div>
        <w:div w:id="505945885">
          <w:marLeft w:val="0"/>
          <w:marRight w:val="0"/>
          <w:marTop w:val="0"/>
          <w:marBottom w:val="0"/>
          <w:divBdr>
            <w:top w:val="none" w:sz="0" w:space="0" w:color="auto"/>
            <w:left w:val="none" w:sz="0" w:space="0" w:color="auto"/>
            <w:bottom w:val="none" w:sz="0" w:space="0" w:color="auto"/>
            <w:right w:val="none" w:sz="0" w:space="0" w:color="auto"/>
          </w:divBdr>
        </w:div>
        <w:div w:id="512763646">
          <w:marLeft w:val="0"/>
          <w:marRight w:val="0"/>
          <w:marTop w:val="0"/>
          <w:marBottom w:val="0"/>
          <w:divBdr>
            <w:top w:val="none" w:sz="0" w:space="0" w:color="auto"/>
            <w:left w:val="none" w:sz="0" w:space="0" w:color="auto"/>
            <w:bottom w:val="none" w:sz="0" w:space="0" w:color="auto"/>
            <w:right w:val="none" w:sz="0" w:space="0" w:color="auto"/>
          </w:divBdr>
        </w:div>
        <w:div w:id="696273157">
          <w:marLeft w:val="0"/>
          <w:marRight w:val="0"/>
          <w:marTop w:val="0"/>
          <w:marBottom w:val="0"/>
          <w:divBdr>
            <w:top w:val="none" w:sz="0" w:space="0" w:color="auto"/>
            <w:left w:val="none" w:sz="0" w:space="0" w:color="auto"/>
            <w:bottom w:val="none" w:sz="0" w:space="0" w:color="auto"/>
            <w:right w:val="none" w:sz="0" w:space="0" w:color="auto"/>
          </w:divBdr>
        </w:div>
        <w:div w:id="722682087">
          <w:marLeft w:val="0"/>
          <w:marRight w:val="0"/>
          <w:marTop w:val="0"/>
          <w:marBottom w:val="0"/>
          <w:divBdr>
            <w:top w:val="none" w:sz="0" w:space="0" w:color="auto"/>
            <w:left w:val="none" w:sz="0" w:space="0" w:color="auto"/>
            <w:bottom w:val="none" w:sz="0" w:space="0" w:color="auto"/>
            <w:right w:val="none" w:sz="0" w:space="0" w:color="auto"/>
          </w:divBdr>
        </w:div>
        <w:div w:id="778524795">
          <w:marLeft w:val="0"/>
          <w:marRight w:val="0"/>
          <w:marTop w:val="0"/>
          <w:marBottom w:val="0"/>
          <w:divBdr>
            <w:top w:val="none" w:sz="0" w:space="0" w:color="auto"/>
            <w:left w:val="none" w:sz="0" w:space="0" w:color="auto"/>
            <w:bottom w:val="none" w:sz="0" w:space="0" w:color="auto"/>
            <w:right w:val="none" w:sz="0" w:space="0" w:color="auto"/>
          </w:divBdr>
        </w:div>
        <w:div w:id="795949815">
          <w:marLeft w:val="0"/>
          <w:marRight w:val="0"/>
          <w:marTop w:val="0"/>
          <w:marBottom w:val="0"/>
          <w:divBdr>
            <w:top w:val="none" w:sz="0" w:space="0" w:color="auto"/>
            <w:left w:val="none" w:sz="0" w:space="0" w:color="auto"/>
            <w:bottom w:val="none" w:sz="0" w:space="0" w:color="auto"/>
            <w:right w:val="none" w:sz="0" w:space="0" w:color="auto"/>
          </w:divBdr>
        </w:div>
        <w:div w:id="799151587">
          <w:marLeft w:val="0"/>
          <w:marRight w:val="0"/>
          <w:marTop w:val="0"/>
          <w:marBottom w:val="0"/>
          <w:divBdr>
            <w:top w:val="none" w:sz="0" w:space="0" w:color="auto"/>
            <w:left w:val="none" w:sz="0" w:space="0" w:color="auto"/>
            <w:bottom w:val="none" w:sz="0" w:space="0" w:color="auto"/>
            <w:right w:val="none" w:sz="0" w:space="0" w:color="auto"/>
          </w:divBdr>
        </w:div>
        <w:div w:id="832450075">
          <w:marLeft w:val="0"/>
          <w:marRight w:val="0"/>
          <w:marTop w:val="0"/>
          <w:marBottom w:val="0"/>
          <w:divBdr>
            <w:top w:val="none" w:sz="0" w:space="0" w:color="auto"/>
            <w:left w:val="none" w:sz="0" w:space="0" w:color="auto"/>
            <w:bottom w:val="none" w:sz="0" w:space="0" w:color="auto"/>
            <w:right w:val="none" w:sz="0" w:space="0" w:color="auto"/>
          </w:divBdr>
        </w:div>
        <w:div w:id="859664239">
          <w:marLeft w:val="0"/>
          <w:marRight w:val="0"/>
          <w:marTop w:val="0"/>
          <w:marBottom w:val="0"/>
          <w:divBdr>
            <w:top w:val="none" w:sz="0" w:space="0" w:color="auto"/>
            <w:left w:val="none" w:sz="0" w:space="0" w:color="auto"/>
            <w:bottom w:val="none" w:sz="0" w:space="0" w:color="auto"/>
            <w:right w:val="none" w:sz="0" w:space="0" w:color="auto"/>
          </w:divBdr>
        </w:div>
        <w:div w:id="951976020">
          <w:marLeft w:val="0"/>
          <w:marRight w:val="0"/>
          <w:marTop w:val="0"/>
          <w:marBottom w:val="0"/>
          <w:divBdr>
            <w:top w:val="none" w:sz="0" w:space="0" w:color="auto"/>
            <w:left w:val="none" w:sz="0" w:space="0" w:color="auto"/>
            <w:bottom w:val="none" w:sz="0" w:space="0" w:color="auto"/>
            <w:right w:val="none" w:sz="0" w:space="0" w:color="auto"/>
          </w:divBdr>
        </w:div>
        <w:div w:id="1000306402">
          <w:marLeft w:val="0"/>
          <w:marRight w:val="0"/>
          <w:marTop w:val="0"/>
          <w:marBottom w:val="0"/>
          <w:divBdr>
            <w:top w:val="none" w:sz="0" w:space="0" w:color="auto"/>
            <w:left w:val="none" w:sz="0" w:space="0" w:color="auto"/>
            <w:bottom w:val="none" w:sz="0" w:space="0" w:color="auto"/>
            <w:right w:val="none" w:sz="0" w:space="0" w:color="auto"/>
          </w:divBdr>
        </w:div>
        <w:div w:id="1065638256">
          <w:marLeft w:val="0"/>
          <w:marRight w:val="0"/>
          <w:marTop w:val="0"/>
          <w:marBottom w:val="0"/>
          <w:divBdr>
            <w:top w:val="none" w:sz="0" w:space="0" w:color="auto"/>
            <w:left w:val="none" w:sz="0" w:space="0" w:color="auto"/>
            <w:bottom w:val="none" w:sz="0" w:space="0" w:color="auto"/>
            <w:right w:val="none" w:sz="0" w:space="0" w:color="auto"/>
          </w:divBdr>
        </w:div>
        <w:div w:id="1154681879">
          <w:marLeft w:val="0"/>
          <w:marRight w:val="0"/>
          <w:marTop w:val="0"/>
          <w:marBottom w:val="0"/>
          <w:divBdr>
            <w:top w:val="none" w:sz="0" w:space="0" w:color="auto"/>
            <w:left w:val="none" w:sz="0" w:space="0" w:color="auto"/>
            <w:bottom w:val="none" w:sz="0" w:space="0" w:color="auto"/>
            <w:right w:val="none" w:sz="0" w:space="0" w:color="auto"/>
          </w:divBdr>
        </w:div>
        <w:div w:id="1172449689">
          <w:marLeft w:val="0"/>
          <w:marRight w:val="0"/>
          <w:marTop w:val="0"/>
          <w:marBottom w:val="0"/>
          <w:divBdr>
            <w:top w:val="none" w:sz="0" w:space="0" w:color="auto"/>
            <w:left w:val="none" w:sz="0" w:space="0" w:color="auto"/>
            <w:bottom w:val="none" w:sz="0" w:space="0" w:color="auto"/>
            <w:right w:val="none" w:sz="0" w:space="0" w:color="auto"/>
          </w:divBdr>
        </w:div>
        <w:div w:id="1295796627">
          <w:marLeft w:val="0"/>
          <w:marRight w:val="0"/>
          <w:marTop w:val="0"/>
          <w:marBottom w:val="0"/>
          <w:divBdr>
            <w:top w:val="none" w:sz="0" w:space="0" w:color="auto"/>
            <w:left w:val="none" w:sz="0" w:space="0" w:color="auto"/>
            <w:bottom w:val="none" w:sz="0" w:space="0" w:color="auto"/>
            <w:right w:val="none" w:sz="0" w:space="0" w:color="auto"/>
          </w:divBdr>
        </w:div>
        <w:div w:id="1350136976">
          <w:marLeft w:val="0"/>
          <w:marRight w:val="0"/>
          <w:marTop w:val="0"/>
          <w:marBottom w:val="0"/>
          <w:divBdr>
            <w:top w:val="none" w:sz="0" w:space="0" w:color="auto"/>
            <w:left w:val="none" w:sz="0" w:space="0" w:color="auto"/>
            <w:bottom w:val="none" w:sz="0" w:space="0" w:color="auto"/>
            <w:right w:val="none" w:sz="0" w:space="0" w:color="auto"/>
          </w:divBdr>
        </w:div>
        <w:div w:id="1440489000">
          <w:marLeft w:val="0"/>
          <w:marRight w:val="0"/>
          <w:marTop w:val="0"/>
          <w:marBottom w:val="0"/>
          <w:divBdr>
            <w:top w:val="none" w:sz="0" w:space="0" w:color="auto"/>
            <w:left w:val="none" w:sz="0" w:space="0" w:color="auto"/>
            <w:bottom w:val="none" w:sz="0" w:space="0" w:color="auto"/>
            <w:right w:val="none" w:sz="0" w:space="0" w:color="auto"/>
          </w:divBdr>
        </w:div>
        <w:div w:id="1544251459">
          <w:marLeft w:val="0"/>
          <w:marRight w:val="0"/>
          <w:marTop w:val="0"/>
          <w:marBottom w:val="0"/>
          <w:divBdr>
            <w:top w:val="none" w:sz="0" w:space="0" w:color="auto"/>
            <w:left w:val="none" w:sz="0" w:space="0" w:color="auto"/>
            <w:bottom w:val="none" w:sz="0" w:space="0" w:color="auto"/>
            <w:right w:val="none" w:sz="0" w:space="0" w:color="auto"/>
          </w:divBdr>
        </w:div>
        <w:div w:id="1595240165">
          <w:marLeft w:val="0"/>
          <w:marRight w:val="0"/>
          <w:marTop w:val="0"/>
          <w:marBottom w:val="0"/>
          <w:divBdr>
            <w:top w:val="none" w:sz="0" w:space="0" w:color="auto"/>
            <w:left w:val="none" w:sz="0" w:space="0" w:color="auto"/>
            <w:bottom w:val="none" w:sz="0" w:space="0" w:color="auto"/>
            <w:right w:val="none" w:sz="0" w:space="0" w:color="auto"/>
          </w:divBdr>
        </w:div>
        <w:div w:id="1677726434">
          <w:marLeft w:val="0"/>
          <w:marRight w:val="0"/>
          <w:marTop w:val="0"/>
          <w:marBottom w:val="0"/>
          <w:divBdr>
            <w:top w:val="none" w:sz="0" w:space="0" w:color="auto"/>
            <w:left w:val="none" w:sz="0" w:space="0" w:color="auto"/>
            <w:bottom w:val="none" w:sz="0" w:space="0" w:color="auto"/>
            <w:right w:val="none" w:sz="0" w:space="0" w:color="auto"/>
          </w:divBdr>
        </w:div>
        <w:div w:id="1724061078">
          <w:marLeft w:val="0"/>
          <w:marRight w:val="0"/>
          <w:marTop w:val="0"/>
          <w:marBottom w:val="0"/>
          <w:divBdr>
            <w:top w:val="none" w:sz="0" w:space="0" w:color="auto"/>
            <w:left w:val="none" w:sz="0" w:space="0" w:color="auto"/>
            <w:bottom w:val="none" w:sz="0" w:space="0" w:color="auto"/>
            <w:right w:val="none" w:sz="0" w:space="0" w:color="auto"/>
          </w:divBdr>
        </w:div>
        <w:div w:id="1754625977">
          <w:marLeft w:val="0"/>
          <w:marRight w:val="0"/>
          <w:marTop w:val="0"/>
          <w:marBottom w:val="0"/>
          <w:divBdr>
            <w:top w:val="none" w:sz="0" w:space="0" w:color="auto"/>
            <w:left w:val="none" w:sz="0" w:space="0" w:color="auto"/>
            <w:bottom w:val="none" w:sz="0" w:space="0" w:color="auto"/>
            <w:right w:val="none" w:sz="0" w:space="0" w:color="auto"/>
          </w:divBdr>
        </w:div>
        <w:div w:id="1822430491">
          <w:marLeft w:val="0"/>
          <w:marRight w:val="0"/>
          <w:marTop w:val="0"/>
          <w:marBottom w:val="0"/>
          <w:divBdr>
            <w:top w:val="none" w:sz="0" w:space="0" w:color="auto"/>
            <w:left w:val="none" w:sz="0" w:space="0" w:color="auto"/>
            <w:bottom w:val="none" w:sz="0" w:space="0" w:color="auto"/>
            <w:right w:val="none" w:sz="0" w:space="0" w:color="auto"/>
          </w:divBdr>
        </w:div>
        <w:div w:id="1828470473">
          <w:marLeft w:val="0"/>
          <w:marRight w:val="0"/>
          <w:marTop w:val="0"/>
          <w:marBottom w:val="0"/>
          <w:divBdr>
            <w:top w:val="none" w:sz="0" w:space="0" w:color="auto"/>
            <w:left w:val="none" w:sz="0" w:space="0" w:color="auto"/>
            <w:bottom w:val="none" w:sz="0" w:space="0" w:color="auto"/>
            <w:right w:val="none" w:sz="0" w:space="0" w:color="auto"/>
          </w:divBdr>
        </w:div>
        <w:div w:id="1939559617">
          <w:marLeft w:val="0"/>
          <w:marRight w:val="0"/>
          <w:marTop w:val="0"/>
          <w:marBottom w:val="0"/>
          <w:divBdr>
            <w:top w:val="none" w:sz="0" w:space="0" w:color="auto"/>
            <w:left w:val="none" w:sz="0" w:space="0" w:color="auto"/>
            <w:bottom w:val="none" w:sz="0" w:space="0" w:color="auto"/>
            <w:right w:val="none" w:sz="0" w:space="0" w:color="auto"/>
          </w:divBdr>
        </w:div>
        <w:div w:id="2041010463">
          <w:marLeft w:val="0"/>
          <w:marRight w:val="0"/>
          <w:marTop w:val="0"/>
          <w:marBottom w:val="0"/>
          <w:divBdr>
            <w:top w:val="none" w:sz="0" w:space="0" w:color="auto"/>
            <w:left w:val="none" w:sz="0" w:space="0" w:color="auto"/>
            <w:bottom w:val="none" w:sz="0" w:space="0" w:color="auto"/>
            <w:right w:val="none" w:sz="0" w:space="0" w:color="auto"/>
          </w:divBdr>
        </w:div>
        <w:div w:id="2128157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https://www.uni-bremen.de/en/" TargetMode="External"/><Relationship Id="rId39" Type="http://schemas.openxmlformats.org/officeDocument/2006/relationships/hyperlink" Target="https://www.yufe4postdocs.eu/wp-content/uploads/2023/02/Ethics-Self-Assessment-form-template.docx" TargetMode="External"/><Relationship Id="rId21" Type="http://schemas.openxmlformats.org/officeDocument/2006/relationships/image" Target="media/image11.png"/><Relationship Id="rId34" Type="http://schemas.openxmlformats.org/officeDocument/2006/relationships/hyperlink" Target="https://www.yufe4postdocs.eu/" TargetMode="External"/><Relationship Id="rId42" Type="http://schemas.openxmlformats.org/officeDocument/2006/relationships/hyperlink" Target="https://allea.org/code-of-conduct/" TargetMode="External"/><Relationship Id="rId47" Type="http://schemas.openxmlformats.org/officeDocument/2006/relationships/hyperlink" Target="https://www.yufe.eu/wp-content/uploads/2021/11/YUFE-Code-of-Conduct.pdf" TargetMode="External"/><Relationship Id="rId50" Type="http://schemas.openxmlformats.org/officeDocument/2006/relationships/hyperlink" Target="mailto:privacy@uantwerpen.be"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www.uc3m.es/Home" TargetMode="External"/><Relationship Id="rId11" Type="http://schemas.openxmlformats.org/officeDocument/2006/relationships/image" Target="media/image1.png"/><Relationship Id="rId24" Type="http://schemas.openxmlformats.org/officeDocument/2006/relationships/hyperlink" Target="https://www.timeshighereducation.com/student/best-universities/best-young-universities-millennials" TargetMode="External"/><Relationship Id="rId32" Type="http://schemas.openxmlformats.org/officeDocument/2006/relationships/hyperlink" Target="https://www.essex.ac.uk/" TargetMode="External"/><Relationship Id="rId37" Type="http://schemas.openxmlformats.org/officeDocument/2006/relationships/hyperlink" Target="https://www.yufe4postdocs.eu/wp-content/uploads/2023/02/Commitment-letter-template-supervisor.docx" TargetMode="External"/><Relationship Id="rId40" Type="http://schemas.openxmlformats.org/officeDocument/2006/relationships/hyperlink" Target="https://www.yufe4postdocs.eu/" TargetMode="External"/><Relationship Id="rId45" Type="http://schemas.openxmlformats.org/officeDocument/2006/relationships/hyperlink" Target="https://ec.europa.eu/info/funding-tenders/opportunities/docs/2021-2027/common/guidance/how-to-complete-your-ethics-self-assessment_en.pdf" TargetMode="External"/><Relationship Id="rId53" Type="http://schemas.openxmlformats.org/officeDocument/2006/relationships/hyperlink" Target="mailto:yufe4postdocs@uantwerpen.be" TargetMode="External"/><Relationship Id="rId5" Type="http://schemas.openxmlformats.org/officeDocument/2006/relationships/numbering" Target="numbering.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s://www.ucy.ac.cy/?lang=en%2F" TargetMode="External"/><Relationship Id="rId30" Type="http://schemas.openxmlformats.org/officeDocument/2006/relationships/hyperlink" Target="https://uniri.hr/en/home/" TargetMode="External"/><Relationship Id="rId35" Type="http://schemas.openxmlformats.org/officeDocument/2006/relationships/hyperlink" Target="https://www.yufe4postdocs.eu/wp-content/uploads/2023/02/CV-Template-.docx" TargetMode="External"/><Relationship Id="rId43" Type="http://schemas.openxmlformats.org/officeDocument/2006/relationships/hyperlink" Target="https://www.globalcodeofconduct.org/wp-content/uploads/2018/05/Global-Code-of-Conduct-Brochure.pdf" TargetMode="External"/><Relationship Id="rId48" Type="http://schemas.openxmlformats.org/officeDocument/2006/relationships/hyperlink" Target="https://www.yufe.eu/wp-content/uploads/2021/04/YUFE-Diversity-and-Inclusivity-Strategy.pdf"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14.png"/><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yperlink" Target="https://www.uef.fi/en" TargetMode="External"/><Relationship Id="rId33" Type="http://schemas.openxmlformats.org/officeDocument/2006/relationships/image" Target="media/image13.png"/><Relationship Id="rId38" Type="http://schemas.openxmlformats.org/officeDocument/2006/relationships/hyperlink" Target="https://www.yufe4postdocs.eu/wp-content/uploads/2023/02/Commitment-letter-template-co-supervisor.docx" TargetMode="External"/><Relationship Id="rId46" Type="http://schemas.openxmlformats.org/officeDocument/2006/relationships/hyperlink" Target="https://euc-word-edit.officeapps.live.com/we/wordeditorframe.aspx?ui=nl-nl&amp;rs=nl-NL&amp;wopisrc=https%3A%2F%2Fuantwerpen.sharepoint.com%2Fsites%2FYufe4PostdocsProjectGroupTeam2%2F_vti_bin%2Fwopi.ashx%2Ffiles%2Ffef8459bbe724569bed8561f8744bf56&amp;wdenableroaming=1&amp;mscc=1&amp;hid=0c073664-f0d9-49b2-9546-85be01eeeed5.0&amp;uih=teams&amp;uiembed=1&amp;wdlcid=nl-nl&amp;jsapi=1&amp;jsapiver=v2&amp;corrid=3f216d4b-a98e-4988-b558-d15519ea6bca&amp;usid=3f216d4b-a98e-4988-b558-d15519ea6bca&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Normal&amp;wdorigin=TEAMS-ELECTRON.teamsSdk.openFilePreview&amp;wdhostclicktime=1673518386468&amp;instantedit=1&amp;wopicomplete=1&amp;wdredirectionreason=Unified_SingleFlush" TargetMode="External"/><Relationship Id="rId20" Type="http://schemas.openxmlformats.org/officeDocument/2006/relationships/image" Target="media/image10.png"/><Relationship Id="rId41" Type="http://schemas.openxmlformats.org/officeDocument/2006/relationships/hyperlink" Target="mailto:yufe4postdocs@uantwerpen.b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www.uantwerpen.be/en/" TargetMode="External"/><Relationship Id="rId28" Type="http://schemas.openxmlformats.org/officeDocument/2006/relationships/hyperlink" Target="https://www.maastrichtuniversity.nl/" TargetMode="External"/><Relationship Id="rId36" Type="http://schemas.openxmlformats.org/officeDocument/2006/relationships/hyperlink" Target="https://www.yufe4postdocs.eu/wp-content/uploads/2023/02/Research-Training-Project-Template-.docx" TargetMode="External"/><Relationship Id="rId49" Type="http://schemas.openxmlformats.org/officeDocument/2006/relationships/hyperlink" Target="mailto:Hannah.WhittleLetchford@uantwerpen.be" TargetMode="External"/><Relationship Id="rId57" Type="http://schemas.microsoft.com/office/2020/10/relationships/intelligence" Target="intelligence2.xml"/><Relationship Id="rId10" Type="http://schemas.openxmlformats.org/officeDocument/2006/relationships/endnotes" Target="endnotes.xml"/><Relationship Id="rId31" Type="http://schemas.openxmlformats.org/officeDocument/2006/relationships/hyperlink" Target="https://www.umk.pl/en/" TargetMode="External"/><Relationship Id="rId44" Type="http://schemas.openxmlformats.org/officeDocument/2006/relationships/hyperlink" Target="https://eur-lex.europa.eu/eli/reg/2021/695/oj" TargetMode="External"/><Relationship Id="rId52" Type="http://schemas.openxmlformats.org/officeDocument/2006/relationships/hyperlink" Target="mailto:Hannah.WhittleLetchford@uantwerpen.b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rdis.europa.eu/project/id/101016967" TargetMode="External"/><Relationship Id="rId2" Type="http://schemas.openxmlformats.org/officeDocument/2006/relationships/hyperlink" Target="https://ec.europa.eu/info/funding-tenders/opportunities/docs/2021-2027/common/guidance/how-to-complete-your-ethics-self-assessment_en.pdf" TargetMode="External"/><Relationship Id="rId1" Type="http://schemas.openxmlformats.org/officeDocument/2006/relationships/hyperlink" Target="https://eur01.safelinks.protection.outlook.com/?url=https%3A%2F%2Fec.europa.eu%2Finfo%2Ffunding-tenders%2Fopportunities%2Fdocs%2F2021-2027%2Fhorizon%2Fagr-contr%2Funit-mga_he_en.pdf&amp;data=05%7C01%7Canne.adams%40uantwerpen.be%7C0cc65564dba74828b9ff08daf3b24292%7C792e08fb2d544a8eaf72202548136ef6%7C0%7C0%7C638090244199750941%7CUnknown%7CTWFpbGZsb3d8eyJWIjoiMC4wLjAwMDAiLCJQIjoiV2luMzIiLCJBTiI6Ik1haWwiLCJXVCI6Mn0%3D%7C3000%7C%7C%7C&amp;sdata=okcKEU03MMb5TNSthgL6kj2YRsnBdxt2uvd4Kod9MF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0F7464A06001429A1FEFBC2F5BBBB1" ma:contentTypeVersion="11" ma:contentTypeDescription="Create a new document." ma:contentTypeScope="" ma:versionID="6a55093bb32b07d19546ce79346cec21">
  <xsd:schema xmlns:xsd="http://www.w3.org/2001/XMLSchema" xmlns:xs="http://www.w3.org/2001/XMLSchema" xmlns:p="http://schemas.microsoft.com/office/2006/metadata/properties" xmlns:ns2="47e9d9b0-af6b-4191-99ce-8a07431a8ba1" xmlns:ns3="27e605ad-d145-455c-8680-1742cb4dc6d0" targetNamespace="http://schemas.microsoft.com/office/2006/metadata/properties" ma:root="true" ma:fieldsID="f46374a1317223eeeece4b38f9573aa2" ns2:_="" ns3:_="">
    <xsd:import namespace="47e9d9b0-af6b-4191-99ce-8a07431a8ba1"/>
    <xsd:import namespace="27e605ad-d145-455c-8680-1742cb4dc6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9d9b0-af6b-4191-99ce-8a07431a8b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9fc2d29-e47d-4962-b2bb-d877dae4660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605ad-d145-455c-8680-1742cb4dc6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11960c7-8437-424d-988c-8bb15b468069}" ma:internalName="TaxCatchAll" ma:showField="CatchAllData" ma:web="27e605ad-d145-455c-8680-1742cb4dc6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7e605ad-d145-455c-8680-1742cb4dc6d0" xsi:nil="true"/>
    <lcf76f155ced4ddcb4097134ff3c332f xmlns="47e9d9b0-af6b-4191-99ce-8a07431a8b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79F43A-8596-4BF7-B883-58D58C6505B5}">
  <ds:schemaRefs>
    <ds:schemaRef ds:uri="http://schemas.openxmlformats.org/officeDocument/2006/bibliography"/>
  </ds:schemaRefs>
</ds:datastoreItem>
</file>

<file path=customXml/itemProps2.xml><?xml version="1.0" encoding="utf-8"?>
<ds:datastoreItem xmlns:ds="http://schemas.openxmlformats.org/officeDocument/2006/customXml" ds:itemID="{AAD74FF5-5B74-4FD3-A429-E75476713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9d9b0-af6b-4191-99ce-8a07431a8ba1"/>
    <ds:schemaRef ds:uri="27e605ad-d145-455c-8680-1742cb4dc6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F23D8-6262-4E21-97EE-ABF9DA93E39C}">
  <ds:schemaRefs>
    <ds:schemaRef ds:uri="http://schemas.microsoft.com/sharepoint/v3/contenttype/forms"/>
  </ds:schemaRefs>
</ds:datastoreItem>
</file>

<file path=customXml/itemProps4.xml><?xml version="1.0" encoding="utf-8"?>
<ds:datastoreItem xmlns:ds="http://schemas.openxmlformats.org/officeDocument/2006/customXml" ds:itemID="{E4CFD0FE-A2E1-4060-9AE8-317A56E41F2C}">
  <ds:schemaRefs>
    <ds:schemaRef ds:uri="http://schemas.microsoft.com/office/2006/metadata/properties"/>
    <ds:schemaRef ds:uri="http://schemas.microsoft.com/office/infopath/2007/PartnerControls"/>
    <ds:schemaRef ds:uri="27e605ad-d145-455c-8680-1742cb4dc6d0"/>
    <ds:schemaRef ds:uri="47e9d9b0-af6b-4191-99ce-8a07431a8ba1"/>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30</Pages>
  <Words>12041</Words>
  <Characters>66228</Characters>
  <Application>Microsoft Office Word</Application>
  <DocSecurity>0</DocSecurity>
  <Lines>551</Lines>
  <Paragraphs>156</Paragraphs>
  <ScaleCrop>false</ScaleCrop>
  <Company/>
  <LinksUpToDate>false</LinksUpToDate>
  <CharactersWithSpaces>78113</CharactersWithSpaces>
  <SharedDoc>false</SharedDoc>
  <HLinks>
    <vt:vector size="162" baseType="variant">
      <vt:variant>
        <vt:i4>8257554</vt:i4>
      </vt:variant>
      <vt:variant>
        <vt:i4>69</vt:i4>
      </vt:variant>
      <vt:variant>
        <vt:i4>0</vt:i4>
      </vt:variant>
      <vt:variant>
        <vt:i4>5</vt:i4>
      </vt:variant>
      <vt:variant>
        <vt:lpwstr>mailto:yufe4postdocs@uantwerpen.be</vt:lpwstr>
      </vt:variant>
      <vt:variant>
        <vt:lpwstr/>
      </vt:variant>
      <vt:variant>
        <vt:i4>1048700</vt:i4>
      </vt:variant>
      <vt:variant>
        <vt:i4>66</vt:i4>
      </vt:variant>
      <vt:variant>
        <vt:i4>0</vt:i4>
      </vt:variant>
      <vt:variant>
        <vt:i4>5</vt:i4>
      </vt:variant>
      <vt:variant>
        <vt:lpwstr>mailto:Hannah.WhittleLetchford@uantwerpen.be</vt:lpwstr>
      </vt:variant>
      <vt:variant>
        <vt:lpwstr/>
      </vt:variant>
      <vt:variant>
        <vt:i4>5439585</vt:i4>
      </vt:variant>
      <vt:variant>
        <vt:i4>63</vt:i4>
      </vt:variant>
      <vt:variant>
        <vt:i4>0</vt:i4>
      </vt:variant>
      <vt:variant>
        <vt:i4>5</vt:i4>
      </vt:variant>
      <vt:variant>
        <vt:lpwstr>mailto:privacy@uantwerpen.be</vt:lpwstr>
      </vt:variant>
      <vt:variant>
        <vt:lpwstr/>
      </vt:variant>
      <vt:variant>
        <vt:i4>1048700</vt:i4>
      </vt:variant>
      <vt:variant>
        <vt:i4>60</vt:i4>
      </vt:variant>
      <vt:variant>
        <vt:i4>0</vt:i4>
      </vt:variant>
      <vt:variant>
        <vt:i4>5</vt:i4>
      </vt:variant>
      <vt:variant>
        <vt:lpwstr>mailto:Hannah.WhittleLetchford@uantwerpen.be</vt:lpwstr>
      </vt:variant>
      <vt:variant>
        <vt:lpwstr/>
      </vt:variant>
      <vt:variant>
        <vt:i4>7864437</vt:i4>
      </vt:variant>
      <vt:variant>
        <vt:i4>57</vt:i4>
      </vt:variant>
      <vt:variant>
        <vt:i4>0</vt:i4>
      </vt:variant>
      <vt:variant>
        <vt:i4>5</vt:i4>
      </vt:variant>
      <vt:variant>
        <vt:lpwstr>https://www.yufe.eu/wp-content/uploads/2021/04/YUFE-Diversity-and-Inclusivity-Strategy.pdf</vt:lpwstr>
      </vt:variant>
      <vt:variant>
        <vt:lpwstr/>
      </vt:variant>
      <vt:variant>
        <vt:i4>3342447</vt:i4>
      </vt:variant>
      <vt:variant>
        <vt:i4>54</vt:i4>
      </vt:variant>
      <vt:variant>
        <vt:i4>0</vt:i4>
      </vt:variant>
      <vt:variant>
        <vt:i4>5</vt:i4>
      </vt:variant>
      <vt:variant>
        <vt:lpwstr>https://www.yufe.eu/wp-content/uploads/2021/11/YUFE-Code-of-Conduct.pdf</vt:lpwstr>
      </vt:variant>
      <vt:variant>
        <vt:lpwstr/>
      </vt:variant>
      <vt:variant>
        <vt:i4>7798864</vt:i4>
      </vt:variant>
      <vt:variant>
        <vt:i4>51</vt:i4>
      </vt:variant>
      <vt:variant>
        <vt:i4>0</vt:i4>
      </vt:variant>
      <vt:variant>
        <vt:i4>5</vt:i4>
      </vt:variant>
      <vt:variant>
        <vt:lpwstr>https://euc-word-edit.officeapps.live.com/we/wordeditorframe.aspx?ui=nl-nl&amp;rs=nl-NL&amp;wopisrc=https%3A%2F%2Fuantwerpen.sharepoint.com%2Fsites%2FYufe4PostdocsProjectGroupTeam2%2F_vti_bin%2Fwopi.ashx%2Ffiles%2Ffef8459bbe724569bed8561f8744bf56&amp;wdenableroaming=1&amp;mscc=1&amp;hid=0c073664-f0d9-49b2-9546-85be01eeeed5.0&amp;uih=teams&amp;uiembed=1&amp;wdlcid=nl-nl&amp;jsapi=1&amp;jsapiver=v2&amp;corrid=3f216d4b-a98e-4988-b558-d15519ea6bca&amp;usid=3f216d4b-a98e-4988-b558-d15519ea6bca&amp;newsession=1&amp;sftc=1&amp;uihit=UnifiedUiHostTeams&amp;muv=v1&amp;accloop=1&amp;sdr=6&amp;scnd=1&amp;sat=1&amp;rat=1&amp;sams=1&amp;mtf=1&amp;sfp=1&amp;halh=1&amp;hch=1&amp;hmh=1&amp;hsh=1&amp;hwfh=1&amp;hsth=1&amp;sih=1&amp;unh=1&amp;onw=1&amp;dchat=1&amp;sc=%7B%22pmo%22%3A%22https%3A%2F%2Fwww.office.com%22%2C%22pmshare%22%3Atrue%7D&amp;ctp=LeastProtected&amp;rct=Normal&amp;wdorigin=TEAMS-ELECTRON.teamsSdk.openFilePreview&amp;wdhostclicktime=1673518386468&amp;instantedit=1&amp;wopicomplete=1&amp;wdredirectionreason=Unified_SingleFlush</vt:lpwstr>
      </vt:variant>
      <vt:variant>
        <vt:lpwstr>_YUFE4POSTDOCS_Ethics_&amp;</vt:lpwstr>
      </vt:variant>
      <vt:variant>
        <vt:i4>4587643</vt:i4>
      </vt:variant>
      <vt:variant>
        <vt:i4>48</vt:i4>
      </vt:variant>
      <vt:variant>
        <vt:i4>0</vt:i4>
      </vt:variant>
      <vt:variant>
        <vt:i4>5</vt:i4>
      </vt:variant>
      <vt:variant>
        <vt:lpwstr>https://ec.europa.eu/info/funding-tenders/opportunities/docs/2021-2027/common/guidance/how-to-complete-your-ethics-self-assessment_en.pdf</vt:lpwstr>
      </vt:variant>
      <vt:variant>
        <vt:lpwstr/>
      </vt:variant>
      <vt:variant>
        <vt:i4>5701727</vt:i4>
      </vt:variant>
      <vt:variant>
        <vt:i4>45</vt:i4>
      </vt:variant>
      <vt:variant>
        <vt:i4>0</vt:i4>
      </vt:variant>
      <vt:variant>
        <vt:i4>5</vt:i4>
      </vt:variant>
      <vt:variant>
        <vt:lpwstr>https://eur-lex.europa.eu/eli/reg/2021/695/oj</vt:lpwstr>
      </vt:variant>
      <vt:variant>
        <vt:lpwstr/>
      </vt:variant>
      <vt:variant>
        <vt:i4>8192121</vt:i4>
      </vt:variant>
      <vt:variant>
        <vt:i4>42</vt:i4>
      </vt:variant>
      <vt:variant>
        <vt:i4>0</vt:i4>
      </vt:variant>
      <vt:variant>
        <vt:i4>5</vt:i4>
      </vt:variant>
      <vt:variant>
        <vt:lpwstr>https://www.globalcodeofconduct.org/wp-content/uploads/2018/05/Global-Code-of-Conduct-Brochure.pdf</vt:lpwstr>
      </vt:variant>
      <vt:variant>
        <vt:lpwstr/>
      </vt:variant>
      <vt:variant>
        <vt:i4>6553700</vt:i4>
      </vt:variant>
      <vt:variant>
        <vt:i4>39</vt:i4>
      </vt:variant>
      <vt:variant>
        <vt:i4>0</vt:i4>
      </vt:variant>
      <vt:variant>
        <vt:i4>5</vt:i4>
      </vt:variant>
      <vt:variant>
        <vt:lpwstr>https://allea.org/code-of-conduct/</vt:lpwstr>
      </vt:variant>
      <vt:variant>
        <vt:lpwstr/>
      </vt:variant>
      <vt:variant>
        <vt:i4>8257554</vt:i4>
      </vt:variant>
      <vt:variant>
        <vt:i4>36</vt:i4>
      </vt:variant>
      <vt:variant>
        <vt:i4>0</vt:i4>
      </vt:variant>
      <vt:variant>
        <vt:i4>5</vt:i4>
      </vt:variant>
      <vt:variant>
        <vt:lpwstr>mailto:yufe4postdocs@uantwerpen.be</vt:lpwstr>
      </vt:variant>
      <vt:variant>
        <vt:lpwstr/>
      </vt:variant>
      <vt:variant>
        <vt:i4>458761</vt:i4>
      </vt:variant>
      <vt:variant>
        <vt:i4>33</vt:i4>
      </vt:variant>
      <vt:variant>
        <vt:i4>0</vt:i4>
      </vt:variant>
      <vt:variant>
        <vt:i4>5</vt:i4>
      </vt:variant>
      <vt:variant>
        <vt:lpwstr>https://www.yufe4postdocs.eu/</vt:lpwstr>
      </vt:variant>
      <vt:variant>
        <vt:lpwstr/>
      </vt:variant>
      <vt:variant>
        <vt:i4>458761</vt:i4>
      </vt:variant>
      <vt:variant>
        <vt:i4>30</vt:i4>
      </vt:variant>
      <vt:variant>
        <vt:i4>0</vt:i4>
      </vt:variant>
      <vt:variant>
        <vt:i4>5</vt:i4>
      </vt:variant>
      <vt:variant>
        <vt:lpwstr>https://www.yufe4postdocs.eu/</vt:lpwstr>
      </vt:variant>
      <vt:variant>
        <vt:lpwstr/>
      </vt:variant>
      <vt:variant>
        <vt:i4>4784138</vt:i4>
      </vt:variant>
      <vt:variant>
        <vt:i4>27</vt:i4>
      </vt:variant>
      <vt:variant>
        <vt:i4>0</vt:i4>
      </vt:variant>
      <vt:variant>
        <vt:i4>5</vt:i4>
      </vt:variant>
      <vt:variant>
        <vt:lpwstr>https://www.essex.ac.uk/</vt:lpwstr>
      </vt:variant>
      <vt:variant>
        <vt:lpwstr/>
      </vt:variant>
      <vt:variant>
        <vt:i4>2949231</vt:i4>
      </vt:variant>
      <vt:variant>
        <vt:i4>24</vt:i4>
      </vt:variant>
      <vt:variant>
        <vt:i4>0</vt:i4>
      </vt:variant>
      <vt:variant>
        <vt:i4>5</vt:i4>
      </vt:variant>
      <vt:variant>
        <vt:lpwstr>https://www.umk.pl/en/</vt:lpwstr>
      </vt:variant>
      <vt:variant>
        <vt:lpwstr/>
      </vt:variant>
      <vt:variant>
        <vt:i4>1114137</vt:i4>
      </vt:variant>
      <vt:variant>
        <vt:i4>21</vt:i4>
      </vt:variant>
      <vt:variant>
        <vt:i4>0</vt:i4>
      </vt:variant>
      <vt:variant>
        <vt:i4>5</vt:i4>
      </vt:variant>
      <vt:variant>
        <vt:lpwstr>https://uniri.hr/en/home/</vt:lpwstr>
      </vt:variant>
      <vt:variant>
        <vt:lpwstr/>
      </vt:variant>
      <vt:variant>
        <vt:i4>393310</vt:i4>
      </vt:variant>
      <vt:variant>
        <vt:i4>18</vt:i4>
      </vt:variant>
      <vt:variant>
        <vt:i4>0</vt:i4>
      </vt:variant>
      <vt:variant>
        <vt:i4>5</vt:i4>
      </vt:variant>
      <vt:variant>
        <vt:lpwstr>https://www.uc3m.es/Home</vt:lpwstr>
      </vt:variant>
      <vt:variant>
        <vt:lpwstr/>
      </vt:variant>
      <vt:variant>
        <vt:i4>262149</vt:i4>
      </vt:variant>
      <vt:variant>
        <vt:i4>15</vt:i4>
      </vt:variant>
      <vt:variant>
        <vt:i4>0</vt:i4>
      </vt:variant>
      <vt:variant>
        <vt:i4>5</vt:i4>
      </vt:variant>
      <vt:variant>
        <vt:lpwstr>https://www.maastrichtuniversity.nl/</vt:lpwstr>
      </vt:variant>
      <vt:variant>
        <vt:lpwstr/>
      </vt:variant>
      <vt:variant>
        <vt:i4>4784131</vt:i4>
      </vt:variant>
      <vt:variant>
        <vt:i4>12</vt:i4>
      </vt:variant>
      <vt:variant>
        <vt:i4>0</vt:i4>
      </vt:variant>
      <vt:variant>
        <vt:i4>5</vt:i4>
      </vt:variant>
      <vt:variant>
        <vt:lpwstr>https://www.ucy.ac.cy/?lang=en%2F</vt:lpwstr>
      </vt:variant>
      <vt:variant>
        <vt:lpwstr/>
      </vt:variant>
      <vt:variant>
        <vt:i4>6225936</vt:i4>
      </vt:variant>
      <vt:variant>
        <vt:i4>9</vt:i4>
      </vt:variant>
      <vt:variant>
        <vt:i4>0</vt:i4>
      </vt:variant>
      <vt:variant>
        <vt:i4>5</vt:i4>
      </vt:variant>
      <vt:variant>
        <vt:lpwstr>https://www.uni-bremen.de/en/</vt:lpwstr>
      </vt:variant>
      <vt:variant>
        <vt:lpwstr/>
      </vt:variant>
      <vt:variant>
        <vt:i4>983066</vt:i4>
      </vt:variant>
      <vt:variant>
        <vt:i4>6</vt:i4>
      </vt:variant>
      <vt:variant>
        <vt:i4>0</vt:i4>
      </vt:variant>
      <vt:variant>
        <vt:i4>5</vt:i4>
      </vt:variant>
      <vt:variant>
        <vt:lpwstr>https://www.uef.fi/en</vt:lpwstr>
      </vt:variant>
      <vt:variant>
        <vt:lpwstr/>
      </vt:variant>
      <vt:variant>
        <vt:i4>7667837</vt:i4>
      </vt:variant>
      <vt:variant>
        <vt:i4>3</vt:i4>
      </vt:variant>
      <vt:variant>
        <vt:i4>0</vt:i4>
      </vt:variant>
      <vt:variant>
        <vt:i4>5</vt:i4>
      </vt:variant>
      <vt:variant>
        <vt:lpwstr>https://www.timeshighereducation.com/student/best-universities/best-young-universities-millennials</vt:lpwstr>
      </vt:variant>
      <vt:variant>
        <vt:lpwstr/>
      </vt:variant>
      <vt:variant>
        <vt:i4>327701</vt:i4>
      </vt:variant>
      <vt:variant>
        <vt:i4>0</vt:i4>
      </vt:variant>
      <vt:variant>
        <vt:i4>0</vt:i4>
      </vt:variant>
      <vt:variant>
        <vt:i4>5</vt:i4>
      </vt:variant>
      <vt:variant>
        <vt:lpwstr>https://www.uantwerpen.be/en/</vt:lpwstr>
      </vt:variant>
      <vt:variant>
        <vt:lpwstr/>
      </vt:variant>
      <vt:variant>
        <vt:i4>1900575</vt:i4>
      </vt:variant>
      <vt:variant>
        <vt:i4>6</vt:i4>
      </vt:variant>
      <vt:variant>
        <vt:i4>0</vt:i4>
      </vt:variant>
      <vt:variant>
        <vt:i4>5</vt:i4>
      </vt:variant>
      <vt:variant>
        <vt:lpwstr>https://cordis.europa.eu/project/id/101016967</vt:lpwstr>
      </vt:variant>
      <vt:variant>
        <vt:lpwstr/>
      </vt:variant>
      <vt:variant>
        <vt:i4>4587643</vt:i4>
      </vt:variant>
      <vt:variant>
        <vt:i4>3</vt:i4>
      </vt:variant>
      <vt:variant>
        <vt:i4>0</vt:i4>
      </vt:variant>
      <vt:variant>
        <vt:i4>5</vt:i4>
      </vt:variant>
      <vt:variant>
        <vt:lpwstr>https://ec.europa.eu/info/funding-tenders/opportunities/docs/2021-2027/common/guidance/how-to-complete-your-ethics-self-assessment_en.pdf</vt:lpwstr>
      </vt:variant>
      <vt:variant>
        <vt:lpwstr/>
      </vt:variant>
      <vt:variant>
        <vt:i4>4456535</vt:i4>
      </vt:variant>
      <vt:variant>
        <vt:i4>0</vt:i4>
      </vt:variant>
      <vt:variant>
        <vt:i4>0</vt:i4>
      </vt:variant>
      <vt:variant>
        <vt:i4>5</vt:i4>
      </vt:variant>
      <vt:variant>
        <vt:lpwstr>https://eur01.safelinks.protection.outlook.com/?url=https%3A%2F%2Fec.europa.eu%2Finfo%2Ffunding-tenders%2Fopportunities%2Fdocs%2F2021-2027%2Fhorizon%2Fagr-contr%2Funit-mga_he_en.pdf&amp;data=05%7C01%7Canne.adams%40uantwerpen.be%7C0cc65564dba74828b9ff08daf3b24292%7C792e08fb2d544a8eaf72202548136ef6%7C0%7C0%7C638090244199750941%7CUnknown%7CTWFpbGZsb3d8eyJWIjoiMC4wLjAwMDAiLCJQIjoiV2luMzIiLCJBTiI6Ik1haWwiLCJXVCI6Mn0%3D%7C3000%7C%7C%7C&amp;sdata=okcKEU03MMb5TNSthgL6kj2YRsnBdxt2uvd4Kod9MF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Whittle Letchford</dc:creator>
  <cp:keywords/>
  <dc:description/>
  <cp:lastModifiedBy>Linda Springael</cp:lastModifiedBy>
  <cp:revision>924</cp:revision>
  <cp:lastPrinted>2023-02-02T02:32:00Z</cp:lastPrinted>
  <dcterms:created xsi:type="dcterms:W3CDTF">2023-01-30T23:10:00Z</dcterms:created>
  <dcterms:modified xsi:type="dcterms:W3CDTF">2023-02-28T07:45:00Z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0x010100250F7464A06001429A1FEFBC2F5BBBB1</vt:lpwstr>
  </property>
  <property fmtid="{D5CDD505-2E9C-101B-9397-08002B2CF9AE}" pid="3" name="MediaServiceImageTags">
    <vt:lpwstr/>
  </property>
</Properties>
</file>